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E5C05" w:rsidR="003E5C05" w:rsidRDefault="003E5C05" w14:paraId="7E411A48" w14:textId="338AD14C">
      <w:pPr>
        <w:rPr>
          <w:b/>
          <w:bCs/>
          <w:lang w:val="en-US"/>
        </w:rPr>
      </w:pPr>
      <w:r w:rsidRPr="003E5C05">
        <w:rPr>
          <w:b/>
          <w:bCs/>
          <w:lang w:val="en-US"/>
        </w:rPr>
        <w:t>VU</w:t>
      </w:r>
      <w:r w:rsidRPr="003E5C05">
        <w:rPr>
          <w:b/>
          <w:bCs/>
          <w:lang w:val="en-US"/>
        </w:rPr>
        <w:t xml:space="preserve"> Amsterdam</w:t>
      </w:r>
      <w:r w:rsidRPr="003E5C05">
        <w:rPr>
          <w:b/>
          <w:bCs/>
          <w:lang w:val="en-US"/>
        </w:rPr>
        <w:t xml:space="preserve"> Sall</w:t>
      </w:r>
      <w:r w:rsidRPr="003E5C05">
        <w:rPr>
          <w:b/>
          <w:bCs/>
          <w:lang w:val="en-US"/>
        </w:rPr>
        <w:t>ie</w:t>
      </w:r>
      <w:r w:rsidRPr="003E5C05">
        <w:rPr>
          <w:b/>
          <w:bCs/>
          <w:lang w:val="en-US"/>
        </w:rPr>
        <w:t xml:space="preserve">Mae procedure </w:t>
      </w:r>
    </w:p>
    <w:p w:rsidRPr="003E5C05" w:rsidR="003E5C05" w:rsidP="003E5C05" w:rsidRDefault="003E5C05" w14:paraId="11D3C98E" w14:textId="3F289A8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You can apply for the SallieMae loan here: </w:t>
      </w:r>
      <w:hyperlink w:tgtFrame="_blank" w:history="1" r:id="rId7">
        <w:r w:rsidRPr="003E5C05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  <w:lang w:val="en-US"/>
          </w:rPr>
          <w:t>https://www.salliemae.com/</w:t>
        </w:r>
      </w:hyperlink>
    </w:p>
    <w:p w:rsidR="003E5C05" w:rsidP="003E5C05" w:rsidRDefault="003E5C05" w14:paraId="13BD5243" w14:textId="2685A59B">
      <w:pPr>
        <w:pStyle w:val="Lijstalinea"/>
        <w:numPr>
          <w:ilvl w:val="0"/>
          <w:numId w:val="1"/>
        </w:numPr>
        <w:rPr>
          <w:lang w:val="en-US"/>
        </w:rPr>
      </w:pPr>
      <w:r w:rsidRPr="003E5C05">
        <w:rPr>
          <w:lang w:val="en-US"/>
        </w:rPr>
        <w:t>Once done, please email u</w:t>
      </w:r>
      <w:r>
        <w:rPr>
          <w:lang w:val="en-US"/>
        </w:rPr>
        <w:t xml:space="preserve">s to let us know that you have applied for it. </w:t>
      </w:r>
    </w:p>
    <w:p w:rsidR="003E5C05" w:rsidP="003E5C05" w:rsidRDefault="003E5C05" w14:paraId="702EE18E" w14:textId="7BD26E6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will check if you are admitted to the programme of your choice at VU Amsterdam. Only (conditionally) admitted students can request a SallieMae loan. </w:t>
      </w:r>
    </w:p>
    <w:p w:rsidR="003E5C05" w:rsidP="003E5C05" w:rsidRDefault="003E5C05" w14:paraId="52E2A2C3" w14:textId="14B465CC">
      <w:pPr>
        <w:pStyle w:val="Lijstalinea"/>
        <w:numPr>
          <w:ilvl w:val="0"/>
          <w:numId w:val="1"/>
        </w:numPr>
        <w:rPr>
          <w:lang w:val="en-US"/>
        </w:rPr>
      </w:pPr>
      <w:r w:rsidRPr="69EE6698" w:rsidR="003E5C05">
        <w:rPr>
          <w:lang w:val="en-US"/>
        </w:rPr>
        <w:t xml:space="preserve">We will also send you a document called Cost of Attendance which shows the average </w:t>
      </w:r>
      <w:bookmarkStart w:name="_Int_HSr1PdK6" w:id="354981865"/>
      <w:r w:rsidRPr="69EE6698" w:rsidR="003E5C05">
        <w:rPr>
          <w:lang w:val="en-US"/>
        </w:rPr>
        <w:t>amounts</w:t>
      </w:r>
      <w:bookmarkEnd w:id="354981865"/>
      <w:r w:rsidRPr="69EE6698" w:rsidR="003E5C05">
        <w:rPr>
          <w:lang w:val="en-US"/>
        </w:rPr>
        <w:t xml:space="preserve"> students need to cover their expenses during their stay in Amsterdam (books, transportation, accommodation etc.). You cannot borrow more than </w:t>
      </w:r>
      <w:r w:rsidRPr="69EE6698" w:rsidR="003E5C05">
        <w:rPr>
          <w:lang w:val="en-US"/>
        </w:rPr>
        <w:t>indicated</w:t>
      </w:r>
      <w:r w:rsidRPr="69EE6698" w:rsidR="003E5C05">
        <w:rPr>
          <w:lang w:val="en-US"/>
        </w:rPr>
        <w:t xml:space="preserve"> in your Cost of Attendance! The only exception is in </w:t>
      </w:r>
      <w:r w:rsidRPr="69EE6698" w:rsidR="3D9CE441">
        <w:rPr>
          <w:lang w:val="en-US"/>
        </w:rPr>
        <w:t>the case</w:t>
      </w:r>
      <w:r w:rsidRPr="69EE6698" w:rsidR="7AF84D55">
        <w:rPr>
          <w:lang w:val="en-US"/>
        </w:rPr>
        <w:t xml:space="preserve"> of </w:t>
      </w:r>
      <w:r w:rsidRPr="69EE6698" w:rsidR="6CE1F8F0">
        <w:rPr>
          <w:lang w:val="en-US"/>
        </w:rPr>
        <w:t>exceptional circumstances</w:t>
      </w:r>
      <w:r w:rsidRPr="69EE6698" w:rsidR="003E5C05">
        <w:rPr>
          <w:lang w:val="en-US"/>
        </w:rPr>
        <w:t xml:space="preserve">, for example if you </w:t>
      </w:r>
      <w:r w:rsidRPr="69EE6698" w:rsidR="003E5C05">
        <w:rPr>
          <w:lang w:val="en-US"/>
        </w:rPr>
        <w:t>require</w:t>
      </w:r>
      <w:r w:rsidRPr="69EE6698" w:rsidR="003E5C05">
        <w:rPr>
          <w:lang w:val="en-US"/>
        </w:rPr>
        <w:t xml:space="preserve"> </w:t>
      </w:r>
      <w:r w:rsidRPr="69EE6698" w:rsidR="6F89F573">
        <w:rPr>
          <w:lang w:val="en-US"/>
        </w:rPr>
        <w:t>special</w:t>
      </w:r>
      <w:r w:rsidRPr="69EE6698" w:rsidR="003E5C05">
        <w:rPr>
          <w:lang w:val="en-US"/>
        </w:rPr>
        <w:t xml:space="preserve"> insurance of special equipment for your study (and if you can send </w:t>
      </w:r>
      <w:r w:rsidRPr="69EE6698" w:rsidR="6A3F0761">
        <w:rPr>
          <w:lang w:val="en-US"/>
        </w:rPr>
        <w:t>us proof</w:t>
      </w:r>
      <w:r w:rsidRPr="69EE6698" w:rsidR="003E5C05">
        <w:rPr>
          <w:lang w:val="en-US"/>
        </w:rPr>
        <w:t xml:space="preserve"> that it is </w:t>
      </w:r>
      <w:r w:rsidRPr="69EE6698" w:rsidR="6B48968E">
        <w:rPr>
          <w:lang w:val="en-US"/>
        </w:rPr>
        <w:t>absolutely</w:t>
      </w:r>
      <w:r w:rsidRPr="69EE6698" w:rsidR="003E5C05">
        <w:rPr>
          <w:lang w:val="en-US"/>
        </w:rPr>
        <w:t xml:space="preserve"> necessary</w:t>
      </w:r>
      <w:r w:rsidRPr="69EE6698" w:rsidR="003E5C05">
        <w:rPr>
          <w:lang w:val="en-US"/>
        </w:rPr>
        <w:t xml:space="preserve">). </w:t>
      </w:r>
    </w:p>
    <w:p w:rsidR="003E5C05" w:rsidP="003E5C05" w:rsidRDefault="00060960" w14:paraId="63030F7F" w14:textId="400B6C9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needed, we can prepare an award letter for you which you can use for your visa application. </w:t>
      </w:r>
    </w:p>
    <w:p w:rsidR="00060960" w:rsidP="003E5C05" w:rsidRDefault="00B62E07" w14:paraId="5BDF0B65" w14:textId="0E3BA72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 note that we pay your SallieMae loan in two</w:t>
      </w:r>
      <w:r w:rsidR="00E610C8">
        <w:rPr>
          <w:lang w:val="en-US"/>
        </w:rPr>
        <w:t xml:space="preserve"> equal</w:t>
      </w:r>
      <w:r>
        <w:rPr>
          <w:lang w:val="en-US"/>
        </w:rPr>
        <w:t xml:space="preserve"> installments: one in </w:t>
      </w:r>
      <w:r w:rsidR="00E602A2">
        <w:rPr>
          <w:lang w:val="en-US"/>
        </w:rPr>
        <w:t xml:space="preserve">August </w:t>
      </w:r>
      <w:r>
        <w:rPr>
          <w:lang w:val="en-US"/>
        </w:rPr>
        <w:t xml:space="preserve">and another one in December. We will email you the specific dates upon </w:t>
      </w:r>
      <w:r w:rsidR="00E610C8">
        <w:rPr>
          <w:lang w:val="en-US"/>
        </w:rPr>
        <w:t xml:space="preserve">receiving your application. (For students requesting their loan later in the academic year, we </w:t>
      </w:r>
      <w:r w:rsidR="00D71EF3">
        <w:rPr>
          <w:lang w:val="en-US"/>
        </w:rPr>
        <w:t xml:space="preserve">arrange alternative payments dates). </w:t>
      </w:r>
    </w:p>
    <w:p w:rsidR="00D71EF3" w:rsidP="003E5C05" w:rsidRDefault="00D71EF3" w14:paraId="0F47CB19" w14:textId="437739B2">
      <w:pPr>
        <w:pStyle w:val="Lijstalinea"/>
        <w:numPr>
          <w:ilvl w:val="0"/>
          <w:numId w:val="1"/>
        </w:numPr>
        <w:rPr>
          <w:lang w:val="en-US"/>
        </w:rPr>
      </w:pPr>
      <w:r w:rsidRPr="69EE6698" w:rsidR="00D71EF3">
        <w:rPr>
          <w:lang w:val="en-US"/>
        </w:rPr>
        <w:t xml:space="preserve">14 days prior to each payment we email you to double check if you still wish to receive your loan. Only upon your written </w:t>
      </w:r>
      <w:r w:rsidRPr="69EE6698" w:rsidR="667B628C">
        <w:rPr>
          <w:lang w:val="en-US"/>
        </w:rPr>
        <w:t>confirmation</w:t>
      </w:r>
      <w:r w:rsidRPr="69EE6698" w:rsidR="00D71EF3">
        <w:rPr>
          <w:lang w:val="en-US"/>
        </w:rPr>
        <w:t xml:space="preserve"> </w:t>
      </w:r>
      <w:r w:rsidRPr="69EE6698" w:rsidR="3F432A5F">
        <w:rPr>
          <w:lang w:val="en-US"/>
        </w:rPr>
        <w:t>are we</w:t>
      </w:r>
      <w:r w:rsidRPr="69EE6698" w:rsidR="00D71EF3">
        <w:rPr>
          <w:lang w:val="en-US"/>
        </w:rPr>
        <w:t xml:space="preserve"> allowed to release the loan.</w:t>
      </w:r>
    </w:p>
    <w:p w:rsidR="00D71EF3" w:rsidP="003E5C05" w:rsidRDefault="00D71EF3" w14:paraId="69EBA66D" w14:textId="63563061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Once disbursed, we receive your loan money on our account and then </w:t>
      </w:r>
      <w:r w:rsidR="004B6F06">
        <w:rPr>
          <w:lang w:val="en-US"/>
        </w:rPr>
        <w:t xml:space="preserve">transfer it to your private bank account. Please ensure to email us your bank account in time for this purpose. </w:t>
      </w:r>
    </w:p>
    <w:p w:rsidRPr="003E5C05" w:rsidR="004B6F06" w:rsidP="003E5C05" w:rsidRDefault="004B6F06" w14:paraId="74E49707" w14:textId="2EABD3E1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Whilst awaiting your loan, you need to </w:t>
      </w:r>
      <w:r w:rsidR="00451106">
        <w:rPr>
          <w:lang w:val="en-US"/>
        </w:rPr>
        <w:t xml:space="preserve">arrange the payment of your tuition fee. Depending on your situation, you can either pay in one go or arrange payment in installments (please see </w:t>
      </w:r>
      <w:hyperlink w:history="1" r:id="rId8">
        <w:r w:rsidRPr="004C5FAC" w:rsidR="00451106">
          <w:rPr>
            <w:rStyle w:val="Hyperlink"/>
            <w:lang w:val="en-US"/>
          </w:rPr>
          <w:t>here</w:t>
        </w:r>
      </w:hyperlink>
      <w:r w:rsidR="00451106">
        <w:rPr>
          <w:lang w:val="en-US"/>
        </w:rPr>
        <w:t xml:space="preserve"> for more information). </w:t>
      </w:r>
      <w:r w:rsidR="004C5FAC">
        <w:rPr>
          <w:lang w:val="en-US"/>
        </w:rPr>
        <w:t xml:space="preserve">Please note that payment in installments is possible only if you have a bank account within the SEPA area. </w:t>
      </w:r>
    </w:p>
    <w:p w:rsidRPr="003E5C05" w:rsidR="00A25E52" w:rsidRDefault="00A25E52" w14:paraId="65863ECD" w14:textId="114CCD72">
      <w:pPr>
        <w:rPr>
          <w:lang w:val="en-US"/>
        </w:rPr>
      </w:pPr>
    </w:p>
    <w:sectPr w:rsidRPr="003E5C05" w:rsidR="00A25E52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5C58" w:rsidP="003E5C05" w:rsidRDefault="00615C58" w14:paraId="46274240" w14:textId="77777777">
      <w:pPr>
        <w:spacing w:after="0" w:line="240" w:lineRule="auto"/>
      </w:pPr>
      <w:r>
        <w:separator/>
      </w:r>
    </w:p>
  </w:endnote>
  <w:endnote w:type="continuationSeparator" w:id="0">
    <w:p w:rsidR="00615C58" w:rsidP="003E5C05" w:rsidRDefault="00615C58" w14:paraId="1630DB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5C58" w:rsidP="003E5C05" w:rsidRDefault="00615C58" w14:paraId="62124E05" w14:textId="77777777">
      <w:pPr>
        <w:spacing w:after="0" w:line="240" w:lineRule="auto"/>
      </w:pPr>
      <w:r>
        <w:separator/>
      </w:r>
    </w:p>
  </w:footnote>
  <w:footnote w:type="continuationSeparator" w:id="0">
    <w:p w:rsidR="00615C58" w:rsidP="003E5C05" w:rsidRDefault="00615C58" w14:paraId="2CE0EDC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E5C05" w:rsidRDefault="003E5C05" w14:paraId="582E697E" w14:textId="1E38C972">
    <w:pPr>
      <w:pStyle w:val="Koptekst"/>
    </w:pPr>
    <w:r>
      <w:rPr>
        <w:noProof/>
      </w:rPr>
      <w:drawing>
        <wp:inline distT="0" distB="0" distL="0" distR="0" wp14:anchorId="1426F613" wp14:editId="5F0A0398">
          <wp:extent cx="2724150" cy="8191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C05" w:rsidRDefault="003E5C05" w14:paraId="661CF740" w14:textId="77777777">
    <w:pPr>
      <w:pStyle w:val="Koptekst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HSr1PdK6" int2:invalidationBookmarkName="" int2:hashCode="lNdd+jvqIGKM9H" int2:id="miOKDI9D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A5271"/>
    <w:multiLevelType w:val="hybridMultilevel"/>
    <w:tmpl w:val="340ADB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61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05"/>
    <w:rsid w:val="00060960"/>
    <w:rsid w:val="003E5C05"/>
    <w:rsid w:val="00451106"/>
    <w:rsid w:val="004B6F06"/>
    <w:rsid w:val="004C5FAC"/>
    <w:rsid w:val="00615C58"/>
    <w:rsid w:val="00940F70"/>
    <w:rsid w:val="00A25E52"/>
    <w:rsid w:val="00B62E07"/>
    <w:rsid w:val="00BA62E2"/>
    <w:rsid w:val="00D71EF3"/>
    <w:rsid w:val="00E602A2"/>
    <w:rsid w:val="00E610C8"/>
    <w:rsid w:val="1E8223B8"/>
    <w:rsid w:val="3D9CE441"/>
    <w:rsid w:val="3F432A5F"/>
    <w:rsid w:val="603D405F"/>
    <w:rsid w:val="667B628C"/>
    <w:rsid w:val="69EE6698"/>
    <w:rsid w:val="6A3F0761"/>
    <w:rsid w:val="6B48968E"/>
    <w:rsid w:val="6CE1F8F0"/>
    <w:rsid w:val="6F89F573"/>
    <w:rsid w:val="7AF8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16E3"/>
  <w15:chartTrackingRefBased/>
  <w15:docId w15:val="{A8C4C4B2-EFF5-4B7D-99FA-820984F3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5C05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E5C05"/>
  </w:style>
  <w:style w:type="paragraph" w:styleId="Voettekst">
    <w:name w:val="footer"/>
    <w:basedOn w:val="Standaard"/>
    <w:link w:val="VoettekstChar"/>
    <w:uiPriority w:val="99"/>
    <w:unhideWhenUsed/>
    <w:rsid w:val="003E5C05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E5C05"/>
  </w:style>
  <w:style w:type="paragraph" w:styleId="Lijstalinea">
    <w:name w:val="List Paragraph"/>
    <w:basedOn w:val="Standaard"/>
    <w:uiPriority w:val="34"/>
    <w:qFormat/>
    <w:rsid w:val="003E5C05"/>
    <w:pPr>
      <w:ind w:left="720"/>
      <w:contextualSpacing/>
    </w:pPr>
  </w:style>
  <w:style w:type="character" w:styleId="normaltextrun" w:customStyle="1">
    <w:name w:val="normaltextrun"/>
    <w:basedOn w:val="Standaardalinea-lettertype"/>
    <w:rsid w:val="003E5C05"/>
  </w:style>
  <w:style w:type="character" w:styleId="Verwijzingopmerking">
    <w:name w:val="annotation reference"/>
    <w:basedOn w:val="Standaardalinea-lettertype"/>
    <w:uiPriority w:val="99"/>
    <w:semiHidden/>
    <w:unhideWhenUsed/>
    <w:rsid w:val="004C5F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5FAC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4C5F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5FAC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4C5FAC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C5FA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5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u.nl/en/education/more-about/payment-of-tuition-fees-digital-direct-debit-authorisation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salliemae.com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microsoft.com/office/2020/10/relationships/intelligence" Target="intelligence2.xml" Id="Rd09e04f65524480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Vrije Universiteit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Laar, A. van (Agnieszka)</dc:creator>
  <keywords/>
  <dc:description/>
  <lastModifiedBy>Laar, A. van (Agnieszka)</lastModifiedBy>
  <revision>10</revision>
  <dcterms:created xsi:type="dcterms:W3CDTF">2023-04-04T13:43:00.0000000Z</dcterms:created>
  <dcterms:modified xsi:type="dcterms:W3CDTF">2023-04-17T11:16:11.5076020Z</dcterms:modified>
</coreProperties>
</file>