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F62F" w14:textId="7836DE66" w:rsidR="0065585D" w:rsidRPr="003846EF" w:rsidRDefault="003846EF" w:rsidP="00042928">
      <w:pPr>
        <w:autoSpaceDE w:val="0"/>
        <w:autoSpaceDN w:val="0"/>
        <w:adjustRightInd w:val="0"/>
        <w:spacing w:after="0"/>
        <w:rPr>
          <w:rFonts w:asciiTheme="majorHAnsi" w:eastAsiaTheme="minorEastAsia" w:hAnsiTheme="majorHAnsi" w:cs="Times New Roman"/>
          <w:b/>
          <w:bCs/>
          <w:iCs/>
          <w:sz w:val="52"/>
          <w:szCs w:val="52"/>
          <w:lang w:val="en-US"/>
        </w:rPr>
      </w:pPr>
      <w:r>
        <w:rPr>
          <w:rFonts w:asciiTheme="majorHAnsi" w:eastAsiaTheme="minorEastAsia" w:hAnsiTheme="majorHAnsi" w:cs="Times New Roman"/>
          <w:b/>
          <w:bCs/>
          <w:iCs/>
          <w:noProof/>
          <w:sz w:val="52"/>
          <w:szCs w:val="52"/>
          <w:lang w:eastAsia="zh-CN"/>
        </w:rPr>
        <w:drawing>
          <wp:inline distT="0" distB="0" distL="0" distR="0" wp14:anchorId="6BFEF15A" wp14:editId="660C660E">
            <wp:extent cx="5801708" cy="1097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ogo_RGB_Gra_Social_sciences_bl.png"/>
                    <pic:cNvPicPr/>
                  </pic:nvPicPr>
                  <pic:blipFill>
                    <a:blip r:embed="rId8">
                      <a:extLst>
                        <a:ext uri="{28A0092B-C50C-407E-A947-70E740481C1C}">
                          <a14:useLocalDpi xmlns:a14="http://schemas.microsoft.com/office/drawing/2010/main" val="0"/>
                        </a:ext>
                      </a:extLst>
                    </a:blip>
                    <a:stretch>
                      <a:fillRect/>
                    </a:stretch>
                  </pic:blipFill>
                  <pic:spPr>
                    <a:xfrm>
                      <a:off x="0" y="0"/>
                      <a:ext cx="5804619" cy="1097831"/>
                    </a:xfrm>
                    <a:prstGeom prst="rect">
                      <a:avLst/>
                    </a:prstGeom>
                  </pic:spPr>
                </pic:pic>
              </a:graphicData>
            </a:graphic>
          </wp:inline>
        </w:drawing>
      </w:r>
    </w:p>
    <w:p w14:paraId="59DB4E00" w14:textId="71D1DF3C" w:rsidR="00941291" w:rsidRPr="00042928" w:rsidRDefault="00941291" w:rsidP="00042928">
      <w:pPr>
        <w:autoSpaceDE w:val="0"/>
        <w:autoSpaceDN w:val="0"/>
        <w:adjustRightInd w:val="0"/>
        <w:spacing w:after="0"/>
        <w:rPr>
          <w:rFonts w:asciiTheme="majorHAnsi" w:eastAsiaTheme="minorEastAsia" w:hAnsiTheme="majorHAnsi" w:cs="Times New Roman"/>
          <w:b/>
          <w:bCs/>
          <w:i/>
          <w:iCs/>
          <w:sz w:val="52"/>
          <w:szCs w:val="52"/>
          <w:lang w:val="en-US"/>
        </w:rPr>
      </w:pPr>
    </w:p>
    <w:p w14:paraId="4D4C498A" w14:textId="77777777" w:rsidR="0065585D" w:rsidRPr="00042928" w:rsidRDefault="0065585D" w:rsidP="00042928">
      <w:pPr>
        <w:autoSpaceDE w:val="0"/>
        <w:autoSpaceDN w:val="0"/>
        <w:adjustRightInd w:val="0"/>
        <w:spacing w:after="0"/>
        <w:rPr>
          <w:rFonts w:asciiTheme="majorHAnsi" w:eastAsiaTheme="minorEastAsia" w:hAnsiTheme="majorHAnsi" w:cs="Times New Roman"/>
          <w:b/>
          <w:bCs/>
          <w:i/>
          <w:iCs/>
          <w:sz w:val="52"/>
          <w:szCs w:val="52"/>
          <w:lang w:val="en-US"/>
        </w:rPr>
      </w:pPr>
    </w:p>
    <w:p w14:paraId="02AE106C" w14:textId="77777777" w:rsidR="00816D24" w:rsidRPr="00042928" w:rsidRDefault="00816D24" w:rsidP="00042928">
      <w:pPr>
        <w:jc w:val="center"/>
        <w:rPr>
          <w:rFonts w:asciiTheme="majorHAnsi" w:hAnsiTheme="majorHAnsi"/>
          <w:b/>
          <w:color w:val="1F497D"/>
          <w:sz w:val="44"/>
          <w:szCs w:val="44"/>
          <w:lang w:val="en-GB"/>
        </w:rPr>
      </w:pPr>
    </w:p>
    <w:p w14:paraId="6AB8B82D" w14:textId="77777777" w:rsidR="00816D24" w:rsidRPr="00042928" w:rsidRDefault="00816D24" w:rsidP="00042928">
      <w:pPr>
        <w:jc w:val="center"/>
        <w:rPr>
          <w:rFonts w:asciiTheme="majorHAnsi" w:hAnsiTheme="majorHAnsi"/>
          <w:b/>
          <w:color w:val="1F497D"/>
          <w:sz w:val="44"/>
          <w:szCs w:val="44"/>
          <w:lang w:val="en-GB"/>
        </w:rPr>
      </w:pPr>
    </w:p>
    <w:p w14:paraId="4B7E985A" w14:textId="2F559FEE" w:rsidR="00816D24" w:rsidRPr="00042928" w:rsidRDefault="001B3CFE" w:rsidP="00042928">
      <w:pPr>
        <w:jc w:val="center"/>
        <w:rPr>
          <w:rFonts w:asciiTheme="majorHAnsi" w:hAnsiTheme="majorHAnsi"/>
          <w:b/>
          <w:color w:val="1F497D"/>
          <w:sz w:val="44"/>
          <w:szCs w:val="44"/>
          <w:lang w:val="en-GB"/>
        </w:rPr>
      </w:pPr>
      <w:r>
        <w:rPr>
          <w:rFonts w:asciiTheme="majorHAnsi" w:hAnsiTheme="majorHAnsi"/>
          <w:b/>
          <w:color w:val="1F497D"/>
          <w:sz w:val="44"/>
          <w:szCs w:val="44"/>
          <w:lang w:val="en-GB"/>
        </w:rPr>
        <w:t xml:space="preserve">VU </w:t>
      </w:r>
      <w:r w:rsidR="00816D24" w:rsidRPr="00042928">
        <w:rPr>
          <w:rFonts w:asciiTheme="majorHAnsi" w:hAnsiTheme="majorHAnsi"/>
          <w:b/>
          <w:color w:val="1F497D"/>
          <w:sz w:val="44"/>
          <w:szCs w:val="44"/>
          <w:lang w:val="en-GB"/>
        </w:rPr>
        <w:t xml:space="preserve">Graduate School of Social Sciences </w:t>
      </w:r>
    </w:p>
    <w:p w14:paraId="2300A6E6" w14:textId="4D664546" w:rsidR="00363E41" w:rsidRDefault="00363E41" w:rsidP="00042928">
      <w:pPr>
        <w:spacing w:after="0"/>
        <w:jc w:val="center"/>
        <w:rPr>
          <w:rFonts w:asciiTheme="majorHAnsi" w:hAnsiTheme="majorHAnsi"/>
          <w:b/>
          <w:color w:val="1F497D"/>
          <w:sz w:val="28"/>
          <w:szCs w:val="32"/>
          <w:lang w:val="en-US"/>
        </w:rPr>
      </w:pPr>
      <w:r>
        <w:rPr>
          <w:rFonts w:asciiTheme="majorHAnsi" w:hAnsiTheme="majorHAnsi"/>
          <w:b/>
          <w:color w:val="1F497D"/>
          <w:sz w:val="28"/>
          <w:szCs w:val="32"/>
          <w:lang w:val="en-US"/>
        </w:rPr>
        <w:t>Faculty of Social Sciences</w:t>
      </w:r>
    </w:p>
    <w:p w14:paraId="52A784CB" w14:textId="0C297F19" w:rsidR="00816D24" w:rsidRPr="00042928" w:rsidRDefault="00816D24" w:rsidP="00042928">
      <w:pPr>
        <w:spacing w:after="0"/>
        <w:jc w:val="center"/>
        <w:rPr>
          <w:rFonts w:asciiTheme="majorHAnsi" w:hAnsiTheme="majorHAnsi"/>
          <w:b/>
          <w:color w:val="1F497D"/>
          <w:sz w:val="28"/>
          <w:szCs w:val="32"/>
          <w:lang w:val="en-US"/>
        </w:rPr>
      </w:pPr>
      <w:r w:rsidRPr="00042928">
        <w:rPr>
          <w:rFonts w:asciiTheme="majorHAnsi" w:hAnsiTheme="majorHAnsi"/>
          <w:b/>
          <w:color w:val="1F497D"/>
          <w:sz w:val="28"/>
          <w:szCs w:val="32"/>
          <w:lang w:val="en-US"/>
        </w:rPr>
        <w:t>V</w:t>
      </w:r>
      <w:r w:rsidR="00B40D6D">
        <w:rPr>
          <w:rFonts w:asciiTheme="majorHAnsi" w:hAnsiTheme="majorHAnsi"/>
          <w:b/>
          <w:color w:val="1F497D"/>
          <w:sz w:val="28"/>
          <w:szCs w:val="32"/>
          <w:lang w:val="en-US"/>
        </w:rPr>
        <w:t>rije</w:t>
      </w:r>
      <w:r w:rsidRPr="00042928">
        <w:rPr>
          <w:rFonts w:asciiTheme="majorHAnsi" w:hAnsiTheme="majorHAnsi"/>
          <w:b/>
          <w:color w:val="1F497D"/>
          <w:sz w:val="28"/>
          <w:szCs w:val="32"/>
          <w:lang w:val="en-US"/>
        </w:rPr>
        <w:t xml:space="preserve"> Universit</w:t>
      </w:r>
      <w:r w:rsidR="00B40D6D">
        <w:rPr>
          <w:rFonts w:asciiTheme="majorHAnsi" w:hAnsiTheme="majorHAnsi"/>
          <w:b/>
          <w:color w:val="1F497D"/>
          <w:sz w:val="28"/>
          <w:szCs w:val="32"/>
          <w:lang w:val="en-US"/>
        </w:rPr>
        <w:t>eit</w:t>
      </w:r>
      <w:r w:rsidRPr="00042928">
        <w:rPr>
          <w:rFonts w:asciiTheme="majorHAnsi" w:hAnsiTheme="majorHAnsi"/>
          <w:b/>
          <w:color w:val="1F497D"/>
          <w:sz w:val="28"/>
          <w:szCs w:val="32"/>
          <w:lang w:val="en-US"/>
        </w:rPr>
        <w:t xml:space="preserve"> Amsterdam</w:t>
      </w:r>
    </w:p>
    <w:p w14:paraId="7F9E4040" w14:textId="77777777" w:rsidR="00816D24" w:rsidRPr="00042928" w:rsidRDefault="00816D24" w:rsidP="00042928">
      <w:pPr>
        <w:autoSpaceDE w:val="0"/>
        <w:autoSpaceDN w:val="0"/>
        <w:adjustRightInd w:val="0"/>
        <w:spacing w:after="0"/>
        <w:jc w:val="center"/>
        <w:rPr>
          <w:rFonts w:asciiTheme="majorHAnsi" w:eastAsiaTheme="minorEastAsia" w:hAnsiTheme="majorHAnsi" w:cs="Times New Roman"/>
          <w:b/>
          <w:bCs/>
          <w:sz w:val="32"/>
          <w:szCs w:val="32"/>
          <w:lang w:val="en-US"/>
        </w:rPr>
      </w:pPr>
    </w:p>
    <w:p w14:paraId="7513D5A7" w14:textId="77777777" w:rsidR="00816D24" w:rsidRPr="00042928" w:rsidRDefault="00816D24" w:rsidP="00042928">
      <w:pPr>
        <w:autoSpaceDE w:val="0"/>
        <w:autoSpaceDN w:val="0"/>
        <w:adjustRightInd w:val="0"/>
        <w:spacing w:after="0"/>
        <w:jc w:val="center"/>
        <w:rPr>
          <w:rFonts w:asciiTheme="majorHAnsi" w:eastAsiaTheme="minorEastAsia" w:hAnsiTheme="majorHAnsi" w:cs="Times New Roman"/>
          <w:b/>
          <w:bCs/>
          <w:sz w:val="32"/>
          <w:szCs w:val="32"/>
          <w:lang w:val="en-US"/>
        </w:rPr>
      </w:pPr>
    </w:p>
    <w:p w14:paraId="14F851FF" w14:textId="77777777" w:rsidR="003B3902" w:rsidRPr="00042928" w:rsidRDefault="003B3902" w:rsidP="00042928">
      <w:pPr>
        <w:autoSpaceDE w:val="0"/>
        <w:autoSpaceDN w:val="0"/>
        <w:adjustRightInd w:val="0"/>
        <w:spacing w:after="0"/>
        <w:jc w:val="center"/>
        <w:rPr>
          <w:rFonts w:asciiTheme="majorHAnsi" w:eastAsiaTheme="minorEastAsia" w:hAnsiTheme="majorHAnsi" w:cs="Times New Roman"/>
          <w:b/>
          <w:bCs/>
          <w:sz w:val="44"/>
          <w:szCs w:val="44"/>
          <w:lang w:val="en-US"/>
        </w:rPr>
      </w:pPr>
    </w:p>
    <w:p w14:paraId="156E4D86" w14:textId="6E57E3DA" w:rsidR="00AE0922" w:rsidRDefault="00AE0922" w:rsidP="00042928">
      <w:pPr>
        <w:autoSpaceDE w:val="0"/>
        <w:autoSpaceDN w:val="0"/>
        <w:adjustRightInd w:val="0"/>
        <w:spacing w:after="0"/>
        <w:jc w:val="center"/>
        <w:rPr>
          <w:rFonts w:asciiTheme="majorHAnsi" w:eastAsiaTheme="minorEastAsia" w:hAnsiTheme="majorHAnsi" w:cs="Times New Roman"/>
          <w:b/>
          <w:bCs/>
          <w:color w:val="1F497D" w:themeColor="text2"/>
          <w:sz w:val="44"/>
          <w:szCs w:val="44"/>
          <w:lang w:val="en-US"/>
        </w:rPr>
      </w:pPr>
      <w:r>
        <w:rPr>
          <w:rFonts w:asciiTheme="majorHAnsi" w:eastAsiaTheme="minorEastAsia" w:hAnsiTheme="majorHAnsi" w:cs="Times New Roman"/>
          <w:b/>
          <w:bCs/>
          <w:color w:val="1F497D" w:themeColor="text2"/>
          <w:sz w:val="44"/>
          <w:szCs w:val="44"/>
          <w:lang w:val="en-US"/>
        </w:rPr>
        <w:t xml:space="preserve">Information </w:t>
      </w:r>
      <w:r w:rsidR="008C23ED">
        <w:rPr>
          <w:rFonts w:asciiTheme="majorHAnsi" w:eastAsiaTheme="minorEastAsia" w:hAnsiTheme="majorHAnsi" w:cs="Times New Roman"/>
          <w:b/>
          <w:bCs/>
          <w:color w:val="1F497D" w:themeColor="text2"/>
          <w:sz w:val="44"/>
          <w:szCs w:val="44"/>
          <w:lang w:val="en-US"/>
        </w:rPr>
        <w:t>Document</w:t>
      </w:r>
    </w:p>
    <w:p w14:paraId="43A0D5C3" w14:textId="77777777" w:rsidR="00816D24" w:rsidRPr="00042928" w:rsidRDefault="00AE0922" w:rsidP="00042928">
      <w:pPr>
        <w:spacing w:after="0"/>
        <w:jc w:val="center"/>
        <w:rPr>
          <w:rFonts w:asciiTheme="majorHAnsi" w:hAnsiTheme="majorHAnsi"/>
          <w:b/>
          <w:color w:val="1F497D"/>
          <w:sz w:val="28"/>
          <w:szCs w:val="32"/>
          <w:lang w:val="en-US"/>
        </w:rPr>
      </w:pPr>
      <w:r>
        <w:rPr>
          <w:rFonts w:asciiTheme="majorHAnsi" w:eastAsiaTheme="minorEastAsia" w:hAnsiTheme="majorHAnsi" w:cs="Times New Roman"/>
          <w:b/>
          <w:bCs/>
          <w:color w:val="1F497D" w:themeColor="text2"/>
          <w:sz w:val="44"/>
          <w:szCs w:val="44"/>
          <w:lang w:val="en-US"/>
        </w:rPr>
        <w:t>for PhD candidates and supervisors</w:t>
      </w:r>
    </w:p>
    <w:p w14:paraId="0C3569A4" w14:textId="54539E55" w:rsidR="0065585D" w:rsidRPr="00AE0922" w:rsidRDefault="00326264" w:rsidP="00AE0922">
      <w:pPr>
        <w:jc w:val="center"/>
        <w:rPr>
          <w:rFonts w:asciiTheme="majorHAnsi" w:hAnsiTheme="majorHAnsi" w:cs="Times New Roman"/>
          <w:b/>
          <w:bCs/>
          <w:color w:val="BFBFBF" w:themeColor="background1" w:themeShade="BF"/>
          <w:sz w:val="28"/>
          <w:szCs w:val="24"/>
          <w:lang w:val="en-US"/>
        </w:rPr>
      </w:pPr>
      <w:r>
        <w:rPr>
          <w:rFonts w:asciiTheme="majorHAnsi" w:hAnsiTheme="majorHAnsi" w:cs="Times New Roman"/>
          <w:b/>
          <w:bCs/>
          <w:color w:val="BFBFBF" w:themeColor="background1" w:themeShade="BF"/>
          <w:sz w:val="24"/>
          <w:lang w:val="en-US"/>
        </w:rPr>
        <w:t>June 2019</w:t>
      </w:r>
    </w:p>
    <w:p w14:paraId="78227D36" w14:textId="77777777" w:rsidR="00AE0922" w:rsidRDefault="00AE0922" w:rsidP="00AE0922">
      <w:pPr>
        <w:autoSpaceDE w:val="0"/>
        <w:autoSpaceDN w:val="0"/>
        <w:adjustRightInd w:val="0"/>
        <w:spacing w:after="0"/>
        <w:rPr>
          <w:rFonts w:asciiTheme="majorHAnsi" w:hAnsiTheme="majorHAnsi" w:cs="Times New Roman"/>
          <w:sz w:val="18"/>
          <w:szCs w:val="24"/>
          <w:lang w:val="en-US"/>
        </w:rPr>
      </w:pPr>
    </w:p>
    <w:p w14:paraId="5E2A6924" w14:textId="77777777" w:rsidR="001A33A3" w:rsidRDefault="001A33A3">
      <w:pPr>
        <w:rPr>
          <w:rFonts w:asciiTheme="majorHAnsi" w:hAnsiTheme="majorHAnsi" w:cs="Times New Roman"/>
          <w:sz w:val="18"/>
          <w:szCs w:val="24"/>
          <w:lang w:val="en-US"/>
        </w:rPr>
      </w:pPr>
      <w:r>
        <w:rPr>
          <w:rFonts w:asciiTheme="majorHAnsi" w:hAnsiTheme="majorHAnsi" w:cs="Times New Roman"/>
          <w:sz w:val="18"/>
          <w:szCs w:val="24"/>
          <w:lang w:val="en-US"/>
        </w:rPr>
        <w:br w:type="page"/>
      </w:r>
    </w:p>
    <w:sdt>
      <w:sdtPr>
        <w:rPr>
          <w:rFonts w:asciiTheme="minorHAnsi" w:eastAsiaTheme="minorHAnsi" w:hAnsiTheme="minorHAnsi" w:cstheme="minorBidi"/>
          <w:b w:val="0"/>
          <w:bCs w:val="0"/>
          <w:color w:val="auto"/>
          <w:sz w:val="22"/>
          <w:szCs w:val="22"/>
          <w:lang w:val="nl-NL"/>
        </w:rPr>
        <w:id w:val="472547"/>
        <w:docPartObj>
          <w:docPartGallery w:val="Table of Contents"/>
          <w:docPartUnique/>
        </w:docPartObj>
      </w:sdtPr>
      <w:sdtContent>
        <w:p w14:paraId="1C1072E8" w14:textId="77777777" w:rsidR="00DC746C" w:rsidRDefault="00DC746C">
          <w:pPr>
            <w:pStyle w:val="TOCHeading"/>
          </w:pPr>
          <w:r>
            <w:t>Table of Contents</w:t>
          </w:r>
        </w:p>
        <w:p w14:paraId="45A2A9E6" w14:textId="2E2AB096" w:rsidR="00D50B61" w:rsidRDefault="00891372">
          <w:pPr>
            <w:pStyle w:val="TOC1"/>
            <w:tabs>
              <w:tab w:val="left" w:pos="440"/>
              <w:tab w:val="right" w:leader="dot" w:pos="9062"/>
            </w:tabs>
            <w:rPr>
              <w:rFonts w:eastAsiaTheme="minorEastAsia"/>
              <w:noProof/>
              <w:lang w:val="en-US"/>
            </w:rPr>
          </w:pPr>
          <w:r>
            <w:fldChar w:fldCharType="begin"/>
          </w:r>
          <w:r w:rsidR="00DC746C" w:rsidRPr="00F650D2">
            <w:rPr>
              <w:lang w:val="en-US"/>
            </w:rPr>
            <w:instrText xml:space="preserve"> TOC \o "1-3" \h \z \u </w:instrText>
          </w:r>
          <w:r>
            <w:fldChar w:fldCharType="separate"/>
          </w:r>
          <w:hyperlink w:anchor="_Toc476130045" w:history="1">
            <w:r w:rsidR="00D50B61" w:rsidRPr="00E0722E">
              <w:rPr>
                <w:rStyle w:val="Hyperlink"/>
                <w:noProof/>
                <w:lang w:val="en-US"/>
              </w:rPr>
              <w:t>1</w:t>
            </w:r>
            <w:r w:rsidR="00D50B61">
              <w:rPr>
                <w:rFonts w:eastAsiaTheme="minorEastAsia"/>
                <w:noProof/>
                <w:lang w:val="en-US"/>
              </w:rPr>
              <w:tab/>
            </w:r>
            <w:r w:rsidR="00D50B61" w:rsidRPr="00E0722E">
              <w:rPr>
                <w:rStyle w:val="Hyperlink"/>
                <w:noProof/>
                <w:lang w:val="en-US"/>
              </w:rPr>
              <w:t>Introduction: Graduate School of Social Sciences</w:t>
            </w:r>
            <w:r w:rsidR="00D50B61">
              <w:rPr>
                <w:noProof/>
                <w:webHidden/>
              </w:rPr>
              <w:tab/>
            </w:r>
            <w:r w:rsidR="00D50B61">
              <w:rPr>
                <w:noProof/>
                <w:webHidden/>
              </w:rPr>
              <w:fldChar w:fldCharType="begin"/>
            </w:r>
            <w:r w:rsidR="00D50B61">
              <w:rPr>
                <w:noProof/>
                <w:webHidden/>
              </w:rPr>
              <w:instrText xml:space="preserve"> PAGEREF _Toc476130045 \h </w:instrText>
            </w:r>
            <w:r w:rsidR="00D50B61">
              <w:rPr>
                <w:noProof/>
                <w:webHidden/>
              </w:rPr>
            </w:r>
            <w:r w:rsidR="00D50B61">
              <w:rPr>
                <w:noProof/>
                <w:webHidden/>
              </w:rPr>
              <w:fldChar w:fldCharType="separate"/>
            </w:r>
            <w:r w:rsidR="00326264">
              <w:rPr>
                <w:noProof/>
                <w:webHidden/>
              </w:rPr>
              <w:t>4</w:t>
            </w:r>
            <w:r w:rsidR="00D50B61">
              <w:rPr>
                <w:noProof/>
                <w:webHidden/>
              </w:rPr>
              <w:fldChar w:fldCharType="end"/>
            </w:r>
          </w:hyperlink>
        </w:p>
        <w:p w14:paraId="0C5CC2FC" w14:textId="51F3ED77" w:rsidR="00D50B61" w:rsidRDefault="00831908">
          <w:pPr>
            <w:pStyle w:val="TOC2"/>
            <w:tabs>
              <w:tab w:val="left" w:pos="880"/>
              <w:tab w:val="right" w:leader="dot" w:pos="9062"/>
            </w:tabs>
            <w:rPr>
              <w:rFonts w:eastAsiaTheme="minorEastAsia"/>
              <w:noProof/>
              <w:lang w:val="en-US"/>
            </w:rPr>
          </w:pPr>
          <w:hyperlink w:anchor="_Toc476130046" w:history="1">
            <w:r w:rsidR="00D50B61" w:rsidRPr="00E0722E">
              <w:rPr>
                <w:rStyle w:val="Hyperlink"/>
                <w:noProof/>
                <w:lang w:val="en-US"/>
                <w14:scene3d>
                  <w14:camera w14:prst="orthographicFront"/>
                  <w14:lightRig w14:rig="threePt" w14:dir="t">
                    <w14:rot w14:lat="0" w14:lon="0" w14:rev="0"/>
                  </w14:lightRig>
                </w14:scene3d>
              </w:rPr>
              <w:t>1.1</w:t>
            </w:r>
            <w:r w:rsidR="00D50B61">
              <w:rPr>
                <w:rFonts w:eastAsiaTheme="minorEastAsia"/>
                <w:noProof/>
                <w:lang w:val="en-US"/>
              </w:rPr>
              <w:tab/>
            </w:r>
            <w:r w:rsidR="00D50B61" w:rsidRPr="00E0722E">
              <w:rPr>
                <w:rStyle w:val="Hyperlink"/>
                <w:noProof/>
                <w:lang w:val="en-US"/>
              </w:rPr>
              <w:t>Mission of Vrije Universiteit Amsterdam - Graduate School of Social Sciences</w:t>
            </w:r>
            <w:r w:rsidR="00D50B61">
              <w:rPr>
                <w:noProof/>
                <w:webHidden/>
              </w:rPr>
              <w:tab/>
            </w:r>
            <w:r w:rsidR="00D50B61">
              <w:rPr>
                <w:noProof/>
                <w:webHidden/>
              </w:rPr>
              <w:fldChar w:fldCharType="begin"/>
            </w:r>
            <w:r w:rsidR="00D50B61">
              <w:rPr>
                <w:noProof/>
                <w:webHidden/>
              </w:rPr>
              <w:instrText xml:space="preserve"> PAGEREF _Toc476130046 \h </w:instrText>
            </w:r>
            <w:r w:rsidR="00D50B61">
              <w:rPr>
                <w:noProof/>
                <w:webHidden/>
              </w:rPr>
            </w:r>
            <w:r w:rsidR="00D50B61">
              <w:rPr>
                <w:noProof/>
                <w:webHidden/>
              </w:rPr>
              <w:fldChar w:fldCharType="separate"/>
            </w:r>
            <w:r w:rsidR="00326264">
              <w:rPr>
                <w:noProof/>
                <w:webHidden/>
              </w:rPr>
              <w:t>4</w:t>
            </w:r>
            <w:r w:rsidR="00D50B61">
              <w:rPr>
                <w:noProof/>
                <w:webHidden/>
              </w:rPr>
              <w:fldChar w:fldCharType="end"/>
            </w:r>
          </w:hyperlink>
        </w:p>
        <w:p w14:paraId="5DB0FCA3" w14:textId="44A48C99" w:rsidR="00D50B61" w:rsidRDefault="00831908">
          <w:pPr>
            <w:pStyle w:val="TOC1"/>
            <w:tabs>
              <w:tab w:val="left" w:pos="440"/>
              <w:tab w:val="right" w:leader="dot" w:pos="9062"/>
            </w:tabs>
            <w:rPr>
              <w:rFonts w:eastAsiaTheme="minorEastAsia"/>
              <w:noProof/>
              <w:lang w:val="en-US"/>
            </w:rPr>
          </w:pPr>
          <w:hyperlink w:anchor="_Toc476130047" w:history="1">
            <w:r w:rsidR="00D50B61" w:rsidRPr="00E0722E">
              <w:rPr>
                <w:rStyle w:val="Hyperlink"/>
                <w:noProof/>
                <w:lang w:val="en-US"/>
              </w:rPr>
              <w:t>2</w:t>
            </w:r>
            <w:r w:rsidR="00D50B61">
              <w:rPr>
                <w:rFonts w:eastAsiaTheme="minorEastAsia"/>
                <w:noProof/>
                <w:lang w:val="en-US"/>
              </w:rPr>
              <w:tab/>
            </w:r>
            <w:r w:rsidR="00D50B61" w:rsidRPr="00E0722E">
              <w:rPr>
                <w:rStyle w:val="Hyperlink"/>
                <w:noProof/>
                <w:lang w:val="en-US"/>
              </w:rPr>
              <w:t>Admission and Registration</w:t>
            </w:r>
            <w:r w:rsidR="00D50B61" w:rsidRPr="00E0722E">
              <w:rPr>
                <w:rStyle w:val="Hyperlink"/>
                <w:rFonts w:cs="Times New Roman"/>
                <w:iCs/>
                <w:noProof/>
                <w:lang w:val="en-US"/>
              </w:rPr>
              <w:t xml:space="preserve"> of PhD candidates</w:t>
            </w:r>
            <w:r w:rsidR="00D50B61">
              <w:rPr>
                <w:noProof/>
                <w:webHidden/>
              </w:rPr>
              <w:tab/>
            </w:r>
            <w:r w:rsidR="00D50B61">
              <w:rPr>
                <w:noProof/>
                <w:webHidden/>
              </w:rPr>
              <w:fldChar w:fldCharType="begin"/>
            </w:r>
            <w:r w:rsidR="00D50B61">
              <w:rPr>
                <w:noProof/>
                <w:webHidden/>
              </w:rPr>
              <w:instrText xml:space="preserve"> PAGEREF _Toc476130047 \h </w:instrText>
            </w:r>
            <w:r w:rsidR="00D50B61">
              <w:rPr>
                <w:noProof/>
                <w:webHidden/>
              </w:rPr>
            </w:r>
            <w:r w:rsidR="00D50B61">
              <w:rPr>
                <w:noProof/>
                <w:webHidden/>
              </w:rPr>
              <w:fldChar w:fldCharType="separate"/>
            </w:r>
            <w:r w:rsidR="00326264">
              <w:rPr>
                <w:noProof/>
                <w:webHidden/>
              </w:rPr>
              <w:t>6</w:t>
            </w:r>
            <w:r w:rsidR="00D50B61">
              <w:rPr>
                <w:noProof/>
                <w:webHidden/>
              </w:rPr>
              <w:fldChar w:fldCharType="end"/>
            </w:r>
          </w:hyperlink>
        </w:p>
        <w:p w14:paraId="69D8D0CE" w14:textId="1CFD4359" w:rsidR="00D50B61" w:rsidRDefault="00831908">
          <w:pPr>
            <w:pStyle w:val="TOC2"/>
            <w:tabs>
              <w:tab w:val="left" w:pos="880"/>
              <w:tab w:val="right" w:leader="dot" w:pos="9062"/>
            </w:tabs>
            <w:rPr>
              <w:rFonts w:eastAsiaTheme="minorEastAsia"/>
              <w:noProof/>
              <w:lang w:val="en-US"/>
            </w:rPr>
          </w:pPr>
          <w:hyperlink w:anchor="_Toc476130048" w:history="1">
            <w:r w:rsidR="00D50B61" w:rsidRPr="00E0722E">
              <w:rPr>
                <w:rStyle w:val="Hyperlink"/>
                <w:noProof/>
                <w14:scene3d>
                  <w14:camera w14:prst="orthographicFront"/>
                  <w14:lightRig w14:rig="threePt" w14:dir="t">
                    <w14:rot w14:lat="0" w14:lon="0" w14:rev="0"/>
                  </w14:lightRig>
                </w14:scene3d>
              </w:rPr>
              <w:t>2.1</w:t>
            </w:r>
            <w:r w:rsidR="00D50B61">
              <w:rPr>
                <w:rFonts w:eastAsiaTheme="minorEastAsia"/>
                <w:noProof/>
                <w:lang w:val="en-US"/>
              </w:rPr>
              <w:tab/>
            </w:r>
            <w:r w:rsidR="00D50B61" w:rsidRPr="00E0722E">
              <w:rPr>
                <w:rStyle w:val="Hyperlink"/>
                <w:noProof/>
              </w:rPr>
              <w:t>Different types of PhD candidates</w:t>
            </w:r>
            <w:r w:rsidR="00D50B61">
              <w:rPr>
                <w:noProof/>
                <w:webHidden/>
              </w:rPr>
              <w:tab/>
            </w:r>
            <w:r w:rsidR="00D50B61">
              <w:rPr>
                <w:noProof/>
                <w:webHidden/>
              </w:rPr>
              <w:fldChar w:fldCharType="begin"/>
            </w:r>
            <w:r w:rsidR="00D50B61">
              <w:rPr>
                <w:noProof/>
                <w:webHidden/>
              </w:rPr>
              <w:instrText xml:space="preserve"> PAGEREF _Toc476130048 \h </w:instrText>
            </w:r>
            <w:r w:rsidR="00D50B61">
              <w:rPr>
                <w:noProof/>
                <w:webHidden/>
              </w:rPr>
            </w:r>
            <w:r w:rsidR="00D50B61">
              <w:rPr>
                <w:noProof/>
                <w:webHidden/>
              </w:rPr>
              <w:fldChar w:fldCharType="separate"/>
            </w:r>
            <w:r w:rsidR="00326264">
              <w:rPr>
                <w:noProof/>
                <w:webHidden/>
              </w:rPr>
              <w:t>6</w:t>
            </w:r>
            <w:r w:rsidR="00D50B61">
              <w:rPr>
                <w:noProof/>
                <w:webHidden/>
              </w:rPr>
              <w:fldChar w:fldCharType="end"/>
            </w:r>
          </w:hyperlink>
        </w:p>
        <w:p w14:paraId="3DCF55A3" w14:textId="0AC37CD3" w:rsidR="00D50B61" w:rsidRDefault="00831908">
          <w:pPr>
            <w:pStyle w:val="TOC2"/>
            <w:tabs>
              <w:tab w:val="left" w:pos="880"/>
              <w:tab w:val="right" w:leader="dot" w:pos="9062"/>
            </w:tabs>
            <w:rPr>
              <w:rFonts w:eastAsiaTheme="minorEastAsia"/>
              <w:noProof/>
              <w:lang w:val="en-US"/>
            </w:rPr>
          </w:pPr>
          <w:hyperlink w:anchor="_Toc476130049" w:history="1">
            <w:r w:rsidR="00D50B61" w:rsidRPr="00E0722E">
              <w:rPr>
                <w:rStyle w:val="Hyperlink"/>
                <w:noProof/>
                <w14:scene3d>
                  <w14:camera w14:prst="orthographicFront"/>
                  <w14:lightRig w14:rig="threePt" w14:dir="t">
                    <w14:rot w14:lat="0" w14:lon="0" w14:rev="0"/>
                  </w14:lightRig>
                </w14:scene3d>
              </w:rPr>
              <w:t>2.2</w:t>
            </w:r>
            <w:r w:rsidR="00D50B61">
              <w:rPr>
                <w:rFonts w:eastAsiaTheme="minorEastAsia"/>
                <w:noProof/>
                <w:lang w:val="en-US"/>
              </w:rPr>
              <w:tab/>
            </w:r>
            <w:r w:rsidR="00D50B61" w:rsidRPr="00E0722E">
              <w:rPr>
                <w:rStyle w:val="Hyperlink"/>
                <w:noProof/>
              </w:rPr>
              <w:t>Admission (see § 4.5)</w:t>
            </w:r>
            <w:r w:rsidR="00D50B61">
              <w:rPr>
                <w:noProof/>
                <w:webHidden/>
              </w:rPr>
              <w:tab/>
            </w:r>
            <w:r w:rsidR="00D50B61">
              <w:rPr>
                <w:noProof/>
                <w:webHidden/>
              </w:rPr>
              <w:fldChar w:fldCharType="begin"/>
            </w:r>
            <w:r w:rsidR="00D50B61">
              <w:rPr>
                <w:noProof/>
                <w:webHidden/>
              </w:rPr>
              <w:instrText xml:space="preserve"> PAGEREF _Toc476130049 \h </w:instrText>
            </w:r>
            <w:r w:rsidR="00D50B61">
              <w:rPr>
                <w:noProof/>
                <w:webHidden/>
              </w:rPr>
            </w:r>
            <w:r w:rsidR="00D50B61">
              <w:rPr>
                <w:noProof/>
                <w:webHidden/>
              </w:rPr>
              <w:fldChar w:fldCharType="separate"/>
            </w:r>
            <w:r w:rsidR="00326264">
              <w:rPr>
                <w:noProof/>
                <w:webHidden/>
              </w:rPr>
              <w:t>6</w:t>
            </w:r>
            <w:r w:rsidR="00D50B61">
              <w:rPr>
                <w:noProof/>
                <w:webHidden/>
              </w:rPr>
              <w:fldChar w:fldCharType="end"/>
            </w:r>
          </w:hyperlink>
        </w:p>
        <w:p w14:paraId="56153025" w14:textId="57F86E51" w:rsidR="00D50B61" w:rsidRDefault="00831908">
          <w:pPr>
            <w:pStyle w:val="TOC2"/>
            <w:tabs>
              <w:tab w:val="left" w:pos="880"/>
              <w:tab w:val="right" w:leader="dot" w:pos="9062"/>
            </w:tabs>
            <w:rPr>
              <w:rFonts w:eastAsiaTheme="minorEastAsia"/>
              <w:noProof/>
              <w:lang w:val="en-US"/>
            </w:rPr>
          </w:pPr>
          <w:hyperlink w:anchor="_Toc476130050" w:history="1">
            <w:r w:rsidR="00D50B61" w:rsidRPr="00E0722E">
              <w:rPr>
                <w:rStyle w:val="Hyperlink"/>
                <w:noProof/>
                <w14:scene3d>
                  <w14:camera w14:prst="orthographicFront"/>
                  <w14:lightRig w14:rig="threePt" w14:dir="t">
                    <w14:rot w14:lat="0" w14:lon="0" w14:rev="0"/>
                  </w14:lightRig>
                </w14:scene3d>
              </w:rPr>
              <w:t>2.3</w:t>
            </w:r>
            <w:r w:rsidR="00D50B61">
              <w:rPr>
                <w:rFonts w:eastAsiaTheme="minorEastAsia"/>
                <w:noProof/>
                <w:lang w:val="en-US"/>
              </w:rPr>
              <w:tab/>
            </w:r>
            <w:r w:rsidR="00D50B61" w:rsidRPr="00E0722E">
              <w:rPr>
                <w:rStyle w:val="Hyperlink"/>
                <w:noProof/>
              </w:rPr>
              <w:t>Registration (see § 4.5)</w:t>
            </w:r>
            <w:r w:rsidR="00D50B61">
              <w:rPr>
                <w:noProof/>
                <w:webHidden/>
              </w:rPr>
              <w:tab/>
            </w:r>
            <w:r w:rsidR="00D50B61">
              <w:rPr>
                <w:noProof/>
                <w:webHidden/>
              </w:rPr>
              <w:fldChar w:fldCharType="begin"/>
            </w:r>
            <w:r w:rsidR="00D50B61">
              <w:rPr>
                <w:noProof/>
                <w:webHidden/>
              </w:rPr>
              <w:instrText xml:space="preserve"> PAGEREF _Toc476130050 \h </w:instrText>
            </w:r>
            <w:r w:rsidR="00D50B61">
              <w:rPr>
                <w:noProof/>
                <w:webHidden/>
              </w:rPr>
            </w:r>
            <w:r w:rsidR="00D50B61">
              <w:rPr>
                <w:noProof/>
                <w:webHidden/>
              </w:rPr>
              <w:fldChar w:fldCharType="separate"/>
            </w:r>
            <w:r w:rsidR="00326264">
              <w:rPr>
                <w:noProof/>
                <w:webHidden/>
              </w:rPr>
              <w:t>7</w:t>
            </w:r>
            <w:r w:rsidR="00D50B61">
              <w:rPr>
                <w:noProof/>
                <w:webHidden/>
              </w:rPr>
              <w:fldChar w:fldCharType="end"/>
            </w:r>
          </w:hyperlink>
        </w:p>
        <w:p w14:paraId="05E4E4CB" w14:textId="352892F2" w:rsidR="00D50B61" w:rsidRDefault="00831908">
          <w:pPr>
            <w:pStyle w:val="TOC2"/>
            <w:tabs>
              <w:tab w:val="left" w:pos="880"/>
              <w:tab w:val="right" w:leader="dot" w:pos="9062"/>
            </w:tabs>
            <w:rPr>
              <w:rFonts w:eastAsiaTheme="minorEastAsia"/>
              <w:noProof/>
              <w:lang w:val="en-US"/>
            </w:rPr>
          </w:pPr>
          <w:hyperlink w:anchor="_Toc476130051" w:history="1">
            <w:r w:rsidR="00D50B61" w:rsidRPr="00E0722E">
              <w:rPr>
                <w:rStyle w:val="Hyperlink"/>
                <w:noProof/>
                <w:lang w:val="en-US"/>
                <w14:scene3d>
                  <w14:camera w14:prst="orthographicFront"/>
                  <w14:lightRig w14:rig="threePt" w14:dir="t">
                    <w14:rot w14:lat="0" w14:lon="0" w14:rev="0"/>
                  </w14:lightRig>
                </w14:scene3d>
              </w:rPr>
              <w:t>2.4</w:t>
            </w:r>
            <w:r w:rsidR="00D50B61">
              <w:rPr>
                <w:rFonts w:eastAsiaTheme="minorEastAsia"/>
                <w:noProof/>
                <w:lang w:val="en-US"/>
              </w:rPr>
              <w:tab/>
            </w:r>
            <w:r w:rsidR="00D50B61" w:rsidRPr="00E0722E">
              <w:rPr>
                <w:rStyle w:val="Hyperlink"/>
                <w:noProof/>
                <w:lang w:val="en-US"/>
              </w:rPr>
              <w:t>Annual Fees for External PhD Candidates</w:t>
            </w:r>
            <w:r w:rsidR="00D50B61">
              <w:rPr>
                <w:noProof/>
                <w:webHidden/>
              </w:rPr>
              <w:tab/>
            </w:r>
            <w:r w:rsidR="00D50B61">
              <w:rPr>
                <w:noProof/>
                <w:webHidden/>
              </w:rPr>
              <w:fldChar w:fldCharType="begin"/>
            </w:r>
            <w:r w:rsidR="00D50B61">
              <w:rPr>
                <w:noProof/>
                <w:webHidden/>
              </w:rPr>
              <w:instrText xml:space="preserve"> PAGEREF _Toc476130051 \h </w:instrText>
            </w:r>
            <w:r w:rsidR="00D50B61">
              <w:rPr>
                <w:noProof/>
                <w:webHidden/>
              </w:rPr>
            </w:r>
            <w:r w:rsidR="00D50B61">
              <w:rPr>
                <w:noProof/>
                <w:webHidden/>
              </w:rPr>
              <w:fldChar w:fldCharType="separate"/>
            </w:r>
            <w:r w:rsidR="00326264">
              <w:rPr>
                <w:noProof/>
                <w:webHidden/>
              </w:rPr>
              <w:t>7</w:t>
            </w:r>
            <w:r w:rsidR="00D50B61">
              <w:rPr>
                <w:noProof/>
                <w:webHidden/>
              </w:rPr>
              <w:fldChar w:fldCharType="end"/>
            </w:r>
          </w:hyperlink>
        </w:p>
        <w:p w14:paraId="392A020F" w14:textId="6497ECEC" w:rsidR="00D50B61" w:rsidRDefault="00831908">
          <w:pPr>
            <w:pStyle w:val="TOC1"/>
            <w:tabs>
              <w:tab w:val="left" w:pos="440"/>
              <w:tab w:val="right" w:leader="dot" w:pos="9062"/>
            </w:tabs>
            <w:rPr>
              <w:rFonts w:eastAsiaTheme="minorEastAsia"/>
              <w:noProof/>
              <w:lang w:val="en-US"/>
            </w:rPr>
          </w:pPr>
          <w:hyperlink w:anchor="_Toc476130052" w:history="1">
            <w:r w:rsidR="00D50B61" w:rsidRPr="00E0722E">
              <w:rPr>
                <w:rStyle w:val="Hyperlink"/>
                <w:noProof/>
                <w:lang w:val="en-US"/>
              </w:rPr>
              <w:t>3</w:t>
            </w:r>
            <w:r w:rsidR="00D50B61">
              <w:rPr>
                <w:rFonts w:eastAsiaTheme="minorEastAsia"/>
                <w:noProof/>
                <w:lang w:val="en-US"/>
              </w:rPr>
              <w:tab/>
            </w:r>
            <w:r w:rsidR="00D50B61" w:rsidRPr="00E0722E">
              <w:rPr>
                <w:rStyle w:val="Hyperlink"/>
                <w:noProof/>
                <w:lang w:val="en-US"/>
              </w:rPr>
              <w:t>Academic Training: The PhD Education Programme</w:t>
            </w:r>
            <w:r w:rsidR="00D50B61">
              <w:rPr>
                <w:noProof/>
                <w:webHidden/>
              </w:rPr>
              <w:tab/>
            </w:r>
            <w:r w:rsidR="00D50B61">
              <w:rPr>
                <w:noProof/>
                <w:webHidden/>
              </w:rPr>
              <w:fldChar w:fldCharType="begin"/>
            </w:r>
            <w:r w:rsidR="00D50B61">
              <w:rPr>
                <w:noProof/>
                <w:webHidden/>
              </w:rPr>
              <w:instrText xml:space="preserve"> PAGEREF _Toc476130052 \h </w:instrText>
            </w:r>
            <w:r w:rsidR="00D50B61">
              <w:rPr>
                <w:noProof/>
                <w:webHidden/>
              </w:rPr>
            </w:r>
            <w:r w:rsidR="00D50B61">
              <w:rPr>
                <w:noProof/>
                <w:webHidden/>
              </w:rPr>
              <w:fldChar w:fldCharType="separate"/>
            </w:r>
            <w:r w:rsidR="00326264">
              <w:rPr>
                <w:noProof/>
                <w:webHidden/>
              </w:rPr>
              <w:t>9</w:t>
            </w:r>
            <w:r w:rsidR="00D50B61">
              <w:rPr>
                <w:noProof/>
                <w:webHidden/>
              </w:rPr>
              <w:fldChar w:fldCharType="end"/>
            </w:r>
          </w:hyperlink>
        </w:p>
        <w:p w14:paraId="1B9DC9C6" w14:textId="5ECD839F" w:rsidR="00D50B61" w:rsidRDefault="00831908">
          <w:pPr>
            <w:pStyle w:val="TOC2"/>
            <w:tabs>
              <w:tab w:val="left" w:pos="880"/>
              <w:tab w:val="right" w:leader="dot" w:pos="9062"/>
            </w:tabs>
            <w:rPr>
              <w:rFonts w:eastAsiaTheme="minorEastAsia"/>
              <w:noProof/>
              <w:lang w:val="en-US"/>
            </w:rPr>
          </w:pPr>
          <w:hyperlink w:anchor="_Toc476130053" w:history="1">
            <w:r w:rsidR="00D50B61" w:rsidRPr="00E0722E">
              <w:rPr>
                <w:rStyle w:val="Hyperlink"/>
                <w:noProof/>
                <w:lang w:val="en-US"/>
                <w14:scene3d>
                  <w14:camera w14:prst="orthographicFront"/>
                  <w14:lightRig w14:rig="threePt" w14:dir="t">
                    <w14:rot w14:lat="0" w14:lon="0" w14:rev="0"/>
                  </w14:lightRig>
                </w14:scene3d>
              </w:rPr>
              <w:t>3.1</w:t>
            </w:r>
            <w:r w:rsidR="00D50B61">
              <w:rPr>
                <w:rFonts w:eastAsiaTheme="minorEastAsia"/>
                <w:noProof/>
                <w:lang w:val="en-US"/>
              </w:rPr>
              <w:tab/>
            </w:r>
            <w:r w:rsidR="00D50B61" w:rsidRPr="00E0722E">
              <w:rPr>
                <w:rStyle w:val="Hyperlink"/>
                <w:noProof/>
                <w:lang w:val="en-US"/>
              </w:rPr>
              <w:t>Final Attainment Levels for PhD candidates</w:t>
            </w:r>
            <w:r w:rsidR="00D50B61">
              <w:rPr>
                <w:noProof/>
                <w:webHidden/>
              </w:rPr>
              <w:tab/>
            </w:r>
            <w:r w:rsidR="00D50B61">
              <w:rPr>
                <w:noProof/>
                <w:webHidden/>
              </w:rPr>
              <w:fldChar w:fldCharType="begin"/>
            </w:r>
            <w:r w:rsidR="00D50B61">
              <w:rPr>
                <w:noProof/>
                <w:webHidden/>
              </w:rPr>
              <w:instrText xml:space="preserve"> PAGEREF _Toc476130053 \h </w:instrText>
            </w:r>
            <w:r w:rsidR="00D50B61">
              <w:rPr>
                <w:noProof/>
                <w:webHidden/>
              </w:rPr>
            </w:r>
            <w:r w:rsidR="00D50B61">
              <w:rPr>
                <w:noProof/>
                <w:webHidden/>
              </w:rPr>
              <w:fldChar w:fldCharType="separate"/>
            </w:r>
            <w:r w:rsidR="00326264">
              <w:rPr>
                <w:noProof/>
                <w:webHidden/>
              </w:rPr>
              <w:t>9</w:t>
            </w:r>
            <w:r w:rsidR="00D50B61">
              <w:rPr>
                <w:noProof/>
                <w:webHidden/>
              </w:rPr>
              <w:fldChar w:fldCharType="end"/>
            </w:r>
          </w:hyperlink>
        </w:p>
        <w:p w14:paraId="0F527FFB" w14:textId="5142C214" w:rsidR="00D50B61" w:rsidRDefault="00831908">
          <w:pPr>
            <w:pStyle w:val="TOC2"/>
            <w:tabs>
              <w:tab w:val="left" w:pos="880"/>
              <w:tab w:val="right" w:leader="dot" w:pos="9062"/>
            </w:tabs>
            <w:rPr>
              <w:rFonts w:eastAsiaTheme="minorEastAsia"/>
              <w:noProof/>
              <w:lang w:val="en-US"/>
            </w:rPr>
          </w:pPr>
          <w:hyperlink w:anchor="_Toc476130054" w:history="1">
            <w:r w:rsidR="00D50B61" w:rsidRPr="00E0722E">
              <w:rPr>
                <w:rStyle w:val="Hyperlink"/>
                <w:noProof/>
                <w:lang w:val="en-US"/>
                <w14:scene3d>
                  <w14:camera w14:prst="orthographicFront"/>
                  <w14:lightRig w14:rig="threePt" w14:dir="t">
                    <w14:rot w14:lat="0" w14:lon="0" w14:rev="0"/>
                  </w14:lightRig>
                </w14:scene3d>
              </w:rPr>
              <w:t>3.2</w:t>
            </w:r>
            <w:r w:rsidR="00D50B61">
              <w:rPr>
                <w:rFonts w:eastAsiaTheme="minorEastAsia"/>
                <w:noProof/>
                <w:lang w:val="en-US"/>
              </w:rPr>
              <w:tab/>
            </w:r>
            <w:r w:rsidR="00D50B61" w:rsidRPr="00E0722E">
              <w:rPr>
                <w:rStyle w:val="Hyperlink"/>
                <w:noProof/>
                <w:lang w:val="en-US"/>
              </w:rPr>
              <w:t>Goals of the PhD training plan</w:t>
            </w:r>
            <w:r w:rsidR="00D50B61">
              <w:rPr>
                <w:noProof/>
                <w:webHidden/>
              </w:rPr>
              <w:tab/>
            </w:r>
            <w:r w:rsidR="00D50B61">
              <w:rPr>
                <w:noProof/>
                <w:webHidden/>
              </w:rPr>
              <w:fldChar w:fldCharType="begin"/>
            </w:r>
            <w:r w:rsidR="00D50B61">
              <w:rPr>
                <w:noProof/>
                <w:webHidden/>
              </w:rPr>
              <w:instrText xml:space="preserve"> PAGEREF _Toc476130054 \h </w:instrText>
            </w:r>
            <w:r w:rsidR="00D50B61">
              <w:rPr>
                <w:noProof/>
                <w:webHidden/>
              </w:rPr>
            </w:r>
            <w:r w:rsidR="00D50B61">
              <w:rPr>
                <w:noProof/>
                <w:webHidden/>
              </w:rPr>
              <w:fldChar w:fldCharType="separate"/>
            </w:r>
            <w:r w:rsidR="00326264">
              <w:rPr>
                <w:noProof/>
                <w:webHidden/>
              </w:rPr>
              <w:t>10</w:t>
            </w:r>
            <w:r w:rsidR="00D50B61">
              <w:rPr>
                <w:noProof/>
                <w:webHidden/>
              </w:rPr>
              <w:fldChar w:fldCharType="end"/>
            </w:r>
          </w:hyperlink>
        </w:p>
        <w:p w14:paraId="6B048BDC" w14:textId="2130E783" w:rsidR="00D50B61" w:rsidRDefault="00831908">
          <w:pPr>
            <w:pStyle w:val="TOC2"/>
            <w:tabs>
              <w:tab w:val="left" w:pos="880"/>
              <w:tab w:val="right" w:leader="dot" w:pos="9062"/>
            </w:tabs>
            <w:rPr>
              <w:rFonts w:eastAsiaTheme="minorEastAsia"/>
              <w:noProof/>
              <w:lang w:val="en-US"/>
            </w:rPr>
          </w:pPr>
          <w:hyperlink w:anchor="_Toc476130055" w:history="1">
            <w:r w:rsidR="00D50B61" w:rsidRPr="00E0722E">
              <w:rPr>
                <w:rStyle w:val="Hyperlink"/>
                <w:noProof/>
                <w:lang w:val="en-US"/>
                <w14:scene3d>
                  <w14:camera w14:prst="orthographicFront"/>
                  <w14:lightRig w14:rig="threePt" w14:dir="t">
                    <w14:rot w14:lat="0" w14:lon="0" w14:rev="0"/>
                  </w14:lightRig>
                </w14:scene3d>
              </w:rPr>
              <w:t>3.3</w:t>
            </w:r>
            <w:r w:rsidR="00D50B61">
              <w:rPr>
                <w:rFonts w:eastAsiaTheme="minorEastAsia"/>
                <w:noProof/>
                <w:lang w:val="en-US"/>
              </w:rPr>
              <w:tab/>
            </w:r>
            <w:r w:rsidR="00D50B61" w:rsidRPr="00E0722E">
              <w:rPr>
                <w:rStyle w:val="Hyperlink"/>
                <w:noProof/>
                <w:lang w:val="en-US"/>
              </w:rPr>
              <w:t>Training requirements and recommendations</w:t>
            </w:r>
            <w:r w:rsidR="00D50B61">
              <w:rPr>
                <w:noProof/>
                <w:webHidden/>
              </w:rPr>
              <w:tab/>
            </w:r>
            <w:r w:rsidR="00D50B61">
              <w:rPr>
                <w:noProof/>
                <w:webHidden/>
              </w:rPr>
              <w:fldChar w:fldCharType="begin"/>
            </w:r>
            <w:r w:rsidR="00D50B61">
              <w:rPr>
                <w:noProof/>
                <w:webHidden/>
              </w:rPr>
              <w:instrText xml:space="preserve"> PAGEREF _Toc476130055 \h </w:instrText>
            </w:r>
            <w:r w:rsidR="00D50B61">
              <w:rPr>
                <w:noProof/>
                <w:webHidden/>
              </w:rPr>
            </w:r>
            <w:r w:rsidR="00D50B61">
              <w:rPr>
                <w:noProof/>
                <w:webHidden/>
              </w:rPr>
              <w:fldChar w:fldCharType="separate"/>
            </w:r>
            <w:r w:rsidR="00326264">
              <w:rPr>
                <w:noProof/>
                <w:webHidden/>
              </w:rPr>
              <w:t>11</w:t>
            </w:r>
            <w:r w:rsidR="00D50B61">
              <w:rPr>
                <w:noProof/>
                <w:webHidden/>
              </w:rPr>
              <w:fldChar w:fldCharType="end"/>
            </w:r>
          </w:hyperlink>
        </w:p>
        <w:p w14:paraId="2876624C" w14:textId="4AAF208C" w:rsidR="00D50B61" w:rsidRDefault="00831908">
          <w:pPr>
            <w:pStyle w:val="TOC3"/>
            <w:tabs>
              <w:tab w:val="left" w:pos="1320"/>
              <w:tab w:val="right" w:leader="dot" w:pos="9062"/>
            </w:tabs>
            <w:rPr>
              <w:rFonts w:eastAsiaTheme="minorEastAsia"/>
              <w:noProof/>
              <w:lang w:val="en-US"/>
            </w:rPr>
          </w:pPr>
          <w:hyperlink w:anchor="_Toc476130056" w:history="1">
            <w:r w:rsidR="00D50B61" w:rsidRPr="00E0722E">
              <w:rPr>
                <w:rStyle w:val="Hyperlink"/>
                <w:noProof/>
                <w:lang w:val="en-US"/>
                <w14:scene3d>
                  <w14:camera w14:prst="orthographicFront"/>
                  <w14:lightRig w14:rig="threePt" w14:dir="t">
                    <w14:rot w14:lat="0" w14:lon="0" w14:rev="0"/>
                  </w14:lightRig>
                </w14:scene3d>
              </w:rPr>
              <w:t>3.3.1</w:t>
            </w:r>
            <w:r w:rsidR="00D50B61">
              <w:rPr>
                <w:rFonts w:eastAsiaTheme="minorEastAsia"/>
                <w:noProof/>
                <w:lang w:val="en-US"/>
              </w:rPr>
              <w:tab/>
            </w:r>
            <w:r w:rsidR="00D50B61" w:rsidRPr="00E0722E">
              <w:rPr>
                <w:rStyle w:val="Hyperlink"/>
                <w:noProof/>
                <w:lang w:val="en-US"/>
              </w:rPr>
              <w:t>Training Requirements for all PhD candidates</w:t>
            </w:r>
            <w:r w:rsidR="00D50B61">
              <w:rPr>
                <w:noProof/>
                <w:webHidden/>
              </w:rPr>
              <w:tab/>
            </w:r>
            <w:r w:rsidR="00D50B61">
              <w:rPr>
                <w:noProof/>
                <w:webHidden/>
              </w:rPr>
              <w:fldChar w:fldCharType="begin"/>
            </w:r>
            <w:r w:rsidR="00D50B61">
              <w:rPr>
                <w:noProof/>
                <w:webHidden/>
              </w:rPr>
              <w:instrText xml:space="preserve"> PAGEREF _Toc476130056 \h </w:instrText>
            </w:r>
            <w:r w:rsidR="00D50B61">
              <w:rPr>
                <w:noProof/>
                <w:webHidden/>
              </w:rPr>
            </w:r>
            <w:r w:rsidR="00D50B61">
              <w:rPr>
                <w:noProof/>
                <w:webHidden/>
              </w:rPr>
              <w:fldChar w:fldCharType="separate"/>
            </w:r>
            <w:r w:rsidR="00326264">
              <w:rPr>
                <w:noProof/>
                <w:webHidden/>
              </w:rPr>
              <w:t>11</w:t>
            </w:r>
            <w:r w:rsidR="00D50B61">
              <w:rPr>
                <w:noProof/>
                <w:webHidden/>
              </w:rPr>
              <w:fldChar w:fldCharType="end"/>
            </w:r>
          </w:hyperlink>
        </w:p>
        <w:p w14:paraId="60A5BC53" w14:textId="4A71440B" w:rsidR="00D50B61" w:rsidRDefault="00831908">
          <w:pPr>
            <w:pStyle w:val="TOC3"/>
            <w:tabs>
              <w:tab w:val="left" w:pos="1320"/>
              <w:tab w:val="right" w:leader="dot" w:pos="9062"/>
            </w:tabs>
            <w:rPr>
              <w:rFonts w:eastAsiaTheme="minorEastAsia"/>
              <w:noProof/>
              <w:lang w:val="en-US"/>
            </w:rPr>
          </w:pPr>
          <w:hyperlink w:anchor="_Toc476130057" w:history="1">
            <w:r w:rsidR="00D50B61" w:rsidRPr="00E0722E">
              <w:rPr>
                <w:rStyle w:val="Hyperlink"/>
                <w:noProof/>
                <w:lang w:val="en-US"/>
                <w14:scene3d>
                  <w14:camera w14:prst="orthographicFront"/>
                  <w14:lightRig w14:rig="threePt" w14:dir="t">
                    <w14:rot w14:lat="0" w14:lon="0" w14:rev="0"/>
                  </w14:lightRig>
                </w14:scene3d>
              </w:rPr>
              <w:t>3.3.2</w:t>
            </w:r>
            <w:r w:rsidR="00D50B61">
              <w:rPr>
                <w:rFonts w:eastAsiaTheme="minorEastAsia"/>
                <w:noProof/>
                <w:lang w:val="en-US"/>
              </w:rPr>
              <w:tab/>
            </w:r>
            <w:r w:rsidR="00D50B61" w:rsidRPr="00E0722E">
              <w:rPr>
                <w:rStyle w:val="Hyperlink"/>
                <w:noProof/>
                <w:lang w:val="en-US"/>
              </w:rPr>
              <w:t>Requirements and recommendations depending on prior education</w:t>
            </w:r>
            <w:r w:rsidR="00D50B61">
              <w:rPr>
                <w:noProof/>
                <w:webHidden/>
              </w:rPr>
              <w:tab/>
            </w:r>
            <w:r w:rsidR="00D50B61">
              <w:rPr>
                <w:noProof/>
                <w:webHidden/>
              </w:rPr>
              <w:fldChar w:fldCharType="begin"/>
            </w:r>
            <w:r w:rsidR="00D50B61">
              <w:rPr>
                <w:noProof/>
                <w:webHidden/>
              </w:rPr>
              <w:instrText xml:space="preserve"> PAGEREF _Toc476130057 \h </w:instrText>
            </w:r>
            <w:r w:rsidR="00D50B61">
              <w:rPr>
                <w:noProof/>
                <w:webHidden/>
              </w:rPr>
            </w:r>
            <w:r w:rsidR="00D50B61">
              <w:rPr>
                <w:noProof/>
                <w:webHidden/>
              </w:rPr>
              <w:fldChar w:fldCharType="separate"/>
            </w:r>
            <w:r w:rsidR="00326264">
              <w:rPr>
                <w:noProof/>
                <w:webHidden/>
              </w:rPr>
              <w:t>12</w:t>
            </w:r>
            <w:r w:rsidR="00D50B61">
              <w:rPr>
                <w:noProof/>
                <w:webHidden/>
              </w:rPr>
              <w:fldChar w:fldCharType="end"/>
            </w:r>
          </w:hyperlink>
        </w:p>
        <w:p w14:paraId="51369744" w14:textId="651FA265" w:rsidR="00D50B61" w:rsidRDefault="00831908">
          <w:pPr>
            <w:pStyle w:val="TOC3"/>
            <w:tabs>
              <w:tab w:val="left" w:pos="1320"/>
              <w:tab w:val="right" w:leader="dot" w:pos="9062"/>
            </w:tabs>
            <w:rPr>
              <w:rFonts w:eastAsiaTheme="minorEastAsia"/>
              <w:noProof/>
              <w:lang w:val="en-US"/>
            </w:rPr>
          </w:pPr>
          <w:hyperlink w:anchor="_Toc476130058" w:history="1">
            <w:r w:rsidR="00D50B61" w:rsidRPr="00E0722E">
              <w:rPr>
                <w:rStyle w:val="Hyperlink"/>
                <w:noProof/>
                <w:lang w:val="en-US"/>
                <w14:scene3d>
                  <w14:camera w14:prst="orthographicFront"/>
                  <w14:lightRig w14:rig="threePt" w14:dir="t">
                    <w14:rot w14:lat="0" w14:lon="0" w14:rev="0"/>
                  </w14:lightRig>
                </w14:scene3d>
              </w:rPr>
              <w:t>3.3.3</w:t>
            </w:r>
            <w:r w:rsidR="00D50B61">
              <w:rPr>
                <w:rFonts w:eastAsiaTheme="minorEastAsia"/>
                <w:noProof/>
                <w:lang w:val="en-US"/>
              </w:rPr>
              <w:tab/>
            </w:r>
            <w:r w:rsidR="00D50B61" w:rsidRPr="00E0722E">
              <w:rPr>
                <w:rStyle w:val="Hyperlink"/>
                <w:noProof/>
                <w:lang w:val="en-US"/>
              </w:rPr>
              <w:t>Recommendations depending on type of PhD project</w:t>
            </w:r>
            <w:r w:rsidR="00D50B61">
              <w:rPr>
                <w:noProof/>
                <w:webHidden/>
              </w:rPr>
              <w:tab/>
            </w:r>
            <w:r w:rsidR="00D50B61">
              <w:rPr>
                <w:noProof/>
                <w:webHidden/>
              </w:rPr>
              <w:fldChar w:fldCharType="begin"/>
            </w:r>
            <w:r w:rsidR="00D50B61">
              <w:rPr>
                <w:noProof/>
                <w:webHidden/>
              </w:rPr>
              <w:instrText xml:space="preserve"> PAGEREF _Toc476130058 \h </w:instrText>
            </w:r>
            <w:r w:rsidR="00D50B61">
              <w:rPr>
                <w:noProof/>
                <w:webHidden/>
              </w:rPr>
            </w:r>
            <w:r w:rsidR="00D50B61">
              <w:rPr>
                <w:noProof/>
                <w:webHidden/>
              </w:rPr>
              <w:fldChar w:fldCharType="separate"/>
            </w:r>
            <w:r w:rsidR="00326264">
              <w:rPr>
                <w:noProof/>
                <w:webHidden/>
              </w:rPr>
              <w:t>12</w:t>
            </w:r>
            <w:r w:rsidR="00D50B61">
              <w:rPr>
                <w:noProof/>
                <w:webHidden/>
              </w:rPr>
              <w:fldChar w:fldCharType="end"/>
            </w:r>
          </w:hyperlink>
        </w:p>
        <w:p w14:paraId="3655E0BF" w14:textId="3C06DB5A" w:rsidR="00D50B61" w:rsidRDefault="00831908">
          <w:pPr>
            <w:pStyle w:val="TOC2"/>
            <w:tabs>
              <w:tab w:val="left" w:pos="880"/>
              <w:tab w:val="right" w:leader="dot" w:pos="9062"/>
            </w:tabs>
            <w:rPr>
              <w:rFonts w:eastAsiaTheme="minorEastAsia"/>
              <w:noProof/>
              <w:lang w:val="en-US"/>
            </w:rPr>
          </w:pPr>
          <w:hyperlink w:anchor="_Toc476130059" w:history="1">
            <w:r w:rsidR="00D50B61" w:rsidRPr="00E0722E">
              <w:rPr>
                <w:rStyle w:val="Hyperlink"/>
                <w:noProof/>
                <w:lang w:val="en-US"/>
                <w14:scene3d>
                  <w14:camera w14:prst="orthographicFront"/>
                  <w14:lightRig w14:rig="threePt" w14:dir="t">
                    <w14:rot w14:lat="0" w14:lon="0" w14:rev="0"/>
                  </w14:lightRig>
                </w14:scene3d>
              </w:rPr>
              <w:t>3.4</w:t>
            </w:r>
            <w:r w:rsidR="00D50B61">
              <w:rPr>
                <w:rFonts w:eastAsiaTheme="minorEastAsia"/>
                <w:noProof/>
                <w:lang w:val="en-US"/>
              </w:rPr>
              <w:tab/>
            </w:r>
            <w:r w:rsidR="00D50B61" w:rsidRPr="00E0722E">
              <w:rPr>
                <w:rStyle w:val="Hyperlink"/>
                <w:noProof/>
                <w:lang w:val="en-US"/>
              </w:rPr>
              <w:t>Available courses and education for PhD training</w:t>
            </w:r>
            <w:r w:rsidR="00D50B61">
              <w:rPr>
                <w:noProof/>
                <w:webHidden/>
              </w:rPr>
              <w:tab/>
            </w:r>
            <w:r w:rsidR="00D50B61">
              <w:rPr>
                <w:noProof/>
                <w:webHidden/>
              </w:rPr>
              <w:fldChar w:fldCharType="begin"/>
            </w:r>
            <w:r w:rsidR="00D50B61">
              <w:rPr>
                <w:noProof/>
                <w:webHidden/>
              </w:rPr>
              <w:instrText xml:space="preserve"> PAGEREF _Toc476130059 \h </w:instrText>
            </w:r>
            <w:r w:rsidR="00D50B61">
              <w:rPr>
                <w:noProof/>
                <w:webHidden/>
              </w:rPr>
            </w:r>
            <w:r w:rsidR="00D50B61">
              <w:rPr>
                <w:noProof/>
                <w:webHidden/>
              </w:rPr>
              <w:fldChar w:fldCharType="separate"/>
            </w:r>
            <w:r w:rsidR="00326264">
              <w:rPr>
                <w:noProof/>
                <w:webHidden/>
              </w:rPr>
              <w:t>13</w:t>
            </w:r>
            <w:r w:rsidR="00D50B61">
              <w:rPr>
                <w:noProof/>
                <w:webHidden/>
              </w:rPr>
              <w:fldChar w:fldCharType="end"/>
            </w:r>
          </w:hyperlink>
        </w:p>
        <w:p w14:paraId="179BDF73" w14:textId="72314E52" w:rsidR="00D50B61" w:rsidRDefault="00831908">
          <w:pPr>
            <w:pStyle w:val="TOC3"/>
            <w:tabs>
              <w:tab w:val="left" w:pos="1320"/>
              <w:tab w:val="right" w:leader="dot" w:pos="9062"/>
            </w:tabs>
            <w:rPr>
              <w:rFonts w:eastAsiaTheme="minorEastAsia"/>
              <w:noProof/>
              <w:lang w:val="en-US"/>
            </w:rPr>
          </w:pPr>
          <w:hyperlink w:anchor="_Toc476130060" w:history="1">
            <w:r w:rsidR="00D50B61" w:rsidRPr="00E0722E">
              <w:rPr>
                <w:rStyle w:val="Hyperlink"/>
                <w:noProof/>
                <w:lang w:val="en-US"/>
                <w14:scene3d>
                  <w14:camera w14:prst="orthographicFront"/>
                  <w14:lightRig w14:rig="threePt" w14:dir="t">
                    <w14:rot w14:lat="0" w14:lon="0" w14:rev="0"/>
                  </w14:lightRig>
                </w14:scene3d>
              </w:rPr>
              <w:t>3.4.1</w:t>
            </w:r>
            <w:r w:rsidR="00D50B61">
              <w:rPr>
                <w:rFonts w:eastAsiaTheme="minorEastAsia"/>
                <w:noProof/>
                <w:lang w:val="en-US"/>
              </w:rPr>
              <w:tab/>
            </w:r>
            <w:r w:rsidR="00D50B61" w:rsidRPr="00E0722E">
              <w:rPr>
                <w:rStyle w:val="Hyperlink"/>
                <w:noProof/>
                <w:lang w:val="en-US"/>
              </w:rPr>
              <w:t>Structure and content of the VU-GSSS general PhD education program</w:t>
            </w:r>
            <w:r w:rsidR="00D50B61">
              <w:rPr>
                <w:noProof/>
                <w:webHidden/>
              </w:rPr>
              <w:tab/>
            </w:r>
            <w:r w:rsidR="00D50B61">
              <w:rPr>
                <w:noProof/>
                <w:webHidden/>
              </w:rPr>
              <w:fldChar w:fldCharType="begin"/>
            </w:r>
            <w:r w:rsidR="00D50B61">
              <w:rPr>
                <w:noProof/>
                <w:webHidden/>
              </w:rPr>
              <w:instrText xml:space="preserve"> PAGEREF _Toc476130060 \h </w:instrText>
            </w:r>
            <w:r w:rsidR="00D50B61">
              <w:rPr>
                <w:noProof/>
                <w:webHidden/>
              </w:rPr>
            </w:r>
            <w:r w:rsidR="00D50B61">
              <w:rPr>
                <w:noProof/>
                <w:webHidden/>
              </w:rPr>
              <w:fldChar w:fldCharType="separate"/>
            </w:r>
            <w:r w:rsidR="00326264">
              <w:rPr>
                <w:noProof/>
                <w:webHidden/>
              </w:rPr>
              <w:t>13</w:t>
            </w:r>
            <w:r w:rsidR="00D50B61">
              <w:rPr>
                <w:noProof/>
                <w:webHidden/>
              </w:rPr>
              <w:fldChar w:fldCharType="end"/>
            </w:r>
          </w:hyperlink>
        </w:p>
        <w:p w14:paraId="51D7ED02" w14:textId="70FB5944" w:rsidR="00D50B61" w:rsidRDefault="00831908">
          <w:pPr>
            <w:pStyle w:val="TOC3"/>
            <w:tabs>
              <w:tab w:val="left" w:pos="1320"/>
              <w:tab w:val="right" w:leader="dot" w:pos="9062"/>
            </w:tabs>
            <w:rPr>
              <w:rFonts w:eastAsiaTheme="minorEastAsia"/>
              <w:noProof/>
              <w:lang w:val="en-US"/>
            </w:rPr>
          </w:pPr>
          <w:hyperlink w:anchor="_Toc476130061" w:history="1">
            <w:r w:rsidR="00D50B61" w:rsidRPr="00E0722E">
              <w:rPr>
                <w:rStyle w:val="Hyperlink"/>
                <w:noProof/>
                <w:lang w:val="en-US"/>
                <w14:scene3d>
                  <w14:camera w14:prst="orthographicFront"/>
                  <w14:lightRig w14:rig="threePt" w14:dir="t">
                    <w14:rot w14:lat="0" w14:lon="0" w14:rev="0"/>
                  </w14:lightRig>
                </w14:scene3d>
              </w:rPr>
              <w:t>3.4.2</w:t>
            </w:r>
            <w:r w:rsidR="00D50B61">
              <w:rPr>
                <w:rFonts w:eastAsiaTheme="minorEastAsia"/>
                <w:noProof/>
                <w:lang w:val="en-US"/>
              </w:rPr>
              <w:tab/>
            </w:r>
            <w:r w:rsidR="00D50B61" w:rsidRPr="00E0722E">
              <w:rPr>
                <w:rStyle w:val="Hyperlink"/>
                <w:noProof/>
                <w:lang w:val="en-US"/>
              </w:rPr>
              <w:t>Basic program for first year PhD candidates</w:t>
            </w:r>
            <w:r w:rsidR="00D50B61">
              <w:rPr>
                <w:noProof/>
                <w:webHidden/>
              </w:rPr>
              <w:tab/>
            </w:r>
            <w:r w:rsidR="00D50B61">
              <w:rPr>
                <w:noProof/>
                <w:webHidden/>
              </w:rPr>
              <w:fldChar w:fldCharType="begin"/>
            </w:r>
            <w:r w:rsidR="00D50B61">
              <w:rPr>
                <w:noProof/>
                <w:webHidden/>
              </w:rPr>
              <w:instrText xml:space="preserve"> PAGEREF _Toc476130061 \h </w:instrText>
            </w:r>
            <w:r w:rsidR="00D50B61">
              <w:rPr>
                <w:noProof/>
                <w:webHidden/>
              </w:rPr>
            </w:r>
            <w:r w:rsidR="00D50B61">
              <w:rPr>
                <w:noProof/>
                <w:webHidden/>
              </w:rPr>
              <w:fldChar w:fldCharType="separate"/>
            </w:r>
            <w:r w:rsidR="00326264">
              <w:rPr>
                <w:noProof/>
                <w:webHidden/>
              </w:rPr>
              <w:t>14</w:t>
            </w:r>
            <w:r w:rsidR="00D50B61">
              <w:rPr>
                <w:noProof/>
                <w:webHidden/>
              </w:rPr>
              <w:fldChar w:fldCharType="end"/>
            </w:r>
          </w:hyperlink>
        </w:p>
        <w:p w14:paraId="63AC4256" w14:textId="0E4EA3B0" w:rsidR="00D50B61" w:rsidRDefault="00831908">
          <w:pPr>
            <w:pStyle w:val="TOC3"/>
            <w:tabs>
              <w:tab w:val="left" w:pos="1320"/>
              <w:tab w:val="right" w:leader="dot" w:pos="9062"/>
            </w:tabs>
            <w:rPr>
              <w:rFonts w:eastAsiaTheme="minorEastAsia"/>
              <w:noProof/>
              <w:lang w:val="en-US"/>
            </w:rPr>
          </w:pPr>
          <w:hyperlink w:anchor="_Toc476130062" w:history="1">
            <w:r w:rsidR="00D50B61" w:rsidRPr="00E0722E">
              <w:rPr>
                <w:rStyle w:val="Hyperlink"/>
                <w:noProof/>
                <w:lang w:val="en-US" w:eastAsia="zh-CN"/>
                <w14:scene3d>
                  <w14:camera w14:prst="orthographicFront"/>
                  <w14:lightRig w14:rig="threePt" w14:dir="t">
                    <w14:rot w14:lat="0" w14:lon="0" w14:rev="0"/>
                  </w14:lightRig>
                </w14:scene3d>
              </w:rPr>
              <w:t>3.4.3</w:t>
            </w:r>
            <w:r w:rsidR="00D50B61">
              <w:rPr>
                <w:rFonts w:eastAsiaTheme="minorEastAsia"/>
                <w:noProof/>
                <w:lang w:val="en-US"/>
              </w:rPr>
              <w:tab/>
            </w:r>
            <w:r w:rsidR="00D50B61" w:rsidRPr="00E0722E">
              <w:rPr>
                <w:rStyle w:val="Hyperlink"/>
                <w:noProof/>
                <w:lang w:val="en-US" w:eastAsia="zh-CN"/>
              </w:rPr>
              <w:t>Self-organized activities and modules granted with EC</w:t>
            </w:r>
            <w:r w:rsidR="00D50B61">
              <w:rPr>
                <w:noProof/>
                <w:webHidden/>
              </w:rPr>
              <w:tab/>
            </w:r>
            <w:r w:rsidR="00D50B61">
              <w:rPr>
                <w:noProof/>
                <w:webHidden/>
              </w:rPr>
              <w:fldChar w:fldCharType="begin"/>
            </w:r>
            <w:r w:rsidR="00D50B61">
              <w:rPr>
                <w:noProof/>
                <w:webHidden/>
              </w:rPr>
              <w:instrText xml:space="preserve"> PAGEREF _Toc476130062 \h </w:instrText>
            </w:r>
            <w:r w:rsidR="00D50B61">
              <w:rPr>
                <w:noProof/>
                <w:webHidden/>
              </w:rPr>
            </w:r>
            <w:r w:rsidR="00D50B61">
              <w:rPr>
                <w:noProof/>
                <w:webHidden/>
              </w:rPr>
              <w:fldChar w:fldCharType="separate"/>
            </w:r>
            <w:r w:rsidR="00326264">
              <w:rPr>
                <w:noProof/>
                <w:webHidden/>
              </w:rPr>
              <w:t>14</w:t>
            </w:r>
            <w:r w:rsidR="00D50B61">
              <w:rPr>
                <w:noProof/>
                <w:webHidden/>
              </w:rPr>
              <w:fldChar w:fldCharType="end"/>
            </w:r>
          </w:hyperlink>
        </w:p>
        <w:p w14:paraId="6279CA90" w14:textId="2CBF8FF9" w:rsidR="00D50B61" w:rsidRDefault="00831908">
          <w:pPr>
            <w:pStyle w:val="TOC3"/>
            <w:tabs>
              <w:tab w:val="left" w:pos="1320"/>
              <w:tab w:val="right" w:leader="dot" w:pos="9062"/>
            </w:tabs>
            <w:rPr>
              <w:rFonts w:eastAsiaTheme="minorEastAsia"/>
              <w:noProof/>
              <w:lang w:val="en-US"/>
            </w:rPr>
          </w:pPr>
          <w:hyperlink w:anchor="_Toc476130063" w:history="1">
            <w:r w:rsidR="00D50B61" w:rsidRPr="00E0722E">
              <w:rPr>
                <w:rStyle w:val="Hyperlink"/>
                <w:rFonts w:cs="Times New Roman"/>
                <w:noProof/>
                <w:lang w:val="en-US"/>
                <w14:scene3d>
                  <w14:camera w14:prst="orthographicFront"/>
                  <w14:lightRig w14:rig="threePt" w14:dir="t">
                    <w14:rot w14:lat="0" w14:lon="0" w14:rev="0"/>
                  </w14:lightRig>
                </w14:scene3d>
              </w:rPr>
              <w:t>3.4.4</w:t>
            </w:r>
            <w:r w:rsidR="00D50B61">
              <w:rPr>
                <w:rFonts w:eastAsiaTheme="minorEastAsia"/>
                <w:noProof/>
                <w:lang w:val="en-US"/>
              </w:rPr>
              <w:tab/>
            </w:r>
            <w:r w:rsidR="00D50B61" w:rsidRPr="00E0722E">
              <w:rPr>
                <w:rStyle w:val="Hyperlink"/>
                <w:noProof/>
                <w:lang w:val="en-US"/>
              </w:rPr>
              <w:t>Courses offered outside VU-GSSS</w:t>
            </w:r>
            <w:r w:rsidR="00D50B61">
              <w:rPr>
                <w:noProof/>
                <w:webHidden/>
              </w:rPr>
              <w:tab/>
            </w:r>
            <w:r w:rsidR="00D50B61">
              <w:rPr>
                <w:noProof/>
                <w:webHidden/>
              </w:rPr>
              <w:fldChar w:fldCharType="begin"/>
            </w:r>
            <w:r w:rsidR="00D50B61">
              <w:rPr>
                <w:noProof/>
                <w:webHidden/>
              </w:rPr>
              <w:instrText xml:space="preserve"> PAGEREF _Toc476130063 \h </w:instrText>
            </w:r>
            <w:r w:rsidR="00D50B61">
              <w:rPr>
                <w:noProof/>
                <w:webHidden/>
              </w:rPr>
            </w:r>
            <w:r w:rsidR="00D50B61">
              <w:rPr>
                <w:noProof/>
                <w:webHidden/>
              </w:rPr>
              <w:fldChar w:fldCharType="separate"/>
            </w:r>
            <w:r w:rsidR="00326264">
              <w:rPr>
                <w:noProof/>
                <w:webHidden/>
              </w:rPr>
              <w:t>15</w:t>
            </w:r>
            <w:r w:rsidR="00D50B61">
              <w:rPr>
                <w:noProof/>
                <w:webHidden/>
              </w:rPr>
              <w:fldChar w:fldCharType="end"/>
            </w:r>
          </w:hyperlink>
        </w:p>
        <w:p w14:paraId="755CD0AC" w14:textId="2D964925" w:rsidR="00D50B61" w:rsidRDefault="00831908">
          <w:pPr>
            <w:pStyle w:val="TOC2"/>
            <w:tabs>
              <w:tab w:val="left" w:pos="880"/>
              <w:tab w:val="right" w:leader="dot" w:pos="9062"/>
            </w:tabs>
            <w:rPr>
              <w:rFonts w:eastAsiaTheme="minorEastAsia"/>
              <w:noProof/>
              <w:lang w:val="en-US"/>
            </w:rPr>
          </w:pPr>
          <w:hyperlink w:anchor="_Toc476130064" w:history="1">
            <w:r w:rsidR="00D50B61" w:rsidRPr="00E0722E">
              <w:rPr>
                <w:rStyle w:val="Hyperlink"/>
                <w:noProof/>
                <w:lang w:val="en-US"/>
                <w14:scene3d>
                  <w14:camera w14:prst="orthographicFront"/>
                  <w14:lightRig w14:rig="threePt" w14:dir="t">
                    <w14:rot w14:lat="0" w14:lon="0" w14:rev="0"/>
                  </w14:lightRig>
                </w14:scene3d>
              </w:rPr>
              <w:t>3.5</w:t>
            </w:r>
            <w:r w:rsidR="00D50B61">
              <w:rPr>
                <w:rFonts w:eastAsiaTheme="minorEastAsia"/>
                <w:noProof/>
                <w:lang w:val="en-US"/>
              </w:rPr>
              <w:tab/>
            </w:r>
            <w:r w:rsidR="00D50B61" w:rsidRPr="00E0722E">
              <w:rPr>
                <w:rStyle w:val="Hyperlink"/>
                <w:noProof/>
                <w:lang w:val="en-US"/>
              </w:rPr>
              <w:t>Teaching</w:t>
            </w:r>
            <w:r w:rsidR="00D50B61">
              <w:rPr>
                <w:noProof/>
                <w:webHidden/>
              </w:rPr>
              <w:tab/>
            </w:r>
            <w:r w:rsidR="00D50B61">
              <w:rPr>
                <w:noProof/>
                <w:webHidden/>
              </w:rPr>
              <w:fldChar w:fldCharType="begin"/>
            </w:r>
            <w:r w:rsidR="00D50B61">
              <w:rPr>
                <w:noProof/>
                <w:webHidden/>
              </w:rPr>
              <w:instrText xml:space="preserve"> PAGEREF _Toc476130064 \h </w:instrText>
            </w:r>
            <w:r w:rsidR="00D50B61">
              <w:rPr>
                <w:noProof/>
                <w:webHidden/>
              </w:rPr>
            </w:r>
            <w:r w:rsidR="00D50B61">
              <w:rPr>
                <w:noProof/>
                <w:webHidden/>
              </w:rPr>
              <w:fldChar w:fldCharType="separate"/>
            </w:r>
            <w:r w:rsidR="00326264">
              <w:rPr>
                <w:noProof/>
                <w:webHidden/>
              </w:rPr>
              <w:t>17</w:t>
            </w:r>
            <w:r w:rsidR="00D50B61">
              <w:rPr>
                <w:noProof/>
                <w:webHidden/>
              </w:rPr>
              <w:fldChar w:fldCharType="end"/>
            </w:r>
          </w:hyperlink>
        </w:p>
        <w:p w14:paraId="04BE58F0" w14:textId="61B9DD0D" w:rsidR="00D50B61" w:rsidRDefault="00831908">
          <w:pPr>
            <w:pStyle w:val="TOC1"/>
            <w:tabs>
              <w:tab w:val="left" w:pos="440"/>
              <w:tab w:val="right" w:leader="dot" w:pos="9062"/>
            </w:tabs>
            <w:rPr>
              <w:rFonts w:eastAsiaTheme="minorEastAsia"/>
              <w:noProof/>
              <w:lang w:val="en-US"/>
            </w:rPr>
          </w:pPr>
          <w:hyperlink w:anchor="_Toc476130065" w:history="1">
            <w:r w:rsidR="00D50B61" w:rsidRPr="00E0722E">
              <w:rPr>
                <w:rStyle w:val="Hyperlink"/>
                <w:noProof/>
                <w:lang w:val="en-US"/>
              </w:rPr>
              <w:t>4</w:t>
            </w:r>
            <w:r w:rsidR="00D50B61">
              <w:rPr>
                <w:rFonts w:eastAsiaTheme="minorEastAsia"/>
                <w:noProof/>
                <w:lang w:val="en-US"/>
              </w:rPr>
              <w:tab/>
            </w:r>
            <w:r w:rsidR="00D50B61" w:rsidRPr="00E0722E">
              <w:rPr>
                <w:rStyle w:val="Hyperlink"/>
                <w:noProof/>
                <w:lang w:val="en-US"/>
              </w:rPr>
              <w:t>Quality Assessment of PhD projects</w:t>
            </w:r>
            <w:r w:rsidR="00D50B61">
              <w:rPr>
                <w:noProof/>
                <w:webHidden/>
              </w:rPr>
              <w:tab/>
            </w:r>
            <w:r w:rsidR="00D50B61">
              <w:rPr>
                <w:noProof/>
                <w:webHidden/>
              </w:rPr>
              <w:fldChar w:fldCharType="begin"/>
            </w:r>
            <w:r w:rsidR="00D50B61">
              <w:rPr>
                <w:noProof/>
                <w:webHidden/>
              </w:rPr>
              <w:instrText xml:space="preserve"> PAGEREF _Toc476130065 \h </w:instrText>
            </w:r>
            <w:r w:rsidR="00D50B61">
              <w:rPr>
                <w:noProof/>
                <w:webHidden/>
              </w:rPr>
            </w:r>
            <w:r w:rsidR="00D50B61">
              <w:rPr>
                <w:noProof/>
                <w:webHidden/>
              </w:rPr>
              <w:fldChar w:fldCharType="separate"/>
            </w:r>
            <w:r w:rsidR="00326264">
              <w:rPr>
                <w:noProof/>
                <w:webHidden/>
              </w:rPr>
              <w:t>18</w:t>
            </w:r>
            <w:r w:rsidR="00D50B61">
              <w:rPr>
                <w:noProof/>
                <w:webHidden/>
              </w:rPr>
              <w:fldChar w:fldCharType="end"/>
            </w:r>
          </w:hyperlink>
        </w:p>
        <w:p w14:paraId="1566ABCF" w14:textId="79DBF038" w:rsidR="00D50B61" w:rsidRDefault="00831908">
          <w:pPr>
            <w:pStyle w:val="TOC2"/>
            <w:tabs>
              <w:tab w:val="left" w:pos="880"/>
              <w:tab w:val="right" w:leader="dot" w:pos="9062"/>
            </w:tabs>
            <w:rPr>
              <w:rFonts w:eastAsiaTheme="minorEastAsia"/>
              <w:noProof/>
              <w:lang w:val="en-US"/>
            </w:rPr>
          </w:pPr>
          <w:hyperlink w:anchor="_Toc476130066" w:history="1">
            <w:r w:rsidR="00D50B61" w:rsidRPr="00E0722E">
              <w:rPr>
                <w:rStyle w:val="Hyperlink"/>
                <w:noProof/>
                <w:lang w:val="en-US"/>
                <w14:scene3d>
                  <w14:camera w14:prst="orthographicFront"/>
                  <w14:lightRig w14:rig="threePt" w14:dir="t">
                    <w14:rot w14:lat="0" w14:lon="0" w14:rev="0"/>
                  </w14:lightRig>
                </w14:scene3d>
              </w:rPr>
              <w:t>4.1</w:t>
            </w:r>
            <w:r w:rsidR="00D50B61">
              <w:rPr>
                <w:rFonts w:eastAsiaTheme="minorEastAsia"/>
                <w:noProof/>
                <w:lang w:val="en-US"/>
              </w:rPr>
              <w:tab/>
            </w:r>
            <w:r w:rsidR="00D50B61" w:rsidRPr="00E0722E">
              <w:rPr>
                <w:rStyle w:val="Hyperlink"/>
                <w:noProof/>
                <w:lang w:val="en-US"/>
              </w:rPr>
              <w:t>The Training and Supervision Plan (Opleidings- en begeleidingsplan or OBP)</w:t>
            </w:r>
            <w:r w:rsidR="00D50B61">
              <w:rPr>
                <w:noProof/>
                <w:webHidden/>
              </w:rPr>
              <w:tab/>
            </w:r>
            <w:r w:rsidR="00D50B61">
              <w:rPr>
                <w:noProof/>
                <w:webHidden/>
              </w:rPr>
              <w:fldChar w:fldCharType="begin"/>
            </w:r>
            <w:r w:rsidR="00D50B61">
              <w:rPr>
                <w:noProof/>
                <w:webHidden/>
              </w:rPr>
              <w:instrText xml:space="preserve"> PAGEREF _Toc476130066 \h </w:instrText>
            </w:r>
            <w:r w:rsidR="00D50B61">
              <w:rPr>
                <w:noProof/>
                <w:webHidden/>
              </w:rPr>
            </w:r>
            <w:r w:rsidR="00D50B61">
              <w:rPr>
                <w:noProof/>
                <w:webHidden/>
              </w:rPr>
              <w:fldChar w:fldCharType="separate"/>
            </w:r>
            <w:r w:rsidR="00326264">
              <w:rPr>
                <w:noProof/>
                <w:webHidden/>
              </w:rPr>
              <w:t>18</w:t>
            </w:r>
            <w:r w:rsidR="00D50B61">
              <w:rPr>
                <w:noProof/>
                <w:webHidden/>
              </w:rPr>
              <w:fldChar w:fldCharType="end"/>
            </w:r>
          </w:hyperlink>
        </w:p>
        <w:p w14:paraId="1ED9D5A7" w14:textId="3D174B2D" w:rsidR="00D50B61" w:rsidRDefault="00831908">
          <w:pPr>
            <w:pStyle w:val="TOC2"/>
            <w:tabs>
              <w:tab w:val="left" w:pos="880"/>
              <w:tab w:val="right" w:leader="dot" w:pos="9062"/>
            </w:tabs>
            <w:rPr>
              <w:rFonts w:eastAsiaTheme="minorEastAsia"/>
              <w:noProof/>
              <w:lang w:val="en-US"/>
            </w:rPr>
          </w:pPr>
          <w:hyperlink w:anchor="_Toc476130067" w:history="1">
            <w:r w:rsidR="00D50B61" w:rsidRPr="00E0722E">
              <w:rPr>
                <w:rStyle w:val="Hyperlink"/>
                <w:noProof/>
                <w:lang w:val="en-US"/>
                <w14:scene3d>
                  <w14:camera w14:prst="orthographicFront"/>
                  <w14:lightRig w14:rig="threePt" w14:dir="t">
                    <w14:rot w14:lat="0" w14:lon="0" w14:rev="0"/>
                  </w14:lightRig>
                </w14:scene3d>
              </w:rPr>
              <w:t>4.2</w:t>
            </w:r>
            <w:r w:rsidR="00D50B61">
              <w:rPr>
                <w:rFonts w:eastAsiaTheme="minorEastAsia"/>
                <w:noProof/>
                <w:lang w:val="en-US"/>
              </w:rPr>
              <w:tab/>
            </w:r>
            <w:r w:rsidR="00D50B61" w:rsidRPr="00E0722E">
              <w:rPr>
                <w:rStyle w:val="Hyperlink"/>
                <w:noProof/>
                <w:lang w:val="en-US"/>
              </w:rPr>
              <w:t>The 8-Month Product</w:t>
            </w:r>
            <w:r w:rsidR="00D50B61">
              <w:rPr>
                <w:noProof/>
                <w:webHidden/>
              </w:rPr>
              <w:tab/>
            </w:r>
            <w:r w:rsidR="00D50B61">
              <w:rPr>
                <w:noProof/>
                <w:webHidden/>
              </w:rPr>
              <w:fldChar w:fldCharType="begin"/>
            </w:r>
            <w:r w:rsidR="00D50B61">
              <w:rPr>
                <w:noProof/>
                <w:webHidden/>
              </w:rPr>
              <w:instrText xml:space="preserve"> PAGEREF _Toc476130067 \h </w:instrText>
            </w:r>
            <w:r w:rsidR="00D50B61">
              <w:rPr>
                <w:noProof/>
                <w:webHidden/>
              </w:rPr>
            </w:r>
            <w:r w:rsidR="00D50B61">
              <w:rPr>
                <w:noProof/>
                <w:webHidden/>
              </w:rPr>
              <w:fldChar w:fldCharType="separate"/>
            </w:r>
            <w:r w:rsidR="00326264">
              <w:rPr>
                <w:noProof/>
                <w:webHidden/>
              </w:rPr>
              <w:t>19</w:t>
            </w:r>
            <w:r w:rsidR="00D50B61">
              <w:rPr>
                <w:noProof/>
                <w:webHidden/>
              </w:rPr>
              <w:fldChar w:fldCharType="end"/>
            </w:r>
          </w:hyperlink>
        </w:p>
        <w:p w14:paraId="25E63D03" w14:textId="767414BD" w:rsidR="00D50B61" w:rsidRDefault="00831908">
          <w:pPr>
            <w:pStyle w:val="TOC2"/>
            <w:tabs>
              <w:tab w:val="left" w:pos="880"/>
              <w:tab w:val="right" w:leader="dot" w:pos="9062"/>
            </w:tabs>
            <w:rPr>
              <w:rFonts w:eastAsiaTheme="minorEastAsia"/>
              <w:noProof/>
              <w:lang w:val="en-US"/>
            </w:rPr>
          </w:pPr>
          <w:hyperlink w:anchor="_Toc476130068" w:history="1">
            <w:r w:rsidR="00D50B61" w:rsidRPr="00E0722E">
              <w:rPr>
                <w:rStyle w:val="Hyperlink"/>
                <w:noProof/>
                <w:lang w:val="en-US"/>
                <w14:scene3d>
                  <w14:camera w14:prst="orthographicFront"/>
                  <w14:lightRig w14:rig="threePt" w14:dir="t">
                    <w14:rot w14:lat="0" w14:lon="0" w14:rev="0"/>
                  </w14:lightRig>
                </w14:scene3d>
              </w:rPr>
              <w:t>4.3</w:t>
            </w:r>
            <w:r w:rsidR="00D50B61">
              <w:rPr>
                <w:rFonts w:eastAsiaTheme="minorEastAsia"/>
                <w:noProof/>
                <w:lang w:val="en-US"/>
              </w:rPr>
              <w:tab/>
            </w:r>
            <w:r w:rsidR="00D50B61" w:rsidRPr="00E0722E">
              <w:rPr>
                <w:rStyle w:val="Hyperlink"/>
                <w:noProof/>
                <w:lang w:val="en-US"/>
              </w:rPr>
              <w:t>Annual Progress Reports</w:t>
            </w:r>
            <w:r w:rsidR="00D50B61">
              <w:rPr>
                <w:noProof/>
                <w:webHidden/>
              </w:rPr>
              <w:tab/>
            </w:r>
            <w:r w:rsidR="00D50B61">
              <w:rPr>
                <w:noProof/>
                <w:webHidden/>
              </w:rPr>
              <w:fldChar w:fldCharType="begin"/>
            </w:r>
            <w:r w:rsidR="00D50B61">
              <w:rPr>
                <w:noProof/>
                <w:webHidden/>
              </w:rPr>
              <w:instrText xml:space="preserve"> PAGEREF _Toc476130068 \h </w:instrText>
            </w:r>
            <w:r w:rsidR="00D50B61">
              <w:rPr>
                <w:noProof/>
                <w:webHidden/>
              </w:rPr>
            </w:r>
            <w:r w:rsidR="00D50B61">
              <w:rPr>
                <w:noProof/>
                <w:webHidden/>
              </w:rPr>
              <w:fldChar w:fldCharType="separate"/>
            </w:r>
            <w:r w:rsidR="00326264">
              <w:rPr>
                <w:noProof/>
                <w:webHidden/>
              </w:rPr>
              <w:t>20</w:t>
            </w:r>
            <w:r w:rsidR="00D50B61">
              <w:rPr>
                <w:noProof/>
                <w:webHidden/>
              </w:rPr>
              <w:fldChar w:fldCharType="end"/>
            </w:r>
          </w:hyperlink>
        </w:p>
        <w:p w14:paraId="0CBF71A9" w14:textId="3A0B1C34" w:rsidR="00D50B61" w:rsidRDefault="00831908">
          <w:pPr>
            <w:pStyle w:val="TOC3"/>
            <w:tabs>
              <w:tab w:val="left" w:pos="1320"/>
              <w:tab w:val="right" w:leader="dot" w:pos="9062"/>
            </w:tabs>
            <w:rPr>
              <w:rFonts w:eastAsiaTheme="minorEastAsia"/>
              <w:noProof/>
              <w:lang w:val="en-US"/>
            </w:rPr>
          </w:pPr>
          <w:hyperlink w:anchor="_Toc476130069" w:history="1">
            <w:r w:rsidR="00D50B61" w:rsidRPr="00E0722E">
              <w:rPr>
                <w:rStyle w:val="Hyperlink"/>
                <w:noProof/>
                <w14:scene3d>
                  <w14:camera w14:prst="orthographicFront"/>
                  <w14:lightRig w14:rig="threePt" w14:dir="t">
                    <w14:rot w14:lat="0" w14:lon="0" w14:rev="0"/>
                  </w14:lightRig>
                </w14:scene3d>
              </w:rPr>
              <w:t>4.3.1</w:t>
            </w:r>
            <w:r w:rsidR="00D50B61">
              <w:rPr>
                <w:rFonts w:eastAsiaTheme="minorEastAsia"/>
                <w:noProof/>
                <w:lang w:val="en-US"/>
              </w:rPr>
              <w:tab/>
            </w:r>
            <w:r w:rsidR="00D50B61" w:rsidRPr="00E0722E">
              <w:rPr>
                <w:rStyle w:val="Hyperlink"/>
                <w:noProof/>
              </w:rPr>
              <w:t>Annual consultation and assessment</w:t>
            </w:r>
            <w:r w:rsidR="00D50B61">
              <w:rPr>
                <w:noProof/>
                <w:webHidden/>
              </w:rPr>
              <w:tab/>
            </w:r>
            <w:r w:rsidR="00D50B61">
              <w:rPr>
                <w:noProof/>
                <w:webHidden/>
              </w:rPr>
              <w:fldChar w:fldCharType="begin"/>
            </w:r>
            <w:r w:rsidR="00D50B61">
              <w:rPr>
                <w:noProof/>
                <w:webHidden/>
              </w:rPr>
              <w:instrText xml:space="preserve"> PAGEREF _Toc476130069 \h </w:instrText>
            </w:r>
            <w:r w:rsidR="00D50B61">
              <w:rPr>
                <w:noProof/>
                <w:webHidden/>
              </w:rPr>
            </w:r>
            <w:r w:rsidR="00D50B61">
              <w:rPr>
                <w:noProof/>
                <w:webHidden/>
              </w:rPr>
              <w:fldChar w:fldCharType="separate"/>
            </w:r>
            <w:r w:rsidR="00326264">
              <w:rPr>
                <w:noProof/>
                <w:webHidden/>
              </w:rPr>
              <w:t>20</w:t>
            </w:r>
            <w:r w:rsidR="00D50B61">
              <w:rPr>
                <w:noProof/>
                <w:webHidden/>
              </w:rPr>
              <w:fldChar w:fldCharType="end"/>
            </w:r>
          </w:hyperlink>
        </w:p>
        <w:p w14:paraId="27782482" w14:textId="2CBE8399" w:rsidR="00D50B61" w:rsidRDefault="00831908">
          <w:pPr>
            <w:pStyle w:val="TOC2"/>
            <w:tabs>
              <w:tab w:val="left" w:pos="880"/>
              <w:tab w:val="right" w:leader="dot" w:pos="9062"/>
            </w:tabs>
            <w:rPr>
              <w:rFonts w:eastAsiaTheme="minorEastAsia"/>
              <w:noProof/>
              <w:lang w:val="en-US"/>
            </w:rPr>
          </w:pPr>
          <w:hyperlink w:anchor="_Toc476130070" w:history="1">
            <w:r w:rsidR="00D50B61" w:rsidRPr="00E0722E">
              <w:rPr>
                <w:rStyle w:val="Hyperlink"/>
                <w:noProof/>
                <w:lang w:val="en-US"/>
                <w14:scene3d>
                  <w14:camera w14:prst="orthographicFront"/>
                  <w14:lightRig w14:rig="threePt" w14:dir="t">
                    <w14:rot w14:lat="0" w14:lon="0" w14:rev="0"/>
                  </w14:lightRig>
                </w14:scene3d>
              </w:rPr>
              <w:t>4.4</w:t>
            </w:r>
            <w:r w:rsidR="00D50B61">
              <w:rPr>
                <w:rFonts w:eastAsiaTheme="minorEastAsia"/>
                <w:noProof/>
                <w:lang w:val="en-US"/>
              </w:rPr>
              <w:tab/>
            </w:r>
            <w:r w:rsidR="00D50B61" w:rsidRPr="00E0722E">
              <w:rPr>
                <w:rStyle w:val="Hyperlink"/>
                <w:noProof/>
                <w:lang w:val="en-US"/>
              </w:rPr>
              <w:t>The final stage: Assessment of the PhD candidate and dissertation</w:t>
            </w:r>
            <w:r w:rsidR="00D50B61">
              <w:rPr>
                <w:noProof/>
                <w:webHidden/>
              </w:rPr>
              <w:tab/>
            </w:r>
            <w:r w:rsidR="00D50B61">
              <w:rPr>
                <w:noProof/>
                <w:webHidden/>
              </w:rPr>
              <w:fldChar w:fldCharType="begin"/>
            </w:r>
            <w:r w:rsidR="00D50B61">
              <w:rPr>
                <w:noProof/>
                <w:webHidden/>
              </w:rPr>
              <w:instrText xml:space="preserve"> PAGEREF _Toc476130070 \h </w:instrText>
            </w:r>
            <w:r w:rsidR="00D50B61">
              <w:rPr>
                <w:noProof/>
                <w:webHidden/>
              </w:rPr>
            </w:r>
            <w:r w:rsidR="00D50B61">
              <w:rPr>
                <w:noProof/>
                <w:webHidden/>
              </w:rPr>
              <w:fldChar w:fldCharType="separate"/>
            </w:r>
            <w:r w:rsidR="00326264">
              <w:rPr>
                <w:noProof/>
                <w:webHidden/>
              </w:rPr>
              <w:t>21</w:t>
            </w:r>
            <w:r w:rsidR="00D50B61">
              <w:rPr>
                <w:noProof/>
                <w:webHidden/>
              </w:rPr>
              <w:fldChar w:fldCharType="end"/>
            </w:r>
          </w:hyperlink>
        </w:p>
        <w:p w14:paraId="471D46F9" w14:textId="49FB1D8A" w:rsidR="00D50B61" w:rsidRDefault="00831908">
          <w:pPr>
            <w:pStyle w:val="TOC3"/>
            <w:tabs>
              <w:tab w:val="left" w:pos="1320"/>
              <w:tab w:val="right" w:leader="dot" w:pos="9062"/>
            </w:tabs>
            <w:rPr>
              <w:rFonts w:eastAsiaTheme="minorEastAsia"/>
              <w:noProof/>
              <w:lang w:val="en-US"/>
            </w:rPr>
          </w:pPr>
          <w:hyperlink w:anchor="_Toc476130071" w:history="1">
            <w:r w:rsidR="00D50B61" w:rsidRPr="00E0722E">
              <w:rPr>
                <w:rStyle w:val="Hyperlink"/>
                <w:noProof/>
                <w:lang w:val="en-US"/>
                <w14:scene3d>
                  <w14:camera w14:prst="orthographicFront"/>
                  <w14:lightRig w14:rig="threePt" w14:dir="t">
                    <w14:rot w14:lat="0" w14:lon="0" w14:rev="0"/>
                  </w14:lightRig>
                </w14:scene3d>
              </w:rPr>
              <w:t>4.4.1</w:t>
            </w:r>
            <w:r w:rsidR="00D50B61">
              <w:rPr>
                <w:rFonts w:eastAsiaTheme="minorEastAsia"/>
                <w:noProof/>
                <w:lang w:val="en-US"/>
              </w:rPr>
              <w:tab/>
            </w:r>
            <w:r w:rsidR="00D50B61" w:rsidRPr="00E0722E">
              <w:rPr>
                <w:rStyle w:val="Hyperlink"/>
                <w:noProof/>
                <w:lang w:val="en-US"/>
              </w:rPr>
              <w:t>Obtaining a required PhD training certificate</w:t>
            </w:r>
            <w:r w:rsidR="00D50B61">
              <w:rPr>
                <w:noProof/>
                <w:webHidden/>
              </w:rPr>
              <w:tab/>
            </w:r>
            <w:r w:rsidR="00D50B61">
              <w:rPr>
                <w:noProof/>
                <w:webHidden/>
              </w:rPr>
              <w:fldChar w:fldCharType="begin"/>
            </w:r>
            <w:r w:rsidR="00D50B61">
              <w:rPr>
                <w:noProof/>
                <w:webHidden/>
              </w:rPr>
              <w:instrText xml:space="preserve"> PAGEREF _Toc476130071 \h </w:instrText>
            </w:r>
            <w:r w:rsidR="00D50B61">
              <w:rPr>
                <w:noProof/>
                <w:webHidden/>
              </w:rPr>
            </w:r>
            <w:r w:rsidR="00D50B61">
              <w:rPr>
                <w:noProof/>
                <w:webHidden/>
              </w:rPr>
              <w:fldChar w:fldCharType="separate"/>
            </w:r>
            <w:r w:rsidR="00326264">
              <w:rPr>
                <w:noProof/>
                <w:webHidden/>
              </w:rPr>
              <w:t>21</w:t>
            </w:r>
            <w:r w:rsidR="00D50B61">
              <w:rPr>
                <w:noProof/>
                <w:webHidden/>
              </w:rPr>
              <w:fldChar w:fldCharType="end"/>
            </w:r>
          </w:hyperlink>
        </w:p>
        <w:p w14:paraId="49389DB1" w14:textId="0CC3A03B" w:rsidR="00D50B61" w:rsidRDefault="00831908">
          <w:pPr>
            <w:pStyle w:val="TOC3"/>
            <w:tabs>
              <w:tab w:val="left" w:pos="1320"/>
              <w:tab w:val="right" w:leader="dot" w:pos="9062"/>
            </w:tabs>
            <w:rPr>
              <w:rFonts w:eastAsiaTheme="minorEastAsia"/>
              <w:noProof/>
              <w:lang w:val="en-US"/>
            </w:rPr>
          </w:pPr>
          <w:hyperlink w:anchor="_Toc476130072" w:history="1">
            <w:r w:rsidR="00D50B61" w:rsidRPr="00E0722E">
              <w:rPr>
                <w:rStyle w:val="Hyperlink"/>
                <w:noProof/>
                <w:lang w:val="en-GB"/>
                <w14:scene3d>
                  <w14:camera w14:prst="orthographicFront"/>
                  <w14:lightRig w14:rig="threePt" w14:dir="t">
                    <w14:rot w14:lat="0" w14:lon="0" w14:rev="0"/>
                  </w14:lightRig>
                </w14:scene3d>
              </w:rPr>
              <w:t>4.4.2</w:t>
            </w:r>
            <w:r w:rsidR="00D50B61">
              <w:rPr>
                <w:rFonts w:eastAsiaTheme="minorEastAsia"/>
                <w:noProof/>
                <w:lang w:val="en-US"/>
              </w:rPr>
              <w:tab/>
            </w:r>
            <w:r w:rsidR="00D50B61" w:rsidRPr="00E0722E">
              <w:rPr>
                <w:rStyle w:val="Hyperlink"/>
                <w:noProof/>
                <w:lang w:val="en-GB"/>
              </w:rPr>
              <w:t>The Thesis Committee and assessment procedure</w:t>
            </w:r>
            <w:r w:rsidR="00D50B61">
              <w:rPr>
                <w:noProof/>
                <w:webHidden/>
              </w:rPr>
              <w:tab/>
            </w:r>
            <w:r w:rsidR="00D50B61">
              <w:rPr>
                <w:noProof/>
                <w:webHidden/>
              </w:rPr>
              <w:fldChar w:fldCharType="begin"/>
            </w:r>
            <w:r w:rsidR="00D50B61">
              <w:rPr>
                <w:noProof/>
                <w:webHidden/>
              </w:rPr>
              <w:instrText xml:space="preserve"> PAGEREF _Toc476130072 \h </w:instrText>
            </w:r>
            <w:r w:rsidR="00D50B61">
              <w:rPr>
                <w:noProof/>
                <w:webHidden/>
              </w:rPr>
            </w:r>
            <w:r w:rsidR="00D50B61">
              <w:rPr>
                <w:noProof/>
                <w:webHidden/>
              </w:rPr>
              <w:fldChar w:fldCharType="separate"/>
            </w:r>
            <w:r w:rsidR="00326264">
              <w:rPr>
                <w:noProof/>
                <w:webHidden/>
              </w:rPr>
              <w:t>21</w:t>
            </w:r>
            <w:r w:rsidR="00D50B61">
              <w:rPr>
                <w:noProof/>
                <w:webHidden/>
              </w:rPr>
              <w:fldChar w:fldCharType="end"/>
            </w:r>
          </w:hyperlink>
        </w:p>
        <w:p w14:paraId="1C0663F9" w14:textId="7579F25C" w:rsidR="00D50B61" w:rsidRDefault="00831908">
          <w:pPr>
            <w:pStyle w:val="TOC3"/>
            <w:tabs>
              <w:tab w:val="left" w:pos="1320"/>
              <w:tab w:val="right" w:leader="dot" w:pos="9062"/>
            </w:tabs>
            <w:rPr>
              <w:rFonts w:eastAsiaTheme="minorEastAsia"/>
              <w:noProof/>
              <w:lang w:val="en-US"/>
            </w:rPr>
          </w:pPr>
          <w:hyperlink w:anchor="_Toc476130073" w:history="1">
            <w:r w:rsidR="00D50B61" w:rsidRPr="00E0722E">
              <w:rPr>
                <w:rStyle w:val="Hyperlink"/>
                <w:noProof/>
                <w:lang w:val="en-US"/>
                <w14:scene3d>
                  <w14:camera w14:prst="orthographicFront"/>
                  <w14:lightRig w14:rig="threePt" w14:dir="t">
                    <w14:rot w14:lat="0" w14:lon="0" w14:rev="0"/>
                  </w14:lightRig>
                </w14:scene3d>
              </w:rPr>
              <w:t>4.4.3</w:t>
            </w:r>
            <w:r w:rsidR="00D50B61">
              <w:rPr>
                <w:rFonts w:eastAsiaTheme="minorEastAsia"/>
                <w:noProof/>
                <w:lang w:val="en-US"/>
              </w:rPr>
              <w:tab/>
            </w:r>
            <w:r w:rsidR="00D50B61" w:rsidRPr="00E0722E">
              <w:rPr>
                <w:rStyle w:val="Hyperlink"/>
                <w:noProof/>
                <w:lang w:val="en-US"/>
              </w:rPr>
              <w:t>The public defense and promotion</w:t>
            </w:r>
            <w:r w:rsidR="00D50B61">
              <w:rPr>
                <w:noProof/>
                <w:webHidden/>
              </w:rPr>
              <w:tab/>
            </w:r>
            <w:r w:rsidR="00D50B61">
              <w:rPr>
                <w:noProof/>
                <w:webHidden/>
              </w:rPr>
              <w:fldChar w:fldCharType="begin"/>
            </w:r>
            <w:r w:rsidR="00D50B61">
              <w:rPr>
                <w:noProof/>
                <w:webHidden/>
              </w:rPr>
              <w:instrText xml:space="preserve"> PAGEREF _Toc476130073 \h </w:instrText>
            </w:r>
            <w:r w:rsidR="00D50B61">
              <w:rPr>
                <w:noProof/>
                <w:webHidden/>
              </w:rPr>
            </w:r>
            <w:r w:rsidR="00D50B61">
              <w:rPr>
                <w:noProof/>
                <w:webHidden/>
              </w:rPr>
              <w:fldChar w:fldCharType="separate"/>
            </w:r>
            <w:r w:rsidR="00326264">
              <w:rPr>
                <w:noProof/>
                <w:webHidden/>
              </w:rPr>
              <w:t>22</w:t>
            </w:r>
            <w:r w:rsidR="00D50B61">
              <w:rPr>
                <w:noProof/>
                <w:webHidden/>
              </w:rPr>
              <w:fldChar w:fldCharType="end"/>
            </w:r>
          </w:hyperlink>
        </w:p>
        <w:p w14:paraId="3C3604AD" w14:textId="3E0B0ADF" w:rsidR="00D50B61" w:rsidRDefault="00831908">
          <w:pPr>
            <w:pStyle w:val="TOC2"/>
            <w:tabs>
              <w:tab w:val="left" w:pos="880"/>
              <w:tab w:val="right" w:leader="dot" w:pos="9062"/>
            </w:tabs>
            <w:rPr>
              <w:rFonts w:eastAsiaTheme="minorEastAsia"/>
              <w:noProof/>
              <w:lang w:val="en-US"/>
            </w:rPr>
          </w:pPr>
          <w:hyperlink w:anchor="_Toc476130074" w:history="1">
            <w:r w:rsidR="00D50B61" w:rsidRPr="00E0722E">
              <w:rPr>
                <w:rStyle w:val="Hyperlink"/>
                <w:noProof/>
                <w:lang w:val="en-US"/>
                <w14:scene3d>
                  <w14:camera w14:prst="orthographicFront"/>
                  <w14:lightRig w14:rig="threePt" w14:dir="t">
                    <w14:rot w14:lat="0" w14:lon="0" w14:rev="0"/>
                  </w14:lightRig>
                </w14:scene3d>
              </w:rPr>
              <w:t>4.5</w:t>
            </w:r>
            <w:r w:rsidR="00D50B61">
              <w:rPr>
                <w:rFonts w:eastAsiaTheme="minorEastAsia"/>
                <w:noProof/>
                <w:lang w:val="en-US"/>
              </w:rPr>
              <w:tab/>
            </w:r>
            <w:r w:rsidR="00D50B61" w:rsidRPr="00E0722E">
              <w:rPr>
                <w:rStyle w:val="Hyperlink"/>
                <w:noProof/>
                <w:lang w:val="en-US"/>
              </w:rPr>
              <w:t>Overview: Time plan of promotion trajectory and quality assessment</w:t>
            </w:r>
            <w:r w:rsidR="00D50B61">
              <w:rPr>
                <w:noProof/>
                <w:webHidden/>
              </w:rPr>
              <w:tab/>
            </w:r>
            <w:r w:rsidR="00D50B61">
              <w:rPr>
                <w:noProof/>
                <w:webHidden/>
              </w:rPr>
              <w:fldChar w:fldCharType="begin"/>
            </w:r>
            <w:r w:rsidR="00D50B61">
              <w:rPr>
                <w:noProof/>
                <w:webHidden/>
              </w:rPr>
              <w:instrText xml:space="preserve"> PAGEREF _Toc476130074 \h </w:instrText>
            </w:r>
            <w:r w:rsidR="00D50B61">
              <w:rPr>
                <w:noProof/>
                <w:webHidden/>
              </w:rPr>
            </w:r>
            <w:r w:rsidR="00D50B61">
              <w:rPr>
                <w:noProof/>
                <w:webHidden/>
              </w:rPr>
              <w:fldChar w:fldCharType="separate"/>
            </w:r>
            <w:r w:rsidR="00326264">
              <w:rPr>
                <w:noProof/>
                <w:webHidden/>
              </w:rPr>
              <w:t>23</w:t>
            </w:r>
            <w:r w:rsidR="00D50B61">
              <w:rPr>
                <w:noProof/>
                <w:webHidden/>
              </w:rPr>
              <w:fldChar w:fldCharType="end"/>
            </w:r>
          </w:hyperlink>
        </w:p>
        <w:p w14:paraId="7F5E23AE" w14:textId="2D6B9BFF" w:rsidR="00D50B61" w:rsidRDefault="00831908">
          <w:pPr>
            <w:pStyle w:val="TOC1"/>
            <w:tabs>
              <w:tab w:val="left" w:pos="440"/>
              <w:tab w:val="right" w:leader="dot" w:pos="9062"/>
            </w:tabs>
            <w:rPr>
              <w:rFonts w:eastAsiaTheme="minorEastAsia"/>
              <w:noProof/>
              <w:lang w:val="en-US"/>
            </w:rPr>
          </w:pPr>
          <w:hyperlink w:anchor="_Toc476130075" w:history="1">
            <w:r w:rsidR="00D50B61" w:rsidRPr="00E0722E">
              <w:rPr>
                <w:rStyle w:val="Hyperlink"/>
                <w:noProof/>
                <w:lang w:val="en-US"/>
              </w:rPr>
              <w:t>5</w:t>
            </w:r>
            <w:r w:rsidR="00D50B61">
              <w:rPr>
                <w:rFonts w:eastAsiaTheme="minorEastAsia"/>
                <w:noProof/>
                <w:lang w:val="en-US"/>
              </w:rPr>
              <w:tab/>
            </w:r>
            <w:r w:rsidR="00D50B61" w:rsidRPr="00E0722E">
              <w:rPr>
                <w:rStyle w:val="Hyperlink"/>
                <w:noProof/>
                <w:lang w:val="en-US"/>
              </w:rPr>
              <w:t>Scientific environment and PhD Community</w:t>
            </w:r>
            <w:r w:rsidR="00D50B61">
              <w:rPr>
                <w:noProof/>
                <w:webHidden/>
              </w:rPr>
              <w:tab/>
            </w:r>
            <w:r w:rsidR="00D50B61">
              <w:rPr>
                <w:noProof/>
                <w:webHidden/>
              </w:rPr>
              <w:fldChar w:fldCharType="begin"/>
            </w:r>
            <w:r w:rsidR="00D50B61">
              <w:rPr>
                <w:noProof/>
                <w:webHidden/>
              </w:rPr>
              <w:instrText xml:space="preserve"> PAGEREF _Toc476130075 \h </w:instrText>
            </w:r>
            <w:r w:rsidR="00D50B61">
              <w:rPr>
                <w:noProof/>
                <w:webHidden/>
              </w:rPr>
            </w:r>
            <w:r w:rsidR="00D50B61">
              <w:rPr>
                <w:noProof/>
                <w:webHidden/>
              </w:rPr>
              <w:fldChar w:fldCharType="separate"/>
            </w:r>
            <w:r w:rsidR="00326264">
              <w:rPr>
                <w:noProof/>
                <w:webHidden/>
              </w:rPr>
              <w:t>28</w:t>
            </w:r>
            <w:r w:rsidR="00D50B61">
              <w:rPr>
                <w:noProof/>
                <w:webHidden/>
              </w:rPr>
              <w:fldChar w:fldCharType="end"/>
            </w:r>
          </w:hyperlink>
        </w:p>
        <w:p w14:paraId="598BCB50" w14:textId="4EDE152D" w:rsidR="00D50B61" w:rsidRDefault="00831908">
          <w:pPr>
            <w:pStyle w:val="TOC2"/>
            <w:tabs>
              <w:tab w:val="left" w:pos="880"/>
              <w:tab w:val="right" w:leader="dot" w:pos="9062"/>
            </w:tabs>
            <w:rPr>
              <w:rFonts w:eastAsiaTheme="minorEastAsia"/>
              <w:noProof/>
              <w:lang w:val="en-US"/>
            </w:rPr>
          </w:pPr>
          <w:hyperlink w:anchor="_Toc476130076" w:history="1">
            <w:r w:rsidR="00D50B61" w:rsidRPr="00E0722E">
              <w:rPr>
                <w:rStyle w:val="Hyperlink"/>
                <w:noProof/>
                <w:lang w:val="en-US"/>
                <w14:scene3d>
                  <w14:camera w14:prst="orthographicFront"/>
                  <w14:lightRig w14:rig="threePt" w14:dir="t">
                    <w14:rot w14:lat="0" w14:lon="0" w14:rev="0"/>
                  </w14:lightRig>
                </w14:scene3d>
              </w:rPr>
              <w:t>5.1</w:t>
            </w:r>
            <w:r w:rsidR="00D50B61">
              <w:rPr>
                <w:rFonts w:eastAsiaTheme="minorEastAsia"/>
                <w:noProof/>
                <w:lang w:val="en-US"/>
              </w:rPr>
              <w:tab/>
            </w:r>
            <w:r w:rsidR="00D50B61" w:rsidRPr="00E0722E">
              <w:rPr>
                <w:rStyle w:val="Hyperlink"/>
                <w:noProof/>
                <w:lang w:val="en-US"/>
              </w:rPr>
              <w:t>International Fellows</w:t>
            </w:r>
            <w:r w:rsidR="00D50B61">
              <w:rPr>
                <w:noProof/>
                <w:webHidden/>
              </w:rPr>
              <w:tab/>
            </w:r>
            <w:r w:rsidR="00D50B61">
              <w:rPr>
                <w:noProof/>
                <w:webHidden/>
              </w:rPr>
              <w:fldChar w:fldCharType="begin"/>
            </w:r>
            <w:r w:rsidR="00D50B61">
              <w:rPr>
                <w:noProof/>
                <w:webHidden/>
              </w:rPr>
              <w:instrText xml:space="preserve"> PAGEREF _Toc476130076 \h </w:instrText>
            </w:r>
            <w:r w:rsidR="00D50B61">
              <w:rPr>
                <w:noProof/>
                <w:webHidden/>
              </w:rPr>
            </w:r>
            <w:r w:rsidR="00D50B61">
              <w:rPr>
                <w:noProof/>
                <w:webHidden/>
              </w:rPr>
              <w:fldChar w:fldCharType="separate"/>
            </w:r>
            <w:r w:rsidR="00326264">
              <w:rPr>
                <w:noProof/>
                <w:webHidden/>
              </w:rPr>
              <w:t>28</w:t>
            </w:r>
            <w:r w:rsidR="00D50B61">
              <w:rPr>
                <w:noProof/>
                <w:webHidden/>
              </w:rPr>
              <w:fldChar w:fldCharType="end"/>
            </w:r>
          </w:hyperlink>
        </w:p>
        <w:p w14:paraId="630394B3" w14:textId="6711D310" w:rsidR="00D50B61" w:rsidRDefault="00831908">
          <w:pPr>
            <w:pStyle w:val="TOC2"/>
            <w:tabs>
              <w:tab w:val="left" w:pos="880"/>
              <w:tab w:val="right" w:leader="dot" w:pos="9062"/>
            </w:tabs>
            <w:rPr>
              <w:rFonts w:eastAsiaTheme="minorEastAsia"/>
              <w:noProof/>
              <w:lang w:val="en-US"/>
            </w:rPr>
          </w:pPr>
          <w:hyperlink w:anchor="_Toc476130077" w:history="1">
            <w:r w:rsidR="00D50B61" w:rsidRPr="00E0722E">
              <w:rPr>
                <w:rStyle w:val="Hyperlink"/>
                <w:noProof/>
                <w14:scene3d>
                  <w14:camera w14:prst="orthographicFront"/>
                  <w14:lightRig w14:rig="threePt" w14:dir="t">
                    <w14:rot w14:lat="0" w14:lon="0" w14:rev="0"/>
                  </w14:lightRig>
                </w14:scene3d>
              </w:rPr>
              <w:t>5.2</w:t>
            </w:r>
            <w:r w:rsidR="00D50B61">
              <w:rPr>
                <w:rFonts w:eastAsiaTheme="minorEastAsia"/>
                <w:noProof/>
                <w:lang w:val="en-US"/>
              </w:rPr>
              <w:tab/>
            </w:r>
            <w:r w:rsidR="00D50B61" w:rsidRPr="00E0722E">
              <w:rPr>
                <w:rStyle w:val="Hyperlink"/>
                <w:noProof/>
              </w:rPr>
              <w:t>Graduate Council</w:t>
            </w:r>
            <w:r w:rsidR="00D50B61">
              <w:rPr>
                <w:noProof/>
                <w:webHidden/>
              </w:rPr>
              <w:tab/>
            </w:r>
            <w:r w:rsidR="00D50B61">
              <w:rPr>
                <w:noProof/>
                <w:webHidden/>
              </w:rPr>
              <w:fldChar w:fldCharType="begin"/>
            </w:r>
            <w:r w:rsidR="00D50B61">
              <w:rPr>
                <w:noProof/>
                <w:webHidden/>
              </w:rPr>
              <w:instrText xml:space="preserve"> PAGEREF _Toc476130077 \h </w:instrText>
            </w:r>
            <w:r w:rsidR="00D50B61">
              <w:rPr>
                <w:noProof/>
                <w:webHidden/>
              </w:rPr>
            </w:r>
            <w:r w:rsidR="00D50B61">
              <w:rPr>
                <w:noProof/>
                <w:webHidden/>
              </w:rPr>
              <w:fldChar w:fldCharType="separate"/>
            </w:r>
            <w:r w:rsidR="00326264">
              <w:rPr>
                <w:noProof/>
                <w:webHidden/>
              </w:rPr>
              <w:t>28</w:t>
            </w:r>
            <w:r w:rsidR="00D50B61">
              <w:rPr>
                <w:noProof/>
                <w:webHidden/>
              </w:rPr>
              <w:fldChar w:fldCharType="end"/>
            </w:r>
          </w:hyperlink>
        </w:p>
        <w:p w14:paraId="1B6C92A9" w14:textId="3A671172" w:rsidR="00D50B61" w:rsidRDefault="00831908">
          <w:pPr>
            <w:pStyle w:val="TOC2"/>
            <w:tabs>
              <w:tab w:val="left" w:pos="880"/>
              <w:tab w:val="right" w:leader="dot" w:pos="9062"/>
            </w:tabs>
            <w:rPr>
              <w:rFonts w:eastAsiaTheme="minorEastAsia"/>
              <w:noProof/>
              <w:lang w:val="en-US"/>
            </w:rPr>
          </w:pPr>
          <w:hyperlink w:anchor="_Toc476130078" w:history="1">
            <w:r w:rsidR="00D50B61" w:rsidRPr="00E0722E">
              <w:rPr>
                <w:rStyle w:val="Hyperlink"/>
                <w:noProof/>
                <w14:scene3d>
                  <w14:camera w14:prst="orthographicFront"/>
                  <w14:lightRig w14:rig="threePt" w14:dir="t">
                    <w14:rot w14:lat="0" w14:lon="0" w14:rev="0"/>
                  </w14:lightRig>
                </w14:scene3d>
              </w:rPr>
              <w:t>5.3</w:t>
            </w:r>
            <w:r w:rsidR="00D50B61">
              <w:rPr>
                <w:rFonts w:eastAsiaTheme="minorEastAsia"/>
                <w:noProof/>
                <w:lang w:val="en-US"/>
              </w:rPr>
              <w:tab/>
            </w:r>
            <w:r w:rsidR="00D50B61" w:rsidRPr="00E0722E">
              <w:rPr>
                <w:rStyle w:val="Hyperlink"/>
                <w:noProof/>
              </w:rPr>
              <w:t>Blogging website</w:t>
            </w:r>
            <w:r w:rsidR="00D50B61">
              <w:rPr>
                <w:noProof/>
                <w:webHidden/>
              </w:rPr>
              <w:tab/>
            </w:r>
            <w:r w:rsidR="00D50B61">
              <w:rPr>
                <w:noProof/>
                <w:webHidden/>
              </w:rPr>
              <w:fldChar w:fldCharType="begin"/>
            </w:r>
            <w:r w:rsidR="00D50B61">
              <w:rPr>
                <w:noProof/>
                <w:webHidden/>
              </w:rPr>
              <w:instrText xml:space="preserve"> PAGEREF _Toc476130078 \h </w:instrText>
            </w:r>
            <w:r w:rsidR="00D50B61">
              <w:rPr>
                <w:noProof/>
                <w:webHidden/>
              </w:rPr>
            </w:r>
            <w:r w:rsidR="00D50B61">
              <w:rPr>
                <w:noProof/>
                <w:webHidden/>
              </w:rPr>
              <w:fldChar w:fldCharType="separate"/>
            </w:r>
            <w:r w:rsidR="00326264">
              <w:rPr>
                <w:noProof/>
                <w:webHidden/>
              </w:rPr>
              <w:t>29</w:t>
            </w:r>
            <w:r w:rsidR="00D50B61">
              <w:rPr>
                <w:noProof/>
                <w:webHidden/>
              </w:rPr>
              <w:fldChar w:fldCharType="end"/>
            </w:r>
          </w:hyperlink>
        </w:p>
        <w:p w14:paraId="2F432BFF" w14:textId="083757CC" w:rsidR="00D50B61" w:rsidRDefault="00831908">
          <w:pPr>
            <w:pStyle w:val="TOC1"/>
            <w:tabs>
              <w:tab w:val="left" w:pos="440"/>
              <w:tab w:val="right" w:leader="dot" w:pos="9062"/>
            </w:tabs>
            <w:rPr>
              <w:rFonts w:eastAsiaTheme="minorEastAsia"/>
              <w:noProof/>
              <w:lang w:val="en-US"/>
            </w:rPr>
          </w:pPr>
          <w:hyperlink w:anchor="_Toc476130079" w:history="1">
            <w:r w:rsidR="00D50B61" w:rsidRPr="00E0722E">
              <w:rPr>
                <w:rStyle w:val="Hyperlink"/>
                <w:noProof/>
              </w:rPr>
              <w:t>6</w:t>
            </w:r>
            <w:r w:rsidR="00D50B61">
              <w:rPr>
                <w:rFonts w:eastAsiaTheme="minorEastAsia"/>
                <w:noProof/>
                <w:lang w:val="en-US"/>
              </w:rPr>
              <w:tab/>
            </w:r>
            <w:r w:rsidR="00D50B61" w:rsidRPr="00E0722E">
              <w:rPr>
                <w:rStyle w:val="Hyperlink"/>
                <w:noProof/>
              </w:rPr>
              <w:t>Financial Support</w:t>
            </w:r>
            <w:r w:rsidR="00D50B61">
              <w:rPr>
                <w:noProof/>
                <w:webHidden/>
              </w:rPr>
              <w:tab/>
            </w:r>
            <w:r w:rsidR="00D50B61">
              <w:rPr>
                <w:noProof/>
                <w:webHidden/>
              </w:rPr>
              <w:fldChar w:fldCharType="begin"/>
            </w:r>
            <w:r w:rsidR="00D50B61">
              <w:rPr>
                <w:noProof/>
                <w:webHidden/>
              </w:rPr>
              <w:instrText xml:space="preserve"> PAGEREF _Toc476130079 \h </w:instrText>
            </w:r>
            <w:r w:rsidR="00D50B61">
              <w:rPr>
                <w:noProof/>
                <w:webHidden/>
              </w:rPr>
            </w:r>
            <w:r w:rsidR="00D50B61">
              <w:rPr>
                <w:noProof/>
                <w:webHidden/>
              </w:rPr>
              <w:fldChar w:fldCharType="separate"/>
            </w:r>
            <w:r w:rsidR="00326264">
              <w:rPr>
                <w:noProof/>
                <w:webHidden/>
              </w:rPr>
              <w:t>31</w:t>
            </w:r>
            <w:r w:rsidR="00D50B61">
              <w:rPr>
                <w:noProof/>
                <w:webHidden/>
              </w:rPr>
              <w:fldChar w:fldCharType="end"/>
            </w:r>
          </w:hyperlink>
        </w:p>
        <w:p w14:paraId="3EFB9DDE" w14:textId="1E490659" w:rsidR="00D50B61" w:rsidRDefault="00831908">
          <w:pPr>
            <w:pStyle w:val="TOC2"/>
            <w:tabs>
              <w:tab w:val="left" w:pos="880"/>
              <w:tab w:val="right" w:leader="dot" w:pos="9062"/>
            </w:tabs>
            <w:rPr>
              <w:rFonts w:eastAsiaTheme="minorEastAsia"/>
              <w:noProof/>
              <w:lang w:val="en-US"/>
            </w:rPr>
          </w:pPr>
          <w:hyperlink w:anchor="_Toc476130080" w:history="1">
            <w:r w:rsidR="00D50B61" w:rsidRPr="00E0722E">
              <w:rPr>
                <w:rStyle w:val="Hyperlink"/>
                <w:noProof/>
                <w14:scene3d>
                  <w14:camera w14:prst="orthographicFront"/>
                  <w14:lightRig w14:rig="threePt" w14:dir="t">
                    <w14:rot w14:lat="0" w14:lon="0" w14:rev="0"/>
                  </w14:lightRig>
                </w14:scene3d>
              </w:rPr>
              <w:t>6.1</w:t>
            </w:r>
            <w:r w:rsidR="00D50B61">
              <w:rPr>
                <w:rFonts w:eastAsiaTheme="minorEastAsia"/>
                <w:noProof/>
                <w:lang w:val="en-US"/>
              </w:rPr>
              <w:tab/>
            </w:r>
            <w:r w:rsidR="00D50B61" w:rsidRPr="00E0722E">
              <w:rPr>
                <w:rStyle w:val="Hyperlink"/>
                <w:noProof/>
              </w:rPr>
              <w:t>Internal support: The Graduate Fund</w:t>
            </w:r>
            <w:r w:rsidR="00D50B61">
              <w:rPr>
                <w:noProof/>
                <w:webHidden/>
              </w:rPr>
              <w:tab/>
            </w:r>
            <w:r w:rsidR="00D50B61">
              <w:rPr>
                <w:noProof/>
                <w:webHidden/>
              </w:rPr>
              <w:fldChar w:fldCharType="begin"/>
            </w:r>
            <w:r w:rsidR="00D50B61">
              <w:rPr>
                <w:noProof/>
                <w:webHidden/>
              </w:rPr>
              <w:instrText xml:space="preserve"> PAGEREF _Toc476130080 \h </w:instrText>
            </w:r>
            <w:r w:rsidR="00D50B61">
              <w:rPr>
                <w:noProof/>
                <w:webHidden/>
              </w:rPr>
            </w:r>
            <w:r w:rsidR="00D50B61">
              <w:rPr>
                <w:noProof/>
                <w:webHidden/>
              </w:rPr>
              <w:fldChar w:fldCharType="separate"/>
            </w:r>
            <w:r w:rsidR="00326264">
              <w:rPr>
                <w:noProof/>
                <w:webHidden/>
              </w:rPr>
              <w:t>31</w:t>
            </w:r>
            <w:r w:rsidR="00D50B61">
              <w:rPr>
                <w:noProof/>
                <w:webHidden/>
              </w:rPr>
              <w:fldChar w:fldCharType="end"/>
            </w:r>
          </w:hyperlink>
        </w:p>
        <w:p w14:paraId="55E42B62" w14:textId="7C9DE7A7" w:rsidR="00D50B61" w:rsidRDefault="00831908">
          <w:pPr>
            <w:pStyle w:val="TOC2"/>
            <w:tabs>
              <w:tab w:val="left" w:pos="880"/>
              <w:tab w:val="right" w:leader="dot" w:pos="9062"/>
            </w:tabs>
            <w:rPr>
              <w:rFonts w:eastAsiaTheme="minorEastAsia"/>
              <w:noProof/>
              <w:lang w:val="en-US"/>
            </w:rPr>
          </w:pPr>
          <w:hyperlink w:anchor="_Toc476130081" w:history="1">
            <w:r w:rsidR="00D50B61" w:rsidRPr="00E0722E">
              <w:rPr>
                <w:rStyle w:val="Hyperlink"/>
                <w:noProof/>
                <w14:scene3d>
                  <w14:camera w14:prst="orthographicFront"/>
                  <w14:lightRig w14:rig="threePt" w14:dir="t">
                    <w14:rot w14:lat="0" w14:lon="0" w14:rev="0"/>
                  </w14:lightRig>
                </w14:scene3d>
              </w:rPr>
              <w:t>6.2</w:t>
            </w:r>
            <w:r w:rsidR="00D50B61">
              <w:rPr>
                <w:rFonts w:eastAsiaTheme="minorEastAsia"/>
                <w:noProof/>
                <w:lang w:val="en-US"/>
              </w:rPr>
              <w:tab/>
            </w:r>
            <w:r w:rsidR="00D50B61" w:rsidRPr="00E0722E">
              <w:rPr>
                <w:rStyle w:val="Hyperlink"/>
                <w:noProof/>
              </w:rPr>
              <w:t>External Financial Support</w:t>
            </w:r>
            <w:r w:rsidR="00D50B61">
              <w:rPr>
                <w:noProof/>
                <w:webHidden/>
              </w:rPr>
              <w:tab/>
            </w:r>
            <w:r w:rsidR="00D50B61">
              <w:rPr>
                <w:noProof/>
                <w:webHidden/>
              </w:rPr>
              <w:fldChar w:fldCharType="begin"/>
            </w:r>
            <w:r w:rsidR="00D50B61">
              <w:rPr>
                <w:noProof/>
                <w:webHidden/>
              </w:rPr>
              <w:instrText xml:space="preserve"> PAGEREF _Toc476130081 \h </w:instrText>
            </w:r>
            <w:r w:rsidR="00D50B61">
              <w:rPr>
                <w:noProof/>
                <w:webHidden/>
              </w:rPr>
            </w:r>
            <w:r w:rsidR="00D50B61">
              <w:rPr>
                <w:noProof/>
                <w:webHidden/>
              </w:rPr>
              <w:fldChar w:fldCharType="separate"/>
            </w:r>
            <w:r w:rsidR="00326264">
              <w:rPr>
                <w:noProof/>
                <w:webHidden/>
              </w:rPr>
              <w:t>31</w:t>
            </w:r>
            <w:r w:rsidR="00D50B61">
              <w:rPr>
                <w:noProof/>
                <w:webHidden/>
              </w:rPr>
              <w:fldChar w:fldCharType="end"/>
            </w:r>
          </w:hyperlink>
        </w:p>
        <w:p w14:paraId="2D61315C" w14:textId="5E8DAA9B" w:rsidR="00D50B61" w:rsidRDefault="00831908">
          <w:pPr>
            <w:pStyle w:val="TOC2"/>
            <w:tabs>
              <w:tab w:val="left" w:pos="880"/>
              <w:tab w:val="right" w:leader="dot" w:pos="9062"/>
            </w:tabs>
            <w:rPr>
              <w:rFonts w:eastAsiaTheme="minorEastAsia"/>
              <w:noProof/>
              <w:lang w:val="en-US"/>
            </w:rPr>
          </w:pPr>
          <w:hyperlink w:anchor="_Toc476130082" w:history="1">
            <w:r w:rsidR="00D50B61" w:rsidRPr="00E0722E">
              <w:rPr>
                <w:rStyle w:val="Hyperlink"/>
                <w:noProof/>
                <w14:scene3d>
                  <w14:camera w14:prst="orthographicFront"/>
                  <w14:lightRig w14:rig="threePt" w14:dir="t">
                    <w14:rot w14:lat="0" w14:lon="0" w14:rev="0"/>
                  </w14:lightRig>
                </w14:scene3d>
              </w:rPr>
              <w:t>6.3</w:t>
            </w:r>
            <w:r w:rsidR="00D50B61">
              <w:rPr>
                <w:rFonts w:eastAsiaTheme="minorEastAsia"/>
                <w:noProof/>
                <w:lang w:val="en-US"/>
              </w:rPr>
              <w:tab/>
            </w:r>
            <w:r w:rsidR="00D50B61" w:rsidRPr="00E0722E">
              <w:rPr>
                <w:rStyle w:val="Hyperlink"/>
                <w:noProof/>
              </w:rPr>
              <w:t>PhD Dissertation Remuneration</w:t>
            </w:r>
            <w:r w:rsidR="00D50B61">
              <w:rPr>
                <w:noProof/>
                <w:webHidden/>
              </w:rPr>
              <w:tab/>
            </w:r>
            <w:r w:rsidR="00D50B61">
              <w:rPr>
                <w:noProof/>
                <w:webHidden/>
              </w:rPr>
              <w:fldChar w:fldCharType="begin"/>
            </w:r>
            <w:r w:rsidR="00D50B61">
              <w:rPr>
                <w:noProof/>
                <w:webHidden/>
              </w:rPr>
              <w:instrText xml:space="preserve"> PAGEREF _Toc476130082 \h </w:instrText>
            </w:r>
            <w:r w:rsidR="00D50B61">
              <w:rPr>
                <w:noProof/>
                <w:webHidden/>
              </w:rPr>
            </w:r>
            <w:r w:rsidR="00D50B61">
              <w:rPr>
                <w:noProof/>
                <w:webHidden/>
              </w:rPr>
              <w:fldChar w:fldCharType="separate"/>
            </w:r>
            <w:r w:rsidR="00326264">
              <w:rPr>
                <w:noProof/>
                <w:webHidden/>
              </w:rPr>
              <w:t>31</w:t>
            </w:r>
            <w:r w:rsidR="00D50B61">
              <w:rPr>
                <w:noProof/>
                <w:webHidden/>
              </w:rPr>
              <w:fldChar w:fldCharType="end"/>
            </w:r>
          </w:hyperlink>
        </w:p>
        <w:p w14:paraId="04AF5956" w14:textId="7E800357" w:rsidR="00D50B61" w:rsidRDefault="00831908">
          <w:pPr>
            <w:pStyle w:val="TOC2"/>
            <w:tabs>
              <w:tab w:val="left" w:pos="880"/>
              <w:tab w:val="right" w:leader="dot" w:pos="9062"/>
            </w:tabs>
            <w:rPr>
              <w:rFonts w:eastAsiaTheme="minorEastAsia"/>
              <w:noProof/>
              <w:lang w:val="en-US"/>
            </w:rPr>
          </w:pPr>
          <w:hyperlink w:anchor="_Toc476130083" w:history="1">
            <w:r w:rsidR="00D50B61" w:rsidRPr="00E0722E">
              <w:rPr>
                <w:rStyle w:val="Hyperlink"/>
                <w:noProof/>
                <w14:scene3d>
                  <w14:camera w14:prst="orthographicFront"/>
                  <w14:lightRig w14:rig="threePt" w14:dir="t">
                    <w14:rot w14:lat="0" w14:lon="0" w14:rev="0"/>
                  </w14:lightRig>
                </w14:scene3d>
              </w:rPr>
              <w:t>6.4</w:t>
            </w:r>
            <w:r w:rsidR="00D50B61">
              <w:rPr>
                <w:rFonts w:eastAsiaTheme="minorEastAsia"/>
                <w:noProof/>
                <w:lang w:val="en-US"/>
              </w:rPr>
              <w:tab/>
            </w:r>
            <w:r w:rsidR="00D50B61" w:rsidRPr="00E0722E">
              <w:rPr>
                <w:rStyle w:val="Hyperlink"/>
                <w:noProof/>
              </w:rPr>
              <w:t>Financial reimbursement – general information</w:t>
            </w:r>
            <w:r w:rsidR="00D50B61">
              <w:rPr>
                <w:noProof/>
                <w:webHidden/>
              </w:rPr>
              <w:tab/>
            </w:r>
            <w:r w:rsidR="00D50B61">
              <w:rPr>
                <w:noProof/>
                <w:webHidden/>
              </w:rPr>
              <w:fldChar w:fldCharType="begin"/>
            </w:r>
            <w:r w:rsidR="00D50B61">
              <w:rPr>
                <w:noProof/>
                <w:webHidden/>
              </w:rPr>
              <w:instrText xml:space="preserve"> PAGEREF _Toc476130083 \h </w:instrText>
            </w:r>
            <w:r w:rsidR="00D50B61">
              <w:rPr>
                <w:noProof/>
                <w:webHidden/>
              </w:rPr>
            </w:r>
            <w:r w:rsidR="00D50B61">
              <w:rPr>
                <w:noProof/>
                <w:webHidden/>
              </w:rPr>
              <w:fldChar w:fldCharType="separate"/>
            </w:r>
            <w:r w:rsidR="00326264">
              <w:rPr>
                <w:noProof/>
                <w:webHidden/>
              </w:rPr>
              <w:t>32</w:t>
            </w:r>
            <w:r w:rsidR="00D50B61">
              <w:rPr>
                <w:noProof/>
                <w:webHidden/>
              </w:rPr>
              <w:fldChar w:fldCharType="end"/>
            </w:r>
          </w:hyperlink>
        </w:p>
        <w:p w14:paraId="5602F396" w14:textId="6276F988" w:rsidR="00D50B61" w:rsidRDefault="00831908">
          <w:pPr>
            <w:pStyle w:val="TOC1"/>
            <w:tabs>
              <w:tab w:val="left" w:pos="440"/>
              <w:tab w:val="right" w:leader="dot" w:pos="9062"/>
            </w:tabs>
            <w:rPr>
              <w:rFonts w:eastAsiaTheme="minorEastAsia"/>
              <w:noProof/>
              <w:lang w:val="en-US"/>
            </w:rPr>
          </w:pPr>
          <w:hyperlink w:anchor="_Toc476130084" w:history="1">
            <w:r w:rsidR="00D50B61" w:rsidRPr="00E0722E">
              <w:rPr>
                <w:rStyle w:val="Hyperlink"/>
                <w:noProof/>
                <w:lang w:val="en-US"/>
              </w:rPr>
              <w:t>7</w:t>
            </w:r>
            <w:r w:rsidR="00D50B61">
              <w:rPr>
                <w:rFonts w:eastAsiaTheme="minorEastAsia"/>
                <w:noProof/>
                <w:lang w:val="en-US"/>
              </w:rPr>
              <w:tab/>
            </w:r>
            <w:r w:rsidR="00D50B61" w:rsidRPr="00E0722E">
              <w:rPr>
                <w:rStyle w:val="Hyperlink"/>
                <w:noProof/>
                <w:lang w:val="en-US"/>
              </w:rPr>
              <w:t>VU-GSSS Governance and Organization</w:t>
            </w:r>
            <w:r w:rsidR="00D50B61">
              <w:rPr>
                <w:noProof/>
                <w:webHidden/>
              </w:rPr>
              <w:tab/>
            </w:r>
            <w:r w:rsidR="00D50B61">
              <w:rPr>
                <w:noProof/>
                <w:webHidden/>
              </w:rPr>
              <w:fldChar w:fldCharType="begin"/>
            </w:r>
            <w:r w:rsidR="00D50B61">
              <w:rPr>
                <w:noProof/>
                <w:webHidden/>
              </w:rPr>
              <w:instrText xml:space="preserve"> PAGEREF _Toc476130084 \h </w:instrText>
            </w:r>
            <w:r w:rsidR="00D50B61">
              <w:rPr>
                <w:noProof/>
                <w:webHidden/>
              </w:rPr>
            </w:r>
            <w:r w:rsidR="00D50B61">
              <w:rPr>
                <w:noProof/>
                <w:webHidden/>
              </w:rPr>
              <w:fldChar w:fldCharType="separate"/>
            </w:r>
            <w:r w:rsidR="00326264">
              <w:rPr>
                <w:noProof/>
                <w:webHidden/>
              </w:rPr>
              <w:t>33</w:t>
            </w:r>
            <w:r w:rsidR="00D50B61">
              <w:rPr>
                <w:noProof/>
                <w:webHidden/>
              </w:rPr>
              <w:fldChar w:fldCharType="end"/>
            </w:r>
          </w:hyperlink>
        </w:p>
        <w:p w14:paraId="4A4795F0" w14:textId="52FDBD7A" w:rsidR="00D50B61" w:rsidRDefault="00831908">
          <w:pPr>
            <w:pStyle w:val="TOC2"/>
            <w:tabs>
              <w:tab w:val="left" w:pos="880"/>
              <w:tab w:val="right" w:leader="dot" w:pos="9062"/>
            </w:tabs>
            <w:rPr>
              <w:rFonts w:eastAsiaTheme="minorEastAsia"/>
              <w:noProof/>
              <w:lang w:val="en-US"/>
            </w:rPr>
          </w:pPr>
          <w:hyperlink w:anchor="_Toc476130085" w:history="1">
            <w:r w:rsidR="00D50B61" w:rsidRPr="00E0722E">
              <w:rPr>
                <w:rStyle w:val="Hyperlink"/>
                <w:noProof/>
                <w:lang w:val="en-US"/>
                <w14:scene3d>
                  <w14:camera w14:prst="orthographicFront"/>
                  <w14:lightRig w14:rig="threePt" w14:dir="t">
                    <w14:rot w14:lat="0" w14:lon="0" w14:rev="0"/>
                  </w14:lightRig>
                </w14:scene3d>
              </w:rPr>
              <w:t>7.1</w:t>
            </w:r>
            <w:r w:rsidR="00D50B61">
              <w:rPr>
                <w:rFonts w:eastAsiaTheme="minorEastAsia"/>
                <w:noProof/>
                <w:lang w:val="en-US"/>
              </w:rPr>
              <w:tab/>
            </w:r>
            <w:r w:rsidR="00D50B61" w:rsidRPr="00E0722E">
              <w:rPr>
                <w:rStyle w:val="Hyperlink"/>
                <w:noProof/>
                <w:lang w:val="en-US"/>
              </w:rPr>
              <w:t>Governance Structure</w:t>
            </w:r>
            <w:r w:rsidR="00D50B61">
              <w:rPr>
                <w:noProof/>
                <w:webHidden/>
              </w:rPr>
              <w:tab/>
            </w:r>
            <w:r w:rsidR="00D50B61">
              <w:rPr>
                <w:noProof/>
                <w:webHidden/>
              </w:rPr>
              <w:fldChar w:fldCharType="begin"/>
            </w:r>
            <w:r w:rsidR="00D50B61">
              <w:rPr>
                <w:noProof/>
                <w:webHidden/>
              </w:rPr>
              <w:instrText xml:space="preserve"> PAGEREF _Toc476130085 \h </w:instrText>
            </w:r>
            <w:r w:rsidR="00D50B61">
              <w:rPr>
                <w:noProof/>
                <w:webHidden/>
              </w:rPr>
            </w:r>
            <w:r w:rsidR="00D50B61">
              <w:rPr>
                <w:noProof/>
                <w:webHidden/>
              </w:rPr>
              <w:fldChar w:fldCharType="separate"/>
            </w:r>
            <w:r w:rsidR="00326264">
              <w:rPr>
                <w:noProof/>
                <w:webHidden/>
              </w:rPr>
              <w:t>33</w:t>
            </w:r>
            <w:r w:rsidR="00D50B61">
              <w:rPr>
                <w:noProof/>
                <w:webHidden/>
              </w:rPr>
              <w:fldChar w:fldCharType="end"/>
            </w:r>
          </w:hyperlink>
        </w:p>
        <w:p w14:paraId="374FE6DD" w14:textId="17F0F5E2" w:rsidR="00D50B61" w:rsidRDefault="00831908">
          <w:pPr>
            <w:pStyle w:val="TOC2"/>
            <w:tabs>
              <w:tab w:val="left" w:pos="880"/>
              <w:tab w:val="right" w:leader="dot" w:pos="9062"/>
            </w:tabs>
            <w:rPr>
              <w:rFonts w:eastAsiaTheme="minorEastAsia"/>
              <w:noProof/>
              <w:lang w:val="en-US"/>
            </w:rPr>
          </w:pPr>
          <w:hyperlink w:anchor="_Toc476130086" w:history="1">
            <w:r w:rsidR="00D50B61" w:rsidRPr="00E0722E">
              <w:rPr>
                <w:rStyle w:val="Hyperlink"/>
                <w:noProof/>
                <w:lang w:val="en-US"/>
                <w14:scene3d>
                  <w14:camera w14:prst="orthographicFront"/>
                  <w14:lightRig w14:rig="threePt" w14:dir="t">
                    <w14:rot w14:lat="0" w14:lon="0" w14:rev="0"/>
                  </w14:lightRig>
                </w14:scene3d>
              </w:rPr>
              <w:t>7.2</w:t>
            </w:r>
            <w:r w:rsidR="00D50B61">
              <w:rPr>
                <w:rFonts w:eastAsiaTheme="minorEastAsia"/>
                <w:noProof/>
                <w:lang w:val="en-US"/>
              </w:rPr>
              <w:tab/>
            </w:r>
            <w:r w:rsidR="00D50B61" w:rsidRPr="00E0722E">
              <w:rPr>
                <w:rStyle w:val="Hyperlink"/>
                <w:noProof/>
                <w:lang w:val="en-US"/>
              </w:rPr>
              <w:t>Complaints: Confidential advisors</w:t>
            </w:r>
            <w:r w:rsidR="00D50B61">
              <w:rPr>
                <w:noProof/>
                <w:webHidden/>
              </w:rPr>
              <w:tab/>
            </w:r>
            <w:r w:rsidR="00D50B61">
              <w:rPr>
                <w:noProof/>
                <w:webHidden/>
              </w:rPr>
              <w:fldChar w:fldCharType="begin"/>
            </w:r>
            <w:r w:rsidR="00D50B61">
              <w:rPr>
                <w:noProof/>
                <w:webHidden/>
              </w:rPr>
              <w:instrText xml:space="preserve"> PAGEREF _Toc476130086 \h </w:instrText>
            </w:r>
            <w:r w:rsidR="00D50B61">
              <w:rPr>
                <w:noProof/>
                <w:webHidden/>
              </w:rPr>
            </w:r>
            <w:r w:rsidR="00D50B61">
              <w:rPr>
                <w:noProof/>
                <w:webHidden/>
              </w:rPr>
              <w:fldChar w:fldCharType="separate"/>
            </w:r>
            <w:r w:rsidR="00326264">
              <w:rPr>
                <w:noProof/>
                <w:webHidden/>
              </w:rPr>
              <w:t>34</w:t>
            </w:r>
            <w:r w:rsidR="00D50B61">
              <w:rPr>
                <w:noProof/>
                <w:webHidden/>
              </w:rPr>
              <w:fldChar w:fldCharType="end"/>
            </w:r>
          </w:hyperlink>
        </w:p>
        <w:p w14:paraId="0F587B7D" w14:textId="6481DCF3" w:rsidR="00D50B61" w:rsidRDefault="00831908">
          <w:pPr>
            <w:pStyle w:val="TOC2"/>
            <w:tabs>
              <w:tab w:val="left" w:pos="880"/>
              <w:tab w:val="right" w:leader="dot" w:pos="9062"/>
            </w:tabs>
            <w:rPr>
              <w:rFonts w:eastAsiaTheme="minorEastAsia"/>
              <w:noProof/>
              <w:lang w:val="en-US"/>
            </w:rPr>
          </w:pPr>
          <w:hyperlink w:anchor="_Toc476130087" w:history="1">
            <w:r w:rsidR="00D50B61" w:rsidRPr="00E0722E">
              <w:rPr>
                <w:rStyle w:val="Hyperlink"/>
                <w:noProof/>
                <w:lang w:val="en-US"/>
                <w14:scene3d>
                  <w14:camera w14:prst="orthographicFront"/>
                  <w14:lightRig w14:rig="threePt" w14:dir="t">
                    <w14:rot w14:lat="0" w14:lon="0" w14:rev="0"/>
                  </w14:lightRig>
                </w14:scene3d>
              </w:rPr>
              <w:t>7.3</w:t>
            </w:r>
            <w:r w:rsidR="00D50B61">
              <w:rPr>
                <w:rFonts w:eastAsiaTheme="minorEastAsia"/>
                <w:noProof/>
                <w:lang w:val="en-US"/>
              </w:rPr>
              <w:tab/>
            </w:r>
            <w:r w:rsidR="00D50B61" w:rsidRPr="00E0722E">
              <w:rPr>
                <w:rStyle w:val="Hyperlink"/>
                <w:noProof/>
                <w:lang w:val="en-US"/>
              </w:rPr>
              <w:t>Co-operation with other Graduate Schools</w:t>
            </w:r>
            <w:r w:rsidR="00D50B61">
              <w:rPr>
                <w:noProof/>
                <w:webHidden/>
              </w:rPr>
              <w:tab/>
            </w:r>
            <w:r w:rsidR="00D50B61">
              <w:rPr>
                <w:noProof/>
                <w:webHidden/>
              </w:rPr>
              <w:fldChar w:fldCharType="begin"/>
            </w:r>
            <w:r w:rsidR="00D50B61">
              <w:rPr>
                <w:noProof/>
                <w:webHidden/>
              </w:rPr>
              <w:instrText xml:space="preserve"> PAGEREF _Toc476130087 \h </w:instrText>
            </w:r>
            <w:r w:rsidR="00D50B61">
              <w:rPr>
                <w:noProof/>
                <w:webHidden/>
              </w:rPr>
            </w:r>
            <w:r w:rsidR="00D50B61">
              <w:rPr>
                <w:noProof/>
                <w:webHidden/>
              </w:rPr>
              <w:fldChar w:fldCharType="separate"/>
            </w:r>
            <w:r w:rsidR="00326264">
              <w:rPr>
                <w:noProof/>
                <w:webHidden/>
              </w:rPr>
              <w:t>34</w:t>
            </w:r>
            <w:r w:rsidR="00D50B61">
              <w:rPr>
                <w:noProof/>
                <w:webHidden/>
              </w:rPr>
              <w:fldChar w:fldCharType="end"/>
            </w:r>
          </w:hyperlink>
        </w:p>
        <w:p w14:paraId="50861DA9" w14:textId="39A47E3E" w:rsidR="00D50B61" w:rsidRDefault="00831908">
          <w:pPr>
            <w:pStyle w:val="TOC1"/>
            <w:tabs>
              <w:tab w:val="left" w:pos="440"/>
              <w:tab w:val="right" w:leader="dot" w:pos="9062"/>
            </w:tabs>
            <w:rPr>
              <w:rFonts w:eastAsiaTheme="minorEastAsia"/>
              <w:noProof/>
              <w:lang w:val="en-US"/>
            </w:rPr>
          </w:pPr>
          <w:hyperlink w:anchor="_Toc476130088" w:history="1">
            <w:r w:rsidR="00D50B61" w:rsidRPr="00E0722E">
              <w:rPr>
                <w:rStyle w:val="Hyperlink"/>
                <w:noProof/>
                <w:lang w:val="en-US"/>
              </w:rPr>
              <w:t>8</w:t>
            </w:r>
            <w:r w:rsidR="00D50B61">
              <w:rPr>
                <w:rFonts w:eastAsiaTheme="minorEastAsia"/>
                <w:noProof/>
                <w:lang w:val="en-US"/>
              </w:rPr>
              <w:tab/>
            </w:r>
            <w:r w:rsidR="00D50B61" w:rsidRPr="00E0722E">
              <w:rPr>
                <w:rStyle w:val="Hyperlink"/>
                <w:noProof/>
                <w:lang w:val="en-US"/>
              </w:rPr>
              <w:t>Practical Information for PhD candidates</w:t>
            </w:r>
            <w:r w:rsidR="00D50B61">
              <w:rPr>
                <w:noProof/>
                <w:webHidden/>
              </w:rPr>
              <w:tab/>
            </w:r>
            <w:r w:rsidR="00D50B61">
              <w:rPr>
                <w:noProof/>
                <w:webHidden/>
              </w:rPr>
              <w:fldChar w:fldCharType="begin"/>
            </w:r>
            <w:r w:rsidR="00D50B61">
              <w:rPr>
                <w:noProof/>
                <w:webHidden/>
              </w:rPr>
              <w:instrText xml:space="preserve"> PAGEREF _Toc476130088 \h </w:instrText>
            </w:r>
            <w:r w:rsidR="00D50B61">
              <w:rPr>
                <w:noProof/>
                <w:webHidden/>
              </w:rPr>
            </w:r>
            <w:r w:rsidR="00D50B61">
              <w:rPr>
                <w:noProof/>
                <w:webHidden/>
              </w:rPr>
              <w:fldChar w:fldCharType="separate"/>
            </w:r>
            <w:r w:rsidR="00326264">
              <w:rPr>
                <w:noProof/>
                <w:webHidden/>
              </w:rPr>
              <w:t>36</w:t>
            </w:r>
            <w:r w:rsidR="00D50B61">
              <w:rPr>
                <w:noProof/>
                <w:webHidden/>
              </w:rPr>
              <w:fldChar w:fldCharType="end"/>
            </w:r>
          </w:hyperlink>
        </w:p>
        <w:p w14:paraId="442CBF86" w14:textId="70FB3FD5" w:rsidR="00D50B61" w:rsidRDefault="00831908">
          <w:pPr>
            <w:pStyle w:val="TOC2"/>
            <w:tabs>
              <w:tab w:val="left" w:pos="880"/>
              <w:tab w:val="right" w:leader="dot" w:pos="9062"/>
            </w:tabs>
            <w:rPr>
              <w:rFonts w:eastAsiaTheme="minorEastAsia"/>
              <w:noProof/>
              <w:lang w:val="en-US"/>
            </w:rPr>
          </w:pPr>
          <w:hyperlink w:anchor="_Toc476130089" w:history="1">
            <w:r w:rsidR="00D50B61" w:rsidRPr="00E0722E">
              <w:rPr>
                <w:rStyle w:val="Hyperlink"/>
                <w:noProof/>
                <w14:scene3d>
                  <w14:camera w14:prst="orthographicFront"/>
                  <w14:lightRig w14:rig="threePt" w14:dir="t">
                    <w14:rot w14:lat="0" w14:lon="0" w14:rev="0"/>
                  </w14:lightRig>
                </w14:scene3d>
              </w:rPr>
              <w:t>8.1</w:t>
            </w:r>
            <w:r w:rsidR="00D50B61">
              <w:rPr>
                <w:rFonts w:eastAsiaTheme="minorEastAsia"/>
                <w:noProof/>
                <w:lang w:val="en-US"/>
              </w:rPr>
              <w:tab/>
            </w:r>
            <w:r w:rsidR="00D50B61" w:rsidRPr="00E0722E">
              <w:rPr>
                <w:rStyle w:val="Hyperlink"/>
                <w:noProof/>
              </w:rPr>
              <w:t>Library</w:t>
            </w:r>
            <w:r w:rsidR="00D50B61">
              <w:rPr>
                <w:noProof/>
                <w:webHidden/>
              </w:rPr>
              <w:tab/>
            </w:r>
            <w:r w:rsidR="00D50B61">
              <w:rPr>
                <w:noProof/>
                <w:webHidden/>
              </w:rPr>
              <w:fldChar w:fldCharType="begin"/>
            </w:r>
            <w:r w:rsidR="00D50B61">
              <w:rPr>
                <w:noProof/>
                <w:webHidden/>
              </w:rPr>
              <w:instrText xml:space="preserve"> PAGEREF _Toc476130089 \h </w:instrText>
            </w:r>
            <w:r w:rsidR="00D50B61">
              <w:rPr>
                <w:noProof/>
                <w:webHidden/>
              </w:rPr>
            </w:r>
            <w:r w:rsidR="00D50B61">
              <w:rPr>
                <w:noProof/>
                <w:webHidden/>
              </w:rPr>
              <w:fldChar w:fldCharType="separate"/>
            </w:r>
            <w:r w:rsidR="00326264">
              <w:rPr>
                <w:noProof/>
                <w:webHidden/>
              </w:rPr>
              <w:t>36</w:t>
            </w:r>
            <w:r w:rsidR="00D50B61">
              <w:rPr>
                <w:noProof/>
                <w:webHidden/>
              </w:rPr>
              <w:fldChar w:fldCharType="end"/>
            </w:r>
          </w:hyperlink>
        </w:p>
        <w:p w14:paraId="03BC5D70" w14:textId="5906FCE9" w:rsidR="00D50B61" w:rsidRDefault="00831908">
          <w:pPr>
            <w:pStyle w:val="TOC2"/>
            <w:tabs>
              <w:tab w:val="left" w:pos="880"/>
              <w:tab w:val="right" w:leader="dot" w:pos="9062"/>
            </w:tabs>
            <w:rPr>
              <w:rFonts w:eastAsiaTheme="minorEastAsia"/>
              <w:noProof/>
              <w:lang w:val="en-US"/>
            </w:rPr>
          </w:pPr>
          <w:hyperlink w:anchor="_Toc476130090" w:history="1">
            <w:r w:rsidR="00D50B61" w:rsidRPr="00E0722E">
              <w:rPr>
                <w:rStyle w:val="Hyperlink"/>
                <w:noProof/>
                <w14:scene3d>
                  <w14:camera w14:prst="orthographicFront"/>
                  <w14:lightRig w14:rig="threePt" w14:dir="t">
                    <w14:rot w14:lat="0" w14:lon="0" w14:rev="0"/>
                  </w14:lightRig>
                </w14:scene3d>
              </w:rPr>
              <w:t>8.2</w:t>
            </w:r>
            <w:r w:rsidR="00D50B61">
              <w:rPr>
                <w:rFonts w:eastAsiaTheme="minorEastAsia"/>
                <w:noProof/>
                <w:lang w:val="en-US"/>
              </w:rPr>
              <w:tab/>
            </w:r>
            <w:r w:rsidR="00D50B61" w:rsidRPr="00E0722E">
              <w:rPr>
                <w:rStyle w:val="Hyperlink"/>
                <w:noProof/>
              </w:rPr>
              <w:t>Open Access</w:t>
            </w:r>
            <w:r w:rsidR="00D50B61">
              <w:rPr>
                <w:noProof/>
                <w:webHidden/>
              </w:rPr>
              <w:tab/>
            </w:r>
            <w:r w:rsidR="00D50B61">
              <w:rPr>
                <w:noProof/>
                <w:webHidden/>
              </w:rPr>
              <w:fldChar w:fldCharType="begin"/>
            </w:r>
            <w:r w:rsidR="00D50B61">
              <w:rPr>
                <w:noProof/>
                <w:webHidden/>
              </w:rPr>
              <w:instrText xml:space="preserve"> PAGEREF _Toc476130090 \h </w:instrText>
            </w:r>
            <w:r w:rsidR="00D50B61">
              <w:rPr>
                <w:noProof/>
                <w:webHidden/>
              </w:rPr>
            </w:r>
            <w:r w:rsidR="00D50B61">
              <w:rPr>
                <w:noProof/>
                <w:webHidden/>
              </w:rPr>
              <w:fldChar w:fldCharType="separate"/>
            </w:r>
            <w:r w:rsidR="00326264">
              <w:rPr>
                <w:noProof/>
                <w:webHidden/>
              </w:rPr>
              <w:t>36</w:t>
            </w:r>
            <w:r w:rsidR="00D50B61">
              <w:rPr>
                <w:noProof/>
                <w:webHidden/>
              </w:rPr>
              <w:fldChar w:fldCharType="end"/>
            </w:r>
          </w:hyperlink>
        </w:p>
        <w:p w14:paraId="6C59386C" w14:textId="254774A7" w:rsidR="00D50B61" w:rsidRDefault="00831908">
          <w:pPr>
            <w:pStyle w:val="TOC2"/>
            <w:tabs>
              <w:tab w:val="left" w:pos="880"/>
              <w:tab w:val="right" w:leader="dot" w:pos="9062"/>
            </w:tabs>
            <w:rPr>
              <w:rFonts w:eastAsiaTheme="minorEastAsia"/>
              <w:noProof/>
              <w:lang w:val="en-US"/>
            </w:rPr>
          </w:pPr>
          <w:hyperlink w:anchor="_Toc476130091" w:history="1">
            <w:r w:rsidR="00D50B61" w:rsidRPr="00E0722E">
              <w:rPr>
                <w:rStyle w:val="Hyperlink"/>
                <w:noProof/>
                <w:lang w:val="en-US"/>
                <w14:scene3d>
                  <w14:camera w14:prst="orthographicFront"/>
                  <w14:lightRig w14:rig="threePt" w14:dir="t">
                    <w14:rot w14:lat="0" w14:lon="0" w14:rev="0"/>
                  </w14:lightRig>
                </w14:scene3d>
              </w:rPr>
              <w:t>8.3</w:t>
            </w:r>
            <w:r w:rsidR="00D50B61">
              <w:rPr>
                <w:rFonts w:eastAsiaTheme="minorEastAsia"/>
                <w:noProof/>
                <w:lang w:val="en-US"/>
              </w:rPr>
              <w:tab/>
            </w:r>
            <w:r w:rsidR="00D50B61" w:rsidRPr="00E0722E">
              <w:rPr>
                <w:rStyle w:val="Hyperlink"/>
                <w:noProof/>
                <w:lang w:val="en-US"/>
              </w:rPr>
              <w:t>Webmail, wifi, surfspot &amp; access to files at home</w:t>
            </w:r>
            <w:r w:rsidR="00D50B61">
              <w:rPr>
                <w:noProof/>
                <w:webHidden/>
              </w:rPr>
              <w:tab/>
            </w:r>
            <w:r w:rsidR="00D50B61">
              <w:rPr>
                <w:noProof/>
                <w:webHidden/>
              </w:rPr>
              <w:fldChar w:fldCharType="begin"/>
            </w:r>
            <w:r w:rsidR="00D50B61">
              <w:rPr>
                <w:noProof/>
                <w:webHidden/>
              </w:rPr>
              <w:instrText xml:space="preserve"> PAGEREF _Toc476130091 \h </w:instrText>
            </w:r>
            <w:r w:rsidR="00D50B61">
              <w:rPr>
                <w:noProof/>
                <w:webHidden/>
              </w:rPr>
            </w:r>
            <w:r w:rsidR="00D50B61">
              <w:rPr>
                <w:noProof/>
                <w:webHidden/>
              </w:rPr>
              <w:fldChar w:fldCharType="separate"/>
            </w:r>
            <w:r w:rsidR="00326264">
              <w:rPr>
                <w:noProof/>
                <w:webHidden/>
              </w:rPr>
              <w:t>36</w:t>
            </w:r>
            <w:r w:rsidR="00D50B61">
              <w:rPr>
                <w:noProof/>
                <w:webHidden/>
              </w:rPr>
              <w:fldChar w:fldCharType="end"/>
            </w:r>
          </w:hyperlink>
        </w:p>
        <w:p w14:paraId="35D683EA" w14:textId="24B37102" w:rsidR="00D50B61" w:rsidRDefault="00831908">
          <w:pPr>
            <w:pStyle w:val="TOC2"/>
            <w:tabs>
              <w:tab w:val="left" w:pos="880"/>
              <w:tab w:val="right" w:leader="dot" w:pos="9062"/>
            </w:tabs>
            <w:rPr>
              <w:rFonts w:eastAsiaTheme="minorEastAsia"/>
              <w:noProof/>
              <w:lang w:val="en-US"/>
            </w:rPr>
          </w:pPr>
          <w:hyperlink w:anchor="_Toc476130092" w:history="1">
            <w:r w:rsidR="00D50B61" w:rsidRPr="00E0722E">
              <w:rPr>
                <w:rStyle w:val="Hyperlink"/>
                <w:noProof/>
                <w14:scene3d>
                  <w14:camera w14:prst="orthographicFront"/>
                  <w14:lightRig w14:rig="threePt" w14:dir="t">
                    <w14:rot w14:lat="0" w14:lon="0" w14:rev="0"/>
                  </w14:lightRig>
                </w14:scene3d>
              </w:rPr>
              <w:t>8.4</w:t>
            </w:r>
            <w:r w:rsidR="00D50B61">
              <w:rPr>
                <w:rFonts w:eastAsiaTheme="minorEastAsia"/>
                <w:noProof/>
                <w:lang w:val="en-US"/>
              </w:rPr>
              <w:tab/>
            </w:r>
            <w:r w:rsidR="00D50B61" w:rsidRPr="00E0722E">
              <w:rPr>
                <w:rStyle w:val="Hyperlink"/>
                <w:noProof/>
              </w:rPr>
              <w:t>ProVU</w:t>
            </w:r>
            <w:r w:rsidR="00D50B61">
              <w:rPr>
                <w:noProof/>
                <w:webHidden/>
              </w:rPr>
              <w:tab/>
            </w:r>
            <w:r w:rsidR="00D50B61">
              <w:rPr>
                <w:noProof/>
                <w:webHidden/>
              </w:rPr>
              <w:fldChar w:fldCharType="begin"/>
            </w:r>
            <w:r w:rsidR="00D50B61">
              <w:rPr>
                <w:noProof/>
                <w:webHidden/>
              </w:rPr>
              <w:instrText xml:space="preserve"> PAGEREF _Toc476130092 \h </w:instrText>
            </w:r>
            <w:r w:rsidR="00D50B61">
              <w:rPr>
                <w:noProof/>
                <w:webHidden/>
              </w:rPr>
            </w:r>
            <w:r w:rsidR="00D50B61">
              <w:rPr>
                <w:noProof/>
                <w:webHidden/>
              </w:rPr>
              <w:fldChar w:fldCharType="separate"/>
            </w:r>
            <w:r w:rsidR="00326264">
              <w:rPr>
                <w:noProof/>
                <w:webHidden/>
              </w:rPr>
              <w:t>37</w:t>
            </w:r>
            <w:r w:rsidR="00D50B61">
              <w:rPr>
                <w:noProof/>
                <w:webHidden/>
              </w:rPr>
              <w:fldChar w:fldCharType="end"/>
            </w:r>
          </w:hyperlink>
        </w:p>
        <w:p w14:paraId="018F8B71" w14:textId="7C9356B5" w:rsidR="00D50B61" w:rsidRDefault="00831908">
          <w:pPr>
            <w:pStyle w:val="TOC2"/>
            <w:tabs>
              <w:tab w:val="left" w:pos="880"/>
              <w:tab w:val="right" w:leader="dot" w:pos="9062"/>
            </w:tabs>
            <w:rPr>
              <w:rFonts w:eastAsiaTheme="minorEastAsia"/>
              <w:noProof/>
              <w:lang w:val="en-US"/>
            </w:rPr>
          </w:pPr>
          <w:hyperlink w:anchor="_Toc476130093" w:history="1">
            <w:r w:rsidR="00D50B61" w:rsidRPr="00E0722E">
              <w:rPr>
                <w:rStyle w:val="Hyperlink"/>
                <w:noProof/>
                <w14:scene3d>
                  <w14:camera w14:prst="orthographicFront"/>
                  <w14:lightRig w14:rig="threePt" w14:dir="t">
                    <w14:rot w14:lat="0" w14:lon="0" w14:rev="0"/>
                  </w14:lightRig>
                </w14:scene3d>
              </w:rPr>
              <w:t>8.5</w:t>
            </w:r>
            <w:r w:rsidR="00D50B61">
              <w:rPr>
                <w:rFonts w:eastAsiaTheme="minorEastAsia"/>
                <w:noProof/>
                <w:lang w:val="en-US"/>
              </w:rPr>
              <w:tab/>
            </w:r>
            <w:r w:rsidR="00D50B61" w:rsidRPr="00E0722E">
              <w:rPr>
                <w:rStyle w:val="Hyperlink"/>
                <w:noProof/>
              </w:rPr>
              <w:t>People and contact details</w:t>
            </w:r>
            <w:r w:rsidR="00D50B61">
              <w:rPr>
                <w:noProof/>
                <w:webHidden/>
              </w:rPr>
              <w:tab/>
            </w:r>
            <w:r w:rsidR="00D50B61">
              <w:rPr>
                <w:noProof/>
                <w:webHidden/>
              </w:rPr>
              <w:fldChar w:fldCharType="begin"/>
            </w:r>
            <w:r w:rsidR="00D50B61">
              <w:rPr>
                <w:noProof/>
                <w:webHidden/>
              </w:rPr>
              <w:instrText xml:space="preserve"> PAGEREF _Toc476130093 \h </w:instrText>
            </w:r>
            <w:r w:rsidR="00D50B61">
              <w:rPr>
                <w:noProof/>
                <w:webHidden/>
              </w:rPr>
            </w:r>
            <w:r w:rsidR="00D50B61">
              <w:rPr>
                <w:noProof/>
                <w:webHidden/>
              </w:rPr>
              <w:fldChar w:fldCharType="separate"/>
            </w:r>
            <w:r w:rsidR="00326264">
              <w:rPr>
                <w:noProof/>
                <w:webHidden/>
              </w:rPr>
              <w:t>37</w:t>
            </w:r>
            <w:r w:rsidR="00D50B61">
              <w:rPr>
                <w:noProof/>
                <w:webHidden/>
              </w:rPr>
              <w:fldChar w:fldCharType="end"/>
            </w:r>
          </w:hyperlink>
        </w:p>
        <w:p w14:paraId="7AE522F2" w14:textId="2C49603D" w:rsidR="00D50B61" w:rsidRDefault="00831908">
          <w:pPr>
            <w:pStyle w:val="TOC3"/>
            <w:tabs>
              <w:tab w:val="left" w:pos="1320"/>
              <w:tab w:val="right" w:leader="dot" w:pos="9062"/>
            </w:tabs>
            <w:rPr>
              <w:rFonts w:eastAsiaTheme="minorEastAsia"/>
              <w:noProof/>
              <w:lang w:val="en-US"/>
            </w:rPr>
          </w:pPr>
          <w:hyperlink w:anchor="_Toc476130094" w:history="1">
            <w:r w:rsidR="00D50B61" w:rsidRPr="00E0722E">
              <w:rPr>
                <w:rStyle w:val="Hyperlink"/>
                <w:noProof/>
                <w:lang w:val="en-US"/>
                <w14:scene3d>
                  <w14:camera w14:prst="orthographicFront"/>
                  <w14:lightRig w14:rig="threePt" w14:dir="t">
                    <w14:rot w14:lat="0" w14:lon="0" w14:rev="0"/>
                  </w14:lightRig>
                </w14:scene3d>
              </w:rPr>
              <w:t>8.5.1</w:t>
            </w:r>
            <w:r w:rsidR="00D50B61">
              <w:rPr>
                <w:rFonts w:eastAsiaTheme="minorEastAsia"/>
                <w:noProof/>
                <w:lang w:val="en-US"/>
              </w:rPr>
              <w:tab/>
            </w:r>
            <w:r w:rsidR="00D50B61" w:rsidRPr="00E0722E">
              <w:rPr>
                <w:rStyle w:val="Hyperlink"/>
                <w:noProof/>
                <w:lang w:val="en-US"/>
              </w:rPr>
              <w:t>Management team VU-GSSS</w:t>
            </w:r>
            <w:r w:rsidR="00D50B61">
              <w:rPr>
                <w:noProof/>
                <w:webHidden/>
              </w:rPr>
              <w:tab/>
            </w:r>
            <w:r w:rsidR="00D50B61">
              <w:rPr>
                <w:noProof/>
                <w:webHidden/>
              </w:rPr>
              <w:fldChar w:fldCharType="begin"/>
            </w:r>
            <w:r w:rsidR="00D50B61">
              <w:rPr>
                <w:noProof/>
                <w:webHidden/>
              </w:rPr>
              <w:instrText xml:space="preserve"> PAGEREF _Toc476130094 \h </w:instrText>
            </w:r>
            <w:r w:rsidR="00D50B61">
              <w:rPr>
                <w:noProof/>
                <w:webHidden/>
              </w:rPr>
            </w:r>
            <w:r w:rsidR="00D50B61">
              <w:rPr>
                <w:noProof/>
                <w:webHidden/>
              </w:rPr>
              <w:fldChar w:fldCharType="separate"/>
            </w:r>
            <w:r w:rsidR="00326264">
              <w:rPr>
                <w:noProof/>
                <w:webHidden/>
              </w:rPr>
              <w:t>37</w:t>
            </w:r>
            <w:r w:rsidR="00D50B61">
              <w:rPr>
                <w:noProof/>
                <w:webHidden/>
              </w:rPr>
              <w:fldChar w:fldCharType="end"/>
            </w:r>
          </w:hyperlink>
        </w:p>
        <w:p w14:paraId="437AA742" w14:textId="42A2CC91" w:rsidR="00D50B61" w:rsidRDefault="00831908">
          <w:pPr>
            <w:pStyle w:val="TOC3"/>
            <w:tabs>
              <w:tab w:val="left" w:pos="1320"/>
              <w:tab w:val="right" w:leader="dot" w:pos="9062"/>
            </w:tabs>
            <w:rPr>
              <w:rFonts w:eastAsiaTheme="minorEastAsia"/>
              <w:noProof/>
              <w:lang w:val="en-US"/>
            </w:rPr>
          </w:pPr>
          <w:hyperlink w:anchor="_Toc476130095" w:history="1">
            <w:r w:rsidR="00D50B61" w:rsidRPr="00E0722E">
              <w:rPr>
                <w:rStyle w:val="Hyperlink"/>
                <w:noProof/>
                <w:lang w:val="en-US"/>
                <w14:scene3d>
                  <w14:camera w14:prst="orthographicFront"/>
                  <w14:lightRig w14:rig="threePt" w14:dir="t">
                    <w14:rot w14:lat="0" w14:lon="0" w14:rev="0"/>
                  </w14:lightRig>
                </w14:scene3d>
              </w:rPr>
              <w:t>8.5.2</w:t>
            </w:r>
            <w:r w:rsidR="00D50B61">
              <w:rPr>
                <w:rFonts w:eastAsiaTheme="minorEastAsia"/>
                <w:noProof/>
                <w:lang w:val="en-US"/>
              </w:rPr>
              <w:tab/>
            </w:r>
            <w:r w:rsidR="00D50B61" w:rsidRPr="00E0722E">
              <w:rPr>
                <w:rStyle w:val="Hyperlink"/>
                <w:noProof/>
                <w:lang w:val="en-US"/>
              </w:rPr>
              <w:t>Graduate Council</w:t>
            </w:r>
            <w:r w:rsidR="00D50B61">
              <w:rPr>
                <w:noProof/>
                <w:webHidden/>
              </w:rPr>
              <w:tab/>
            </w:r>
            <w:r w:rsidR="00D50B61">
              <w:rPr>
                <w:noProof/>
                <w:webHidden/>
              </w:rPr>
              <w:fldChar w:fldCharType="begin"/>
            </w:r>
            <w:r w:rsidR="00D50B61">
              <w:rPr>
                <w:noProof/>
                <w:webHidden/>
              </w:rPr>
              <w:instrText xml:space="preserve"> PAGEREF _Toc476130095 \h </w:instrText>
            </w:r>
            <w:r w:rsidR="00D50B61">
              <w:rPr>
                <w:noProof/>
                <w:webHidden/>
              </w:rPr>
            </w:r>
            <w:r w:rsidR="00D50B61">
              <w:rPr>
                <w:noProof/>
                <w:webHidden/>
              </w:rPr>
              <w:fldChar w:fldCharType="separate"/>
            </w:r>
            <w:r w:rsidR="00326264">
              <w:rPr>
                <w:noProof/>
                <w:webHidden/>
              </w:rPr>
              <w:t>37</w:t>
            </w:r>
            <w:r w:rsidR="00D50B61">
              <w:rPr>
                <w:noProof/>
                <w:webHidden/>
              </w:rPr>
              <w:fldChar w:fldCharType="end"/>
            </w:r>
          </w:hyperlink>
        </w:p>
        <w:p w14:paraId="536F7241" w14:textId="4EA66EAB" w:rsidR="00D50B61" w:rsidRDefault="00831908">
          <w:pPr>
            <w:pStyle w:val="TOC3"/>
            <w:tabs>
              <w:tab w:val="left" w:pos="1320"/>
              <w:tab w:val="right" w:leader="dot" w:pos="9062"/>
            </w:tabs>
            <w:rPr>
              <w:rFonts w:eastAsiaTheme="minorEastAsia"/>
              <w:noProof/>
              <w:lang w:val="en-US"/>
            </w:rPr>
          </w:pPr>
          <w:hyperlink w:anchor="_Toc476130096" w:history="1">
            <w:r w:rsidR="00D50B61" w:rsidRPr="00E0722E">
              <w:rPr>
                <w:rStyle w:val="Hyperlink"/>
                <w:noProof/>
                <w:lang w:val="en-US"/>
                <w14:scene3d>
                  <w14:camera w14:prst="orthographicFront"/>
                  <w14:lightRig w14:rig="threePt" w14:dir="t">
                    <w14:rot w14:lat="0" w14:lon="0" w14:rev="0"/>
                  </w14:lightRig>
                </w14:scene3d>
              </w:rPr>
              <w:t>8.5.3</w:t>
            </w:r>
            <w:r w:rsidR="00D50B61">
              <w:rPr>
                <w:rFonts w:eastAsiaTheme="minorEastAsia"/>
                <w:noProof/>
                <w:lang w:val="en-US"/>
              </w:rPr>
              <w:tab/>
            </w:r>
            <w:r w:rsidR="00D50B61" w:rsidRPr="00E0722E">
              <w:rPr>
                <w:rStyle w:val="Hyperlink"/>
                <w:noProof/>
                <w:lang w:val="en-US"/>
              </w:rPr>
              <w:t>PhD Buddies</w:t>
            </w:r>
            <w:r w:rsidR="00D50B61">
              <w:rPr>
                <w:noProof/>
                <w:webHidden/>
              </w:rPr>
              <w:tab/>
            </w:r>
            <w:r w:rsidR="00D50B61">
              <w:rPr>
                <w:noProof/>
                <w:webHidden/>
              </w:rPr>
              <w:fldChar w:fldCharType="begin"/>
            </w:r>
            <w:r w:rsidR="00D50B61">
              <w:rPr>
                <w:noProof/>
                <w:webHidden/>
              </w:rPr>
              <w:instrText xml:space="preserve"> PAGEREF _Toc476130096 \h </w:instrText>
            </w:r>
            <w:r w:rsidR="00D50B61">
              <w:rPr>
                <w:noProof/>
                <w:webHidden/>
              </w:rPr>
            </w:r>
            <w:r w:rsidR="00D50B61">
              <w:rPr>
                <w:noProof/>
                <w:webHidden/>
              </w:rPr>
              <w:fldChar w:fldCharType="separate"/>
            </w:r>
            <w:r w:rsidR="00326264">
              <w:rPr>
                <w:noProof/>
                <w:webHidden/>
              </w:rPr>
              <w:t>38</w:t>
            </w:r>
            <w:r w:rsidR="00D50B61">
              <w:rPr>
                <w:noProof/>
                <w:webHidden/>
              </w:rPr>
              <w:fldChar w:fldCharType="end"/>
            </w:r>
          </w:hyperlink>
        </w:p>
        <w:p w14:paraId="757F1B4D" w14:textId="610C7624" w:rsidR="00D50B61" w:rsidRDefault="00831908">
          <w:pPr>
            <w:pStyle w:val="TOC3"/>
            <w:tabs>
              <w:tab w:val="left" w:pos="1320"/>
              <w:tab w:val="right" w:leader="dot" w:pos="9062"/>
            </w:tabs>
            <w:rPr>
              <w:rFonts w:eastAsiaTheme="minorEastAsia"/>
              <w:noProof/>
              <w:lang w:val="en-US"/>
            </w:rPr>
          </w:pPr>
          <w:hyperlink w:anchor="_Toc476130097" w:history="1">
            <w:r w:rsidR="00D50B61" w:rsidRPr="00E0722E">
              <w:rPr>
                <w:rStyle w:val="Hyperlink"/>
                <w:noProof/>
                <w14:scene3d>
                  <w14:camera w14:prst="orthographicFront"/>
                  <w14:lightRig w14:rig="threePt" w14:dir="t">
                    <w14:rot w14:lat="0" w14:lon="0" w14:rev="0"/>
                  </w14:lightRig>
                </w14:scene3d>
              </w:rPr>
              <w:t>8.5.4</w:t>
            </w:r>
            <w:r w:rsidR="00D50B61">
              <w:rPr>
                <w:rFonts w:eastAsiaTheme="minorEastAsia"/>
                <w:noProof/>
                <w:lang w:val="en-US"/>
              </w:rPr>
              <w:tab/>
            </w:r>
            <w:r w:rsidR="00D50B61" w:rsidRPr="00E0722E">
              <w:rPr>
                <w:rStyle w:val="Hyperlink"/>
                <w:noProof/>
                <w:lang w:val="en-US"/>
              </w:rPr>
              <w:t>Personnel Depart</w:t>
            </w:r>
            <w:r w:rsidR="00D50B61" w:rsidRPr="00E0722E">
              <w:rPr>
                <w:rStyle w:val="Hyperlink"/>
                <w:noProof/>
              </w:rPr>
              <w:t>ment</w:t>
            </w:r>
            <w:r w:rsidR="00D50B61">
              <w:rPr>
                <w:noProof/>
                <w:webHidden/>
              </w:rPr>
              <w:tab/>
            </w:r>
            <w:r w:rsidR="00D50B61">
              <w:rPr>
                <w:noProof/>
                <w:webHidden/>
              </w:rPr>
              <w:fldChar w:fldCharType="begin"/>
            </w:r>
            <w:r w:rsidR="00D50B61">
              <w:rPr>
                <w:noProof/>
                <w:webHidden/>
              </w:rPr>
              <w:instrText xml:space="preserve"> PAGEREF _Toc476130097 \h </w:instrText>
            </w:r>
            <w:r w:rsidR="00D50B61">
              <w:rPr>
                <w:noProof/>
                <w:webHidden/>
              </w:rPr>
            </w:r>
            <w:r w:rsidR="00D50B61">
              <w:rPr>
                <w:noProof/>
                <w:webHidden/>
              </w:rPr>
              <w:fldChar w:fldCharType="separate"/>
            </w:r>
            <w:r w:rsidR="00326264">
              <w:rPr>
                <w:noProof/>
                <w:webHidden/>
              </w:rPr>
              <w:t>38</w:t>
            </w:r>
            <w:r w:rsidR="00D50B61">
              <w:rPr>
                <w:noProof/>
                <w:webHidden/>
              </w:rPr>
              <w:fldChar w:fldCharType="end"/>
            </w:r>
          </w:hyperlink>
        </w:p>
        <w:p w14:paraId="20E542F3" w14:textId="77777777" w:rsidR="00DC746C" w:rsidRDefault="00891372">
          <w:r>
            <w:fldChar w:fldCharType="end"/>
          </w:r>
        </w:p>
      </w:sdtContent>
    </w:sdt>
    <w:p w14:paraId="16462E63" w14:textId="77777777" w:rsidR="00AE0922" w:rsidRDefault="00AE0922">
      <w:pPr>
        <w:rPr>
          <w:rFonts w:asciiTheme="majorHAnsi" w:hAnsiTheme="majorHAnsi" w:cs="Times New Roman"/>
          <w:b/>
          <w:bCs/>
          <w:sz w:val="16"/>
          <w:lang w:val="en-US"/>
        </w:rPr>
      </w:pPr>
      <w:r>
        <w:rPr>
          <w:rFonts w:asciiTheme="majorHAnsi" w:hAnsiTheme="majorHAnsi" w:cs="Times New Roman"/>
          <w:b/>
          <w:bCs/>
          <w:sz w:val="16"/>
          <w:lang w:val="en-US"/>
        </w:rPr>
        <w:br w:type="page"/>
      </w:r>
    </w:p>
    <w:p w14:paraId="1D6E3D3C" w14:textId="77565D25" w:rsidR="001154A5" w:rsidRPr="00042928" w:rsidRDefault="003F3103" w:rsidP="007750D5">
      <w:pPr>
        <w:pStyle w:val="Heading1"/>
        <w:numPr>
          <w:ilvl w:val="0"/>
          <w:numId w:val="4"/>
        </w:numPr>
        <w:rPr>
          <w:sz w:val="32"/>
          <w:lang w:val="en-US"/>
        </w:rPr>
      </w:pPr>
      <w:bookmarkStart w:id="0" w:name="_Toc476130045"/>
      <w:r w:rsidRPr="00042928">
        <w:rPr>
          <w:sz w:val="32"/>
          <w:lang w:val="en-US"/>
        </w:rPr>
        <w:lastRenderedPageBreak/>
        <w:t xml:space="preserve">Introduction: </w:t>
      </w:r>
      <w:r w:rsidR="00326264">
        <w:rPr>
          <w:sz w:val="32"/>
          <w:lang w:val="en-US"/>
        </w:rPr>
        <w:t xml:space="preserve">The Faculty of Social Sciences &amp; the </w:t>
      </w:r>
      <w:r w:rsidRPr="00042928">
        <w:rPr>
          <w:sz w:val="32"/>
          <w:lang w:val="en-US"/>
        </w:rPr>
        <w:t>Graduate School of Social Sciences</w:t>
      </w:r>
      <w:bookmarkEnd w:id="0"/>
      <w:r w:rsidR="00991D77">
        <w:rPr>
          <w:sz w:val="32"/>
          <w:lang w:val="en-US"/>
        </w:rPr>
        <w:t xml:space="preserve"> </w:t>
      </w:r>
    </w:p>
    <w:p w14:paraId="1762DDC9" w14:textId="1A4414CA" w:rsidR="00B45FC1" w:rsidRDefault="00831908" w:rsidP="00B45FC1">
      <w:pPr>
        <w:pStyle w:val="NormalWeb"/>
        <w:spacing w:line="276" w:lineRule="auto"/>
        <w:rPr>
          <w:rFonts w:asciiTheme="majorHAnsi" w:hAnsiTheme="majorHAnsi"/>
          <w:color w:val="000000"/>
          <w:sz w:val="22"/>
          <w:szCs w:val="22"/>
        </w:rPr>
      </w:pPr>
      <w:hyperlink r:id="rId9" w:history="1">
        <w:r w:rsidR="00DA596A" w:rsidRPr="00DA596A">
          <w:rPr>
            <w:rStyle w:val="Hyperlink"/>
          </w:rPr>
          <w:t xml:space="preserve">The </w:t>
        </w:r>
        <w:r w:rsidR="00B45FC1" w:rsidRPr="00DA596A">
          <w:rPr>
            <w:rStyle w:val="Hyperlink"/>
            <w:rFonts w:asciiTheme="majorHAnsi" w:hAnsiTheme="majorHAnsi"/>
            <w:sz w:val="22"/>
            <w:szCs w:val="22"/>
          </w:rPr>
          <w:t>Faculty of Social Sciences</w:t>
        </w:r>
      </w:hyperlink>
      <w:r w:rsidR="00DA596A">
        <w:rPr>
          <w:rFonts w:asciiTheme="majorHAnsi" w:hAnsiTheme="majorHAnsi"/>
          <w:sz w:val="22"/>
          <w:szCs w:val="22"/>
        </w:rPr>
        <w:t xml:space="preserve"> (FSS) </w:t>
      </w:r>
      <w:r w:rsidR="0027677D">
        <w:rPr>
          <w:rFonts w:asciiTheme="majorHAnsi" w:hAnsiTheme="majorHAnsi"/>
          <w:sz w:val="22"/>
          <w:szCs w:val="22"/>
        </w:rPr>
        <w:t>of Vrije</w:t>
      </w:r>
      <w:r w:rsidR="00B45FC1" w:rsidRPr="00B45FC1">
        <w:rPr>
          <w:rFonts w:asciiTheme="majorHAnsi" w:hAnsiTheme="majorHAnsi"/>
          <w:sz w:val="22"/>
          <w:szCs w:val="22"/>
        </w:rPr>
        <w:t xml:space="preserve"> Universit</w:t>
      </w:r>
      <w:r w:rsidR="0027677D">
        <w:rPr>
          <w:rFonts w:asciiTheme="majorHAnsi" w:hAnsiTheme="majorHAnsi"/>
          <w:sz w:val="22"/>
          <w:szCs w:val="22"/>
        </w:rPr>
        <w:t>eit</w:t>
      </w:r>
      <w:r w:rsidR="00B45FC1" w:rsidRPr="00B45FC1">
        <w:rPr>
          <w:rFonts w:asciiTheme="majorHAnsi" w:hAnsiTheme="majorHAnsi"/>
          <w:sz w:val="22"/>
          <w:szCs w:val="22"/>
        </w:rPr>
        <w:t xml:space="preserve"> Amsterdam </w:t>
      </w:r>
      <w:r w:rsidR="00B45FC1" w:rsidRPr="00B45FC1">
        <w:rPr>
          <w:rFonts w:asciiTheme="majorHAnsi" w:hAnsiTheme="majorHAnsi"/>
          <w:color w:val="000000"/>
          <w:sz w:val="22"/>
          <w:szCs w:val="22"/>
        </w:rPr>
        <w:t xml:space="preserve">is devoted to research and training in the social sciences. Since 2000 FSS has invested intensely in becoming a center for high-quality research. The </w:t>
      </w:r>
      <w:r w:rsidR="00781813">
        <w:rPr>
          <w:rFonts w:asciiTheme="majorHAnsi" w:hAnsiTheme="majorHAnsi"/>
          <w:color w:val="000000"/>
          <w:sz w:val="22"/>
          <w:szCs w:val="22"/>
        </w:rPr>
        <w:t>f</w:t>
      </w:r>
      <w:r w:rsidR="00B45FC1" w:rsidRPr="00B45FC1">
        <w:rPr>
          <w:rFonts w:asciiTheme="majorHAnsi" w:hAnsiTheme="majorHAnsi"/>
          <w:color w:val="000000"/>
          <w:sz w:val="22"/>
          <w:szCs w:val="22"/>
        </w:rPr>
        <w:t>aculty</w:t>
      </w:r>
      <w:r w:rsidR="0027677D">
        <w:rPr>
          <w:rFonts w:asciiTheme="majorHAnsi" w:hAnsiTheme="majorHAnsi"/>
          <w:color w:val="000000"/>
          <w:sz w:val="22"/>
          <w:szCs w:val="22"/>
        </w:rPr>
        <w:t>’s</w:t>
      </w:r>
      <w:r w:rsidR="00B45FC1" w:rsidRPr="00B45FC1">
        <w:rPr>
          <w:rFonts w:asciiTheme="majorHAnsi" w:hAnsiTheme="majorHAnsi"/>
          <w:color w:val="000000"/>
          <w:sz w:val="22"/>
          <w:szCs w:val="22"/>
        </w:rPr>
        <w:t xml:space="preserve"> mission is to continue being a stimulating environment for committed academics who contribute to scientific and public debates. FSS aims to strengthen research in specific domains of the social sciences: e.g. integration and diversity, religion and identity, (multi-level) governance, security and conflict, media communication, societal participation</w:t>
      </w:r>
      <w:r w:rsidR="00B42045">
        <w:rPr>
          <w:rFonts w:asciiTheme="majorHAnsi" w:hAnsiTheme="majorHAnsi"/>
          <w:color w:val="000000"/>
          <w:sz w:val="22"/>
          <w:szCs w:val="22"/>
        </w:rPr>
        <w:t xml:space="preserve"> and</w:t>
      </w:r>
      <w:r w:rsidR="00B45FC1" w:rsidRPr="00B45FC1">
        <w:rPr>
          <w:rFonts w:asciiTheme="majorHAnsi" w:hAnsiTheme="majorHAnsi"/>
          <w:color w:val="000000"/>
          <w:sz w:val="22"/>
          <w:szCs w:val="22"/>
        </w:rPr>
        <w:t xml:space="preserve"> the welfare state. These themes accommodate scientific disciplines who contribute to the research program of the </w:t>
      </w:r>
      <w:r w:rsidR="00781813">
        <w:rPr>
          <w:rFonts w:asciiTheme="majorHAnsi" w:hAnsiTheme="majorHAnsi"/>
          <w:color w:val="000000"/>
          <w:sz w:val="22"/>
          <w:szCs w:val="22"/>
        </w:rPr>
        <w:t>f</w:t>
      </w:r>
      <w:r w:rsidR="00B45FC1" w:rsidRPr="00B45FC1">
        <w:rPr>
          <w:rFonts w:asciiTheme="majorHAnsi" w:hAnsiTheme="majorHAnsi"/>
          <w:color w:val="000000"/>
          <w:sz w:val="22"/>
          <w:szCs w:val="22"/>
        </w:rPr>
        <w:t xml:space="preserve">aculty. To increase the value, impact, and originality of research, researchers in the </w:t>
      </w:r>
      <w:r w:rsidR="00781813">
        <w:rPr>
          <w:rFonts w:asciiTheme="majorHAnsi" w:hAnsiTheme="majorHAnsi"/>
          <w:color w:val="000000"/>
          <w:sz w:val="22"/>
          <w:szCs w:val="22"/>
        </w:rPr>
        <w:t>f</w:t>
      </w:r>
      <w:r w:rsidR="00B45FC1" w:rsidRPr="00B45FC1">
        <w:rPr>
          <w:rFonts w:asciiTheme="majorHAnsi" w:hAnsiTheme="majorHAnsi"/>
          <w:color w:val="000000"/>
          <w:sz w:val="22"/>
          <w:szCs w:val="22"/>
        </w:rPr>
        <w:t xml:space="preserve">aculty not only collaborate across the borders of their own discipline within the </w:t>
      </w:r>
      <w:r w:rsidR="00781813">
        <w:rPr>
          <w:rFonts w:asciiTheme="majorHAnsi" w:hAnsiTheme="majorHAnsi"/>
          <w:color w:val="000000"/>
          <w:sz w:val="22"/>
          <w:szCs w:val="22"/>
        </w:rPr>
        <w:t>f</w:t>
      </w:r>
      <w:r w:rsidR="00B45FC1" w:rsidRPr="00B45FC1">
        <w:rPr>
          <w:rFonts w:asciiTheme="majorHAnsi" w:hAnsiTheme="majorHAnsi"/>
          <w:color w:val="000000"/>
          <w:sz w:val="22"/>
          <w:szCs w:val="22"/>
        </w:rPr>
        <w:t xml:space="preserve">aculty, but also at the </w:t>
      </w:r>
      <w:r w:rsidR="00B42045">
        <w:rPr>
          <w:rFonts w:asciiTheme="majorHAnsi" w:hAnsiTheme="majorHAnsi"/>
          <w:color w:val="000000"/>
          <w:sz w:val="22"/>
          <w:szCs w:val="22"/>
        </w:rPr>
        <w:t>u</w:t>
      </w:r>
      <w:r w:rsidR="00B45FC1" w:rsidRPr="00B45FC1">
        <w:rPr>
          <w:rFonts w:asciiTheme="majorHAnsi" w:hAnsiTheme="majorHAnsi"/>
          <w:color w:val="000000"/>
          <w:sz w:val="22"/>
          <w:szCs w:val="22"/>
        </w:rPr>
        <w:t>niversity level. A multidisciplinary focus is increasingly required for scientific research that really makes a societal contribution.</w:t>
      </w:r>
    </w:p>
    <w:p w14:paraId="3F258722" w14:textId="314584D9" w:rsidR="00B45FC1" w:rsidRPr="007F67CB" w:rsidRDefault="0027677D" w:rsidP="00B45FC1">
      <w:pPr>
        <w:pStyle w:val="NormalWeb"/>
        <w:spacing w:line="276" w:lineRule="auto"/>
        <w:rPr>
          <w:rFonts w:asciiTheme="majorHAnsi" w:hAnsiTheme="majorHAnsi"/>
          <w:color w:val="000000"/>
          <w:sz w:val="22"/>
          <w:szCs w:val="22"/>
        </w:rPr>
      </w:pPr>
      <w:r>
        <w:rPr>
          <w:rFonts w:asciiTheme="majorHAnsi" w:hAnsiTheme="majorHAnsi"/>
          <w:color w:val="000000"/>
          <w:sz w:val="22"/>
          <w:szCs w:val="22"/>
        </w:rPr>
        <w:t>Vrije</w:t>
      </w:r>
      <w:r w:rsidR="00B45FC1" w:rsidRPr="00B45FC1">
        <w:rPr>
          <w:rFonts w:asciiTheme="majorHAnsi" w:hAnsiTheme="majorHAnsi"/>
          <w:color w:val="000000"/>
          <w:sz w:val="22"/>
          <w:szCs w:val="22"/>
        </w:rPr>
        <w:t xml:space="preserve"> Unive</w:t>
      </w:r>
      <w:r>
        <w:rPr>
          <w:rFonts w:asciiTheme="majorHAnsi" w:hAnsiTheme="majorHAnsi"/>
          <w:color w:val="000000"/>
          <w:sz w:val="22"/>
          <w:szCs w:val="22"/>
        </w:rPr>
        <w:t>rsiteit</w:t>
      </w:r>
      <w:r w:rsidR="00B45FC1" w:rsidRPr="00B45FC1">
        <w:rPr>
          <w:rFonts w:asciiTheme="majorHAnsi" w:hAnsiTheme="majorHAnsi"/>
          <w:color w:val="000000"/>
          <w:sz w:val="22"/>
          <w:szCs w:val="22"/>
        </w:rPr>
        <w:t xml:space="preserve"> </w:t>
      </w:r>
      <w:r w:rsidR="00B45FC1">
        <w:rPr>
          <w:rFonts w:asciiTheme="majorHAnsi" w:hAnsiTheme="majorHAnsi"/>
          <w:color w:val="000000"/>
          <w:sz w:val="22"/>
          <w:szCs w:val="22"/>
        </w:rPr>
        <w:t xml:space="preserve">Amsterdam </w:t>
      </w:r>
      <w:r w:rsidR="00B45FC1" w:rsidRPr="00B45FC1">
        <w:rPr>
          <w:rFonts w:asciiTheme="majorHAnsi" w:hAnsiTheme="majorHAnsi"/>
          <w:color w:val="000000"/>
          <w:sz w:val="22"/>
          <w:szCs w:val="22"/>
        </w:rPr>
        <w:t>has created Inter-</w:t>
      </w:r>
      <w:r w:rsidR="00B45FC1" w:rsidRPr="008B39FD">
        <w:rPr>
          <w:rFonts w:asciiTheme="majorHAnsi" w:hAnsiTheme="majorHAnsi"/>
          <w:color w:val="000000"/>
          <w:sz w:val="22"/>
          <w:szCs w:val="22"/>
        </w:rPr>
        <w:t xml:space="preserve">Faculty Research Institutes  in which FSS researchers participate. Of special importance to the FSS are </w:t>
      </w:r>
      <w:hyperlink r:id="rId10" w:history="1">
        <w:r w:rsidR="00B45FC1" w:rsidRPr="008B39FD">
          <w:rPr>
            <w:rStyle w:val="Hyperlink"/>
            <w:rFonts w:asciiTheme="majorHAnsi" w:hAnsiTheme="majorHAnsi"/>
            <w:sz w:val="22"/>
            <w:szCs w:val="22"/>
          </w:rPr>
          <w:t>the Network Institute</w:t>
        </w:r>
      </w:hyperlink>
      <w:r w:rsidR="00B45FC1" w:rsidRPr="008B39FD">
        <w:rPr>
          <w:rFonts w:asciiTheme="majorHAnsi" w:hAnsiTheme="majorHAnsi"/>
          <w:color w:val="000000"/>
          <w:sz w:val="22"/>
          <w:szCs w:val="22"/>
        </w:rPr>
        <w:t xml:space="preserve">, the </w:t>
      </w:r>
      <w:hyperlink r:id="rId11" w:history="1">
        <w:r w:rsidR="00B45FC1" w:rsidRPr="008B39FD">
          <w:rPr>
            <w:rStyle w:val="Hyperlink"/>
            <w:rFonts w:asciiTheme="majorHAnsi" w:hAnsiTheme="majorHAnsi"/>
            <w:sz w:val="22"/>
            <w:szCs w:val="22"/>
          </w:rPr>
          <w:t>Talma Institute</w:t>
        </w:r>
      </w:hyperlink>
      <w:r w:rsidR="00B45FC1" w:rsidRPr="008B39FD">
        <w:rPr>
          <w:rFonts w:asciiTheme="majorHAnsi" w:hAnsiTheme="majorHAnsi"/>
          <w:color w:val="000000"/>
          <w:sz w:val="22"/>
          <w:szCs w:val="22"/>
        </w:rPr>
        <w:t xml:space="preserve"> for the Study of Work, Care and Welfare, and the </w:t>
      </w:r>
      <w:r w:rsidR="00B56AD3">
        <w:rPr>
          <w:rFonts w:asciiTheme="majorHAnsi" w:hAnsiTheme="majorHAnsi"/>
          <w:color w:val="000000"/>
          <w:sz w:val="22"/>
          <w:szCs w:val="22"/>
        </w:rPr>
        <w:t>VU Interdisciplinary Centre for European Studies (</w:t>
      </w:r>
      <w:hyperlink r:id="rId12" w:history="1">
        <w:r w:rsidR="00B56AD3" w:rsidRPr="00B56AD3">
          <w:rPr>
            <w:rStyle w:val="Hyperlink"/>
            <w:rFonts w:asciiTheme="majorHAnsi" w:hAnsiTheme="majorHAnsi"/>
            <w:sz w:val="22"/>
            <w:szCs w:val="22"/>
          </w:rPr>
          <w:t>VICES</w:t>
        </w:r>
      </w:hyperlink>
      <w:r w:rsidR="00B56AD3">
        <w:rPr>
          <w:rFonts w:asciiTheme="majorHAnsi" w:hAnsiTheme="majorHAnsi"/>
          <w:color w:val="000000"/>
          <w:sz w:val="22"/>
          <w:szCs w:val="22"/>
        </w:rPr>
        <w:t>)</w:t>
      </w:r>
      <w:r w:rsidR="007F21F1" w:rsidRPr="008B39FD">
        <w:rPr>
          <w:rFonts w:asciiTheme="majorHAnsi" w:hAnsiTheme="majorHAnsi"/>
          <w:color w:val="000000"/>
          <w:sz w:val="22"/>
          <w:szCs w:val="22"/>
        </w:rPr>
        <w:t>.</w:t>
      </w:r>
      <w:r w:rsidR="007F67CB">
        <w:rPr>
          <w:rFonts w:asciiTheme="majorHAnsi" w:hAnsiTheme="majorHAnsi"/>
          <w:color w:val="000000"/>
          <w:sz w:val="22"/>
          <w:szCs w:val="22"/>
        </w:rPr>
        <w:t xml:space="preserve"> </w:t>
      </w:r>
      <w:r w:rsidR="007F67CB" w:rsidRPr="007F67CB">
        <w:rPr>
          <w:rFonts w:asciiTheme="majorHAnsi" w:hAnsiTheme="majorHAnsi"/>
          <w:color w:val="000000"/>
          <w:sz w:val="22"/>
          <w:szCs w:val="22"/>
        </w:rPr>
        <w:t xml:space="preserve">As of 2015 </w:t>
      </w:r>
      <w:r w:rsidR="007F67CB" w:rsidRPr="007F67CB">
        <w:rPr>
          <w:rFonts w:asciiTheme="majorHAnsi" w:hAnsiTheme="majorHAnsi" w:cs="Arial"/>
          <w:color w:val="000000"/>
          <w:sz w:val="22"/>
          <w:szCs w:val="22"/>
          <w:lang w:val="en"/>
        </w:rPr>
        <w:t xml:space="preserve">our research programs are closely connected to the four research subthemes of the </w:t>
      </w:r>
      <w:hyperlink r:id="rId13" w:history="1">
        <w:r w:rsidR="007F67CB" w:rsidRPr="007F67CB">
          <w:rPr>
            <w:rStyle w:val="Hyperlink"/>
            <w:rFonts w:asciiTheme="majorHAnsi" w:hAnsiTheme="majorHAnsi" w:cs="Arial"/>
            <w:sz w:val="22"/>
            <w:szCs w:val="22"/>
            <w:lang w:val="en"/>
          </w:rPr>
          <w:t>Institute for Societal Resilience</w:t>
        </w:r>
      </w:hyperlink>
      <w:r w:rsidR="007F67CB" w:rsidRPr="007F67CB">
        <w:rPr>
          <w:rFonts w:asciiTheme="majorHAnsi" w:hAnsiTheme="majorHAnsi" w:cs="Arial"/>
          <w:color w:val="000000"/>
          <w:sz w:val="22"/>
          <w:szCs w:val="22"/>
          <w:lang w:val="en"/>
        </w:rPr>
        <w:t>: Resilient Governance; Resilience, Diversity and Inclusion; Resilience through Communication, Organization and Interconnectedness; and Care and Welfare in a Resilient Society.</w:t>
      </w:r>
    </w:p>
    <w:p w14:paraId="5063A2B1" w14:textId="3890FBC5" w:rsidR="00B45FC1" w:rsidRDefault="00B45FC1" w:rsidP="00B45FC1">
      <w:pPr>
        <w:pStyle w:val="NormalWeb"/>
        <w:spacing w:line="276" w:lineRule="auto"/>
        <w:rPr>
          <w:rFonts w:asciiTheme="majorHAnsi" w:hAnsiTheme="majorHAnsi"/>
          <w:color w:val="000000"/>
          <w:sz w:val="22"/>
          <w:szCs w:val="22"/>
        </w:rPr>
      </w:pPr>
      <w:r w:rsidRPr="00B45FC1">
        <w:rPr>
          <w:rFonts w:asciiTheme="majorHAnsi" w:hAnsiTheme="majorHAnsi"/>
          <w:color w:val="000000"/>
          <w:sz w:val="22"/>
          <w:szCs w:val="22"/>
        </w:rPr>
        <w:t xml:space="preserve">The FSS programs have committed partnerships with </w:t>
      </w:r>
      <w:r w:rsidR="004B60B7">
        <w:rPr>
          <w:rFonts w:asciiTheme="majorHAnsi" w:hAnsiTheme="majorHAnsi"/>
          <w:color w:val="000000"/>
          <w:sz w:val="22"/>
          <w:szCs w:val="22"/>
        </w:rPr>
        <w:t xml:space="preserve">various </w:t>
      </w:r>
      <w:r w:rsidRPr="00B45FC1">
        <w:rPr>
          <w:rFonts w:asciiTheme="majorHAnsi" w:hAnsiTheme="majorHAnsi"/>
          <w:color w:val="000000"/>
          <w:sz w:val="22"/>
          <w:szCs w:val="22"/>
        </w:rPr>
        <w:t xml:space="preserve">societal organizations. Continuous exchange with, and exposure to, the international research community is achieved through well-established collaborations all over the world, and an active membership of scholarly associations and editorial boards. FSS welcomes several international guests and </w:t>
      </w:r>
      <w:r w:rsidR="00783AAD">
        <w:rPr>
          <w:rFonts w:asciiTheme="majorHAnsi" w:hAnsiTheme="majorHAnsi"/>
          <w:color w:val="000000"/>
          <w:sz w:val="22"/>
          <w:szCs w:val="22"/>
        </w:rPr>
        <w:t xml:space="preserve">awards </w:t>
      </w:r>
      <w:r w:rsidRPr="00B45FC1">
        <w:rPr>
          <w:rFonts w:asciiTheme="majorHAnsi" w:hAnsiTheme="majorHAnsi"/>
          <w:color w:val="000000"/>
          <w:sz w:val="22"/>
          <w:szCs w:val="22"/>
        </w:rPr>
        <w:t xml:space="preserve">international fellowships </w:t>
      </w:r>
      <w:r w:rsidR="00783AAD">
        <w:rPr>
          <w:rFonts w:asciiTheme="majorHAnsi" w:hAnsiTheme="majorHAnsi"/>
          <w:color w:val="000000"/>
          <w:sz w:val="22"/>
          <w:szCs w:val="22"/>
        </w:rPr>
        <w:t>on a</w:t>
      </w:r>
      <w:r w:rsidRPr="00B45FC1">
        <w:rPr>
          <w:rFonts w:asciiTheme="majorHAnsi" w:hAnsiTheme="majorHAnsi"/>
          <w:color w:val="000000"/>
          <w:sz w:val="22"/>
          <w:szCs w:val="22"/>
        </w:rPr>
        <w:t xml:space="preserve"> yearly</w:t>
      </w:r>
      <w:r w:rsidR="00783AAD">
        <w:rPr>
          <w:rFonts w:asciiTheme="majorHAnsi" w:hAnsiTheme="majorHAnsi"/>
          <w:color w:val="000000"/>
          <w:sz w:val="22"/>
          <w:szCs w:val="22"/>
        </w:rPr>
        <w:t xml:space="preserve"> basis</w:t>
      </w:r>
      <w:r w:rsidRPr="00B45FC1">
        <w:rPr>
          <w:rFonts w:asciiTheme="majorHAnsi" w:hAnsiTheme="majorHAnsi"/>
          <w:color w:val="000000"/>
          <w:sz w:val="22"/>
          <w:szCs w:val="22"/>
        </w:rPr>
        <w:t>.</w:t>
      </w:r>
    </w:p>
    <w:p w14:paraId="2A2E5D71" w14:textId="77777777" w:rsidR="002E1E1B" w:rsidRPr="00B45FC1" w:rsidRDefault="002E1E1B" w:rsidP="00B45FC1">
      <w:pPr>
        <w:pStyle w:val="NormalWeb"/>
        <w:spacing w:line="276" w:lineRule="auto"/>
        <w:rPr>
          <w:rFonts w:asciiTheme="majorHAnsi" w:hAnsiTheme="majorHAnsi"/>
          <w:color w:val="000000"/>
          <w:sz w:val="22"/>
          <w:szCs w:val="22"/>
        </w:rPr>
      </w:pPr>
    </w:p>
    <w:p w14:paraId="1F338EF2" w14:textId="1E7EDF81" w:rsidR="008B45C5" w:rsidRDefault="008B45C5" w:rsidP="00042928">
      <w:pPr>
        <w:pStyle w:val="Heading2"/>
        <w:rPr>
          <w:lang w:val="en-US"/>
        </w:rPr>
      </w:pPr>
      <w:bookmarkStart w:id="1" w:name="_Toc476130046"/>
      <w:r w:rsidRPr="00042928">
        <w:rPr>
          <w:lang w:val="en-US"/>
        </w:rPr>
        <w:t xml:space="preserve">Mission </w:t>
      </w:r>
      <w:r w:rsidR="0054334F">
        <w:rPr>
          <w:lang w:val="en-US"/>
        </w:rPr>
        <w:t>of</w:t>
      </w:r>
      <w:r w:rsidR="001B3CFE">
        <w:rPr>
          <w:lang w:val="en-US"/>
        </w:rPr>
        <w:t xml:space="preserve"> </w:t>
      </w:r>
      <w:r w:rsidR="00326264">
        <w:rPr>
          <w:lang w:val="en-US"/>
        </w:rPr>
        <w:t xml:space="preserve">the </w:t>
      </w:r>
      <w:r w:rsidR="00B56AD3">
        <w:rPr>
          <w:lang w:val="en-US"/>
        </w:rPr>
        <w:t xml:space="preserve">VU </w:t>
      </w:r>
      <w:r w:rsidR="00882910">
        <w:rPr>
          <w:lang w:val="en-US"/>
        </w:rPr>
        <w:t>G</w:t>
      </w:r>
      <w:r w:rsidR="001B3CFE">
        <w:rPr>
          <w:lang w:val="en-US"/>
        </w:rPr>
        <w:t>raduate School of Social Sciences</w:t>
      </w:r>
      <w:bookmarkEnd w:id="1"/>
    </w:p>
    <w:p w14:paraId="4F9E6E40" w14:textId="77777777" w:rsidR="00D54EC2" w:rsidRDefault="00D54EC2" w:rsidP="00D54EC2">
      <w:pPr>
        <w:spacing w:after="0"/>
        <w:rPr>
          <w:rFonts w:asciiTheme="majorHAnsi" w:hAnsiTheme="majorHAnsi"/>
          <w:lang w:val="en-US"/>
        </w:rPr>
      </w:pPr>
    </w:p>
    <w:p w14:paraId="77EDCA28" w14:textId="46F01192" w:rsidR="00E41FB0" w:rsidRPr="00DB76AA" w:rsidRDefault="0054334F" w:rsidP="001D44D9">
      <w:pPr>
        <w:rPr>
          <w:rFonts w:asciiTheme="majorHAnsi" w:hAnsiTheme="majorHAnsi"/>
          <w:lang w:val="en-US"/>
        </w:rPr>
      </w:pPr>
      <w:r>
        <w:rPr>
          <w:rFonts w:asciiTheme="majorHAnsi" w:hAnsiTheme="majorHAnsi"/>
          <w:lang w:val="en-US"/>
        </w:rPr>
        <w:t>The mission of</w:t>
      </w:r>
      <w:r w:rsidR="00E41FB0" w:rsidRPr="00DB76AA">
        <w:rPr>
          <w:rFonts w:asciiTheme="majorHAnsi" w:hAnsiTheme="majorHAnsi"/>
          <w:lang w:val="en-US"/>
        </w:rPr>
        <w:t xml:space="preserve"> </w:t>
      </w:r>
      <w:r w:rsidR="00326264">
        <w:rPr>
          <w:rFonts w:asciiTheme="majorHAnsi" w:hAnsiTheme="majorHAnsi"/>
          <w:lang w:val="en-US"/>
        </w:rPr>
        <w:t>the VU</w:t>
      </w:r>
      <w:r w:rsidR="00B45FC1">
        <w:rPr>
          <w:rFonts w:asciiTheme="majorHAnsi" w:hAnsiTheme="majorHAnsi"/>
          <w:lang w:val="en-US"/>
        </w:rPr>
        <w:t xml:space="preserve"> </w:t>
      </w:r>
      <w:r w:rsidR="00B45FC1" w:rsidRPr="00783C2A">
        <w:rPr>
          <w:rFonts w:asciiTheme="majorHAnsi" w:hAnsiTheme="majorHAnsi"/>
          <w:lang w:val="en-US"/>
        </w:rPr>
        <w:t>Graduate School</w:t>
      </w:r>
      <w:r w:rsidR="00B45FC1">
        <w:rPr>
          <w:rFonts w:asciiTheme="majorHAnsi" w:hAnsiTheme="majorHAnsi"/>
          <w:lang w:val="en-US"/>
        </w:rPr>
        <w:t xml:space="preserve"> of Social Sciences</w:t>
      </w:r>
      <w:r w:rsidR="00B45FC1" w:rsidRPr="00783C2A">
        <w:rPr>
          <w:rFonts w:asciiTheme="majorHAnsi" w:hAnsiTheme="majorHAnsi" w:cs="Times New Roman"/>
          <w:iCs/>
          <w:lang w:val="en-US"/>
        </w:rPr>
        <w:t xml:space="preserve"> </w:t>
      </w:r>
      <w:r w:rsidR="00B45FC1">
        <w:rPr>
          <w:rFonts w:asciiTheme="majorHAnsi" w:hAnsiTheme="majorHAnsi" w:cs="Times New Roman"/>
          <w:iCs/>
          <w:lang w:val="en-US"/>
        </w:rPr>
        <w:t>(</w:t>
      </w:r>
      <w:r w:rsidR="00B45FC1" w:rsidRPr="00783C2A">
        <w:rPr>
          <w:rFonts w:asciiTheme="majorHAnsi" w:hAnsiTheme="majorHAnsi" w:cs="Times New Roman"/>
          <w:iCs/>
          <w:lang w:val="en-US"/>
        </w:rPr>
        <w:t>VU-GSSS</w:t>
      </w:r>
      <w:r w:rsidR="00B45FC1">
        <w:rPr>
          <w:rFonts w:asciiTheme="majorHAnsi" w:hAnsiTheme="majorHAnsi" w:cs="Times New Roman"/>
          <w:iCs/>
          <w:lang w:val="en-US"/>
        </w:rPr>
        <w:t>)</w:t>
      </w:r>
      <w:r w:rsidR="00B45FC1" w:rsidRPr="00042928">
        <w:rPr>
          <w:rFonts w:asciiTheme="majorHAnsi" w:hAnsiTheme="majorHAnsi" w:cs="Times New Roman"/>
          <w:lang w:val="en-US"/>
        </w:rPr>
        <w:t xml:space="preserve"> </w:t>
      </w:r>
      <w:r w:rsidR="00E41FB0" w:rsidRPr="00DB76AA">
        <w:rPr>
          <w:rFonts w:asciiTheme="majorHAnsi" w:hAnsiTheme="majorHAnsi"/>
          <w:lang w:val="en-US"/>
        </w:rPr>
        <w:t xml:space="preserve">is to organize activities to enhance </w:t>
      </w:r>
      <w:r w:rsidR="00E56430">
        <w:rPr>
          <w:rFonts w:asciiTheme="majorHAnsi" w:hAnsiTheme="majorHAnsi"/>
          <w:lang w:val="en-US"/>
        </w:rPr>
        <w:t xml:space="preserve">the </w:t>
      </w:r>
      <w:r w:rsidR="00E41FB0" w:rsidRPr="00DB76AA">
        <w:rPr>
          <w:rFonts w:asciiTheme="majorHAnsi" w:hAnsiTheme="majorHAnsi"/>
          <w:lang w:val="en-US"/>
        </w:rPr>
        <w:t xml:space="preserve">quality of PhD research, </w:t>
      </w:r>
      <w:r w:rsidR="00971740">
        <w:rPr>
          <w:rFonts w:asciiTheme="majorHAnsi" w:hAnsiTheme="majorHAnsi"/>
          <w:lang w:val="en-US"/>
        </w:rPr>
        <w:t xml:space="preserve">to </w:t>
      </w:r>
      <w:r w:rsidR="00E9125D">
        <w:rPr>
          <w:rFonts w:asciiTheme="majorHAnsi" w:hAnsiTheme="majorHAnsi"/>
          <w:lang w:val="en-US"/>
        </w:rPr>
        <w:t xml:space="preserve">organize </w:t>
      </w:r>
      <w:r w:rsidR="00E41FB0" w:rsidRPr="00DB76AA">
        <w:rPr>
          <w:rFonts w:asciiTheme="majorHAnsi" w:hAnsiTheme="majorHAnsi"/>
          <w:lang w:val="en-US"/>
        </w:rPr>
        <w:t>the education of PhD</w:t>
      </w:r>
      <w:r w:rsidR="00B42045">
        <w:rPr>
          <w:rFonts w:asciiTheme="majorHAnsi" w:hAnsiTheme="majorHAnsi"/>
          <w:lang w:val="en-US"/>
        </w:rPr>
        <w:t xml:space="preserve"> candidates</w:t>
      </w:r>
      <w:r w:rsidR="00E9125D">
        <w:rPr>
          <w:rFonts w:asciiTheme="majorHAnsi" w:hAnsiTheme="majorHAnsi"/>
          <w:lang w:val="en-US"/>
        </w:rPr>
        <w:t xml:space="preserve">, and </w:t>
      </w:r>
      <w:r w:rsidR="00971740">
        <w:rPr>
          <w:rFonts w:asciiTheme="majorHAnsi" w:hAnsiTheme="majorHAnsi"/>
          <w:lang w:val="en-US"/>
        </w:rPr>
        <w:t xml:space="preserve">to </w:t>
      </w:r>
      <w:r w:rsidR="00E9125D">
        <w:rPr>
          <w:rFonts w:asciiTheme="majorHAnsi" w:hAnsiTheme="majorHAnsi"/>
          <w:lang w:val="en-US"/>
        </w:rPr>
        <w:t>stimulate PhD candidates in participating in, and contributing to, an inspiring scientific community</w:t>
      </w:r>
      <w:r w:rsidR="00B56AD3">
        <w:rPr>
          <w:rFonts w:asciiTheme="majorHAnsi" w:hAnsiTheme="majorHAnsi"/>
          <w:lang w:val="en-US"/>
        </w:rPr>
        <w:t>, both within and outside the Faculty of Social Sciences.</w:t>
      </w:r>
    </w:p>
    <w:p w14:paraId="0AB357D9" w14:textId="77777777" w:rsidR="001D44D9" w:rsidRPr="00DB76AA" w:rsidRDefault="001D44D9" w:rsidP="001D44D9">
      <w:pPr>
        <w:autoSpaceDE w:val="0"/>
        <w:autoSpaceDN w:val="0"/>
        <w:adjustRightInd w:val="0"/>
        <w:spacing w:after="0"/>
        <w:rPr>
          <w:rFonts w:asciiTheme="majorHAnsi" w:eastAsia="Calibri" w:hAnsiTheme="majorHAnsi"/>
          <w:b/>
          <w:lang w:val="en-US"/>
        </w:rPr>
      </w:pPr>
      <w:r w:rsidRPr="00DB76AA">
        <w:rPr>
          <w:rFonts w:asciiTheme="majorHAnsi" w:eastAsia="Calibri" w:hAnsiTheme="majorHAnsi"/>
          <w:b/>
          <w:lang w:val="en-US"/>
        </w:rPr>
        <w:t>Quality</w:t>
      </w:r>
    </w:p>
    <w:p w14:paraId="6406F362" w14:textId="6AABC91A" w:rsidR="00E41FB0" w:rsidRPr="00E41FB0" w:rsidRDefault="00E41FB0" w:rsidP="00E41FB0">
      <w:pPr>
        <w:autoSpaceDE w:val="0"/>
        <w:autoSpaceDN w:val="0"/>
        <w:adjustRightInd w:val="0"/>
        <w:spacing w:after="0"/>
        <w:rPr>
          <w:rFonts w:asciiTheme="majorHAnsi" w:hAnsiTheme="majorHAnsi" w:cs="Times New Roman"/>
          <w:lang w:val="en-US"/>
        </w:rPr>
      </w:pPr>
      <w:r w:rsidRPr="00E41FB0">
        <w:rPr>
          <w:rFonts w:asciiTheme="majorHAnsi" w:hAnsiTheme="majorHAnsi" w:cs="Times New Roman"/>
          <w:lang w:val="en-US"/>
        </w:rPr>
        <w:t>VU-GSSS serves the FS</w:t>
      </w:r>
      <w:r w:rsidR="008D44D2">
        <w:rPr>
          <w:rFonts w:asciiTheme="majorHAnsi" w:hAnsiTheme="majorHAnsi" w:cs="Times New Roman"/>
          <w:lang w:val="en-US"/>
        </w:rPr>
        <w:t>S</w:t>
      </w:r>
      <w:r w:rsidR="00971740">
        <w:rPr>
          <w:rFonts w:asciiTheme="majorHAnsi" w:hAnsiTheme="majorHAnsi" w:cs="Times New Roman"/>
          <w:lang w:val="en-US"/>
        </w:rPr>
        <w:t>’</w:t>
      </w:r>
      <w:r w:rsidRPr="00E41FB0">
        <w:rPr>
          <w:rFonts w:asciiTheme="majorHAnsi" w:hAnsiTheme="majorHAnsi" w:cs="Times New Roman"/>
          <w:lang w:val="en-US"/>
        </w:rPr>
        <w:t xml:space="preserve">s ambition to </w:t>
      </w:r>
      <w:r w:rsidR="001F449C">
        <w:rPr>
          <w:rFonts w:asciiTheme="majorHAnsi" w:hAnsiTheme="majorHAnsi" w:cs="Times New Roman"/>
          <w:lang w:val="en-US"/>
        </w:rPr>
        <w:t>develop towards a</w:t>
      </w:r>
      <w:r w:rsidRPr="00E41FB0">
        <w:rPr>
          <w:rFonts w:asciiTheme="majorHAnsi" w:hAnsiTheme="majorHAnsi" w:cs="Times New Roman"/>
          <w:lang w:val="en-US"/>
        </w:rPr>
        <w:t xml:space="preserve"> high quality of social science PhD</w:t>
      </w:r>
      <w:r w:rsidR="00971740">
        <w:rPr>
          <w:rFonts w:asciiTheme="majorHAnsi" w:hAnsiTheme="majorHAnsi" w:cs="Times New Roman"/>
          <w:lang w:val="en-US"/>
        </w:rPr>
        <w:t>’</w:t>
      </w:r>
      <w:r w:rsidRPr="00E41FB0">
        <w:rPr>
          <w:rFonts w:asciiTheme="majorHAnsi" w:hAnsiTheme="majorHAnsi" w:cs="Times New Roman"/>
          <w:lang w:val="en-US"/>
        </w:rPr>
        <w:t>s and support</w:t>
      </w:r>
      <w:r w:rsidR="00177AE0">
        <w:rPr>
          <w:rFonts w:asciiTheme="majorHAnsi" w:hAnsiTheme="majorHAnsi" w:cs="Times New Roman"/>
          <w:lang w:val="en-US"/>
        </w:rPr>
        <w:t>s</w:t>
      </w:r>
      <w:r w:rsidRPr="00E41FB0">
        <w:rPr>
          <w:rFonts w:asciiTheme="majorHAnsi" w:hAnsiTheme="majorHAnsi" w:cs="Times New Roman"/>
          <w:lang w:val="en-US"/>
        </w:rPr>
        <w:t xml:space="preserve"> them to develop international top level research skills</w:t>
      </w:r>
      <w:r w:rsidR="001F449C">
        <w:rPr>
          <w:rFonts w:asciiTheme="majorHAnsi" w:hAnsiTheme="majorHAnsi" w:cs="Times New Roman"/>
          <w:lang w:val="en-US"/>
        </w:rPr>
        <w:t xml:space="preserve"> as independent researchers</w:t>
      </w:r>
      <w:r w:rsidRPr="00E41FB0">
        <w:rPr>
          <w:rFonts w:asciiTheme="majorHAnsi" w:hAnsiTheme="majorHAnsi" w:cs="Times New Roman"/>
          <w:lang w:val="en-US"/>
        </w:rPr>
        <w:t xml:space="preserve">.  In </w:t>
      </w:r>
      <w:r w:rsidR="00AB3FA7">
        <w:rPr>
          <w:rFonts w:asciiTheme="majorHAnsi" w:hAnsiTheme="majorHAnsi" w:cs="Times New Roman"/>
          <w:lang w:val="en-US"/>
        </w:rPr>
        <w:t xml:space="preserve">order to achieve these aims </w:t>
      </w:r>
      <w:r w:rsidRPr="00E41FB0">
        <w:rPr>
          <w:rFonts w:asciiTheme="majorHAnsi" w:hAnsiTheme="majorHAnsi" w:cs="Times New Roman"/>
          <w:lang w:val="en-US"/>
        </w:rPr>
        <w:t>VU-</w:t>
      </w:r>
      <w:r w:rsidR="001F449C" w:rsidRPr="00E41FB0">
        <w:rPr>
          <w:rFonts w:asciiTheme="majorHAnsi" w:hAnsiTheme="majorHAnsi" w:cs="Times New Roman"/>
          <w:lang w:val="en-US"/>
        </w:rPr>
        <w:t>GSSS guards</w:t>
      </w:r>
      <w:r w:rsidR="001F449C">
        <w:rPr>
          <w:rFonts w:asciiTheme="majorHAnsi" w:hAnsiTheme="majorHAnsi" w:cs="Times New Roman"/>
          <w:lang w:val="en-US"/>
        </w:rPr>
        <w:t xml:space="preserve"> processes that ensure </w:t>
      </w:r>
      <w:r w:rsidRPr="00E41FB0">
        <w:rPr>
          <w:rFonts w:asciiTheme="majorHAnsi" w:hAnsiTheme="majorHAnsi" w:cs="Times New Roman"/>
          <w:lang w:val="en-US"/>
        </w:rPr>
        <w:t>the quality of all PhD</w:t>
      </w:r>
      <w:r w:rsidR="00971740">
        <w:rPr>
          <w:rFonts w:asciiTheme="majorHAnsi" w:hAnsiTheme="majorHAnsi" w:cs="Times New Roman"/>
          <w:lang w:val="en-US"/>
        </w:rPr>
        <w:t xml:space="preserve"> candidates</w:t>
      </w:r>
      <w:r w:rsidRPr="00E41FB0">
        <w:rPr>
          <w:rFonts w:asciiTheme="majorHAnsi" w:hAnsiTheme="majorHAnsi" w:cs="Times New Roman"/>
          <w:lang w:val="en-US"/>
        </w:rPr>
        <w:t xml:space="preserve"> </w:t>
      </w:r>
      <w:r w:rsidR="00177AE0">
        <w:rPr>
          <w:rFonts w:asciiTheme="majorHAnsi" w:hAnsiTheme="majorHAnsi" w:cs="Times New Roman"/>
          <w:lang w:val="en-US"/>
        </w:rPr>
        <w:t xml:space="preserve">in </w:t>
      </w:r>
      <w:r w:rsidRPr="00E41FB0">
        <w:rPr>
          <w:rFonts w:asciiTheme="majorHAnsi" w:hAnsiTheme="majorHAnsi" w:cs="Times New Roman"/>
          <w:lang w:val="en-US"/>
        </w:rPr>
        <w:t xml:space="preserve">the Faculty. It </w:t>
      </w:r>
      <w:r w:rsidR="001F449C">
        <w:rPr>
          <w:rFonts w:asciiTheme="majorHAnsi" w:hAnsiTheme="majorHAnsi" w:cs="Times New Roman"/>
          <w:lang w:val="en-US"/>
        </w:rPr>
        <w:t>organizes the</w:t>
      </w:r>
      <w:r w:rsidRPr="00E41FB0">
        <w:rPr>
          <w:rFonts w:asciiTheme="majorHAnsi" w:hAnsiTheme="majorHAnsi" w:cs="Times New Roman"/>
          <w:lang w:val="en-US"/>
        </w:rPr>
        <w:t xml:space="preserve"> internal and external review of th</w:t>
      </w:r>
      <w:r w:rsidR="001F449C">
        <w:rPr>
          <w:rFonts w:asciiTheme="majorHAnsi" w:hAnsiTheme="majorHAnsi" w:cs="Times New Roman"/>
          <w:lang w:val="en-US"/>
        </w:rPr>
        <w:t>e</w:t>
      </w:r>
      <w:r w:rsidRPr="00E41FB0">
        <w:rPr>
          <w:rFonts w:asciiTheme="majorHAnsi" w:hAnsiTheme="majorHAnsi" w:cs="Times New Roman"/>
          <w:lang w:val="en-US"/>
        </w:rPr>
        <w:t xml:space="preserve"> quality</w:t>
      </w:r>
      <w:r w:rsidR="001F449C">
        <w:rPr>
          <w:rFonts w:asciiTheme="majorHAnsi" w:hAnsiTheme="majorHAnsi" w:cs="Times New Roman"/>
          <w:lang w:val="en-US"/>
        </w:rPr>
        <w:t xml:space="preserve"> of PhD projects</w:t>
      </w:r>
      <w:r w:rsidRPr="00E41FB0">
        <w:rPr>
          <w:rFonts w:asciiTheme="majorHAnsi" w:hAnsiTheme="majorHAnsi" w:cs="Times New Roman"/>
          <w:lang w:val="en-US"/>
        </w:rPr>
        <w:t>: from application and selection, through progress reports and meeting</w:t>
      </w:r>
      <w:r w:rsidR="008D44D2">
        <w:rPr>
          <w:rFonts w:asciiTheme="majorHAnsi" w:hAnsiTheme="majorHAnsi" w:cs="Times New Roman"/>
          <w:lang w:val="en-US"/>
        </w:rPr>
        <w:t>s</w:t>
      </w:r>
      <w:r w:rsidRPr="00E41FB0">
        <w:rPr>
          <w:rFonts w:asciiTheme="majorHAnsi" w:hAnsiTheme="majorHAnsi" w:cs="Times New Roman"/>
          <w:lang w:val="en-US"/>
        </w:rPr>
        <w:t xml:space="preserve"> to final submission of the dissertation. </w:t>
      </w:r>
      <w:r w:rsidR="00B42045">
        <w:rPr>
          <w:rFonts w:asciiTheme="majorHAnsi" w:hAnsiTheme="majorHAnsi" w:cs="Times New Roman"/>
          <w:lang w:val="en-US"/>
        </w:rPr>
        <w:t>VU-</w:t>
      </w:r>
      <w:r w:rsidR="001F449C">
        <w:rPr>
          <w:rFonts w:asciiTheme="majorHAnsi" w:hAnsiTheme="majorHAnsi" w:cs="Times New Roman"/>
          <w:lang w:val="en-US"/>
        </w:rPr>
        <w:t>GSSS ensures a safe environment for PhD</w:t>
      </w:r>
      <w:r w:rsidR="00B42045">
        <w:rPr>
          <w:rFonts w:asciiTheme="majorHAnsi" w:hAnsiTheme="majorHAnsi" w:cs="Times New Roman"/>
          <w:lang w:val="en-US"/>
        </w:rPr>
        <w:t xml:space="preserve"> candidate</w:t>
      </w:r>
      <w:r w:rsidR="007C6976">
        <w:rPr>
          <w:rFonts w:asciiTheme="majorHAnsi" w:hAnsiTheme="majorHAnsi" w:cs="Times New Roman"/>
          <w:lang w:val="en-US"/>
        </w:rPr>
        <w:t>s to work in. I</w:t>
      </w:r>
      <w:r w:rsidR="007C6976" w:rsidRPr="00E41FB0">
        <w:rPr>
          <w:rFonts w:asciiTheme="majorHAnsi" w:hAnsiTheme="majorHAnsi" w:cs="Times New Roman"/>
          <w:lang w:val="en-US"/>
        </w:rPr>
        <w:t>t also supports supervisors in achieving a high</w:t>
      </w:r>
      <w:r w:rsidR="007C6976">
        <w:rPr>
          <w:rFonts w:asciiTheme="majorHAnsi" w:hAnsiTheme="majorHAnsi" w:cs="Times New Roman"/>
          <w:lang w:val="en-US"/>
        </w:rPr>
        <w:t>er</w:t>
      </w:r>
      <w:r w:rsidR="007C6976" w:rsidRPr="00E41FB0">
        <w:rPr>
          <w:rFonts w:asciiTheme="majorHAnsi" w:hAnsiTheme="majorHAnsi" w:cs="Times New Roman"/>
          <w:lang w:val="en-US"/>
        </w:rPr>
        <w:t xml:space="preserve"> quality in</w:t>
      </w:r>
      <w:r w:rsidR="007C6976">
        <w:rPr>
          <w:rFonts w:asciiTheme="majorHAnsi" w:hAnsiTheme="majorHAnsi" w:cs="Times New Roman"/>
          <w:lang w:val="en-US"/>
        </w:rPr>
        <w:t xml:space="preserve"> their</w:t>
      </w:r>
      <w:r w:rsidR="007C6976" w:rsidRPr="00E41FB0">
        <w:rPr>
          <w:rFonts w:asciiTheme="majorHAnsi" w:hAnsiTheme="majorHAnsi" w:cs="Times New Roman"/>
          <w:lang w:val="en-US"/>
        </w:rPr>
        <w:t xml:space="preserve"> supervision.</w:t>
      </w:r>
    </w:p>
    <w:p w14:paraId="387BCFD2" w14:textId="4B1C8BC9" w:rsidR="001D44D9" w:rsidRPr="006E2217" w:rsidRDefault="001D44D9" w:rsidP="001D44D9">
      <w:pPr>
        <w:autoSpaceDE w:val="0"/>
        <w:autoSpaceDN w:val="0"/>
        <w:adjustRightInd w:val="0"/>
        <w:spacing w:after="0"/>
        <w:rPr>
          <w:rFonts w:asciiTheme="majorHAnsi" w:hAnsiTheme="majorHAnsi" w:cs="Times New Roman"/>
          <w:b/>
          <w:lang w:val="en-US"/>
        </w:rPr>
      </w:pPr>
      <w:r>
        <w:rPr>
          <w:rFonts w:asciiTheme="majorHAnsi" w:hAnsiTheme="majorHAnsi" w:cs="Times New Roman"/>
          <w:b/>
          <w:lang w:val="en-US"/>
        </w:rPr>
        <w:lastRenderedPageBreak/>
        <w:t>Education</w:t>
      </w:r>
    </w:p>
    <w:p w14:paraId="460DE6A8" w14:textId="20001834" w:rsidR="00971740" w:rsidRDefault="00E41FB0" w:rsidP="00E41FB0">
      <w:pPr>
        <w:autoSpaceDE w:val="0"/>
        <w:autoSpaceDN w:val="0"/>
        <w:adjustRightInd w:val="0"/>
        <w:spacing w:after="0"/>
        <w:rPr>
          <w:rFonts w:asciiTheme="majorHAnsi" w:hAnsiTheme="majorHAnsi" w:cs="Times New Roman"/>
          <w:lang w:val="en-US"/>
        </w:rPr>
      </w:pPr>
      <w:r w:rsidRPr="00E41FB0">
        <w:rPr>
          <w:rFonts w:asciiTheme="majorHAnsi" w:hAnsiTheme="majorHAnsi" w:cs="Times New Roman"/>
          <w:lang w:val="en-US"/>
        </w:rPr>
        <w:t xml:space="preserve">VU-GSSS ensures that training of </w:t>
      </w:r>
      <w:r w:rsidR="008D44D2" w:rsidRPr="00E41FB0">
        <w:rPr>
          <w:rFonts w:asciiTheme="majorHAnsi" w:hAnsiTheme="majorHAnsi" w:cs="Times New Roman"/>
          <w:lang w:val="en-US"/>
        </w:rPr>
        <w:t>theoretical</w:t>
      </w:r>
      <w:r w:rsidR="008D44D2" w:rsidRPr="008D44D2">
        <w:rPr>
          <w:rFonts w:asciiTheme="majorHAnsi" w:hAnsiTheme="majorHAnsi" w:cs="Times New Roman"/>
          <w:lang w:val="en-US"/>
        </w:rPr>
        <w:t xml:space="preserve"> </w:t>
      </w:r>
      <w:r w:rsidR="008D44D2" w:rsidRPr="00E41FB0">
        <w:rPr>
          <w:rFonts w:asciiTheme="majorHAnsi" w:hAnsiTheme="majorHAnsi" w:cs="Times New Roman"/>
          <w:lang w:val="en-US"/>
        </w:rPr>
        <w:t>knowledge</w:t>
      </w:r>
      <w:r w:rsidR="008D44D2">
        <w:rPr>
          <w:rFonts w:asciiTheme="majorHAnsi" w:hAnsiTheme="majorHAnsi" w:cs="Times New Roman"/>
          <w:lang w:val="en-US"/>
        </w:rPr>
        <w:t xml:space="preserve"> and </w:t>
      </w:r>
      <w:r w:rsidRPr="00E41FB0">
        <w:rPr>
          <w:rFonts w:asciiTheme="majorHAnsi" w:hAnsiTheme="majorHAnsi" w:cs="Times New Roman"/>
          <w:lang w:val="en-US"/>
        </w:rPr>
        <w:t>methodological</w:t>
      </w:r>
      <w:r w:rsidR="008D44D2">
        <w:rPr>
          <w:rFonts w:asciiTheme="majorHAnsi" w:hAnsiTheme="majorHAnsi" w:cs="Times New Roman"/>
          <w:lang w:val="en-US"/>
        </w:rPr>
        <w:t xml:space="preserve"> and academic skills </w:t>
      </w:r>
      <w:r w:rsidRPr="00E41FB0">
        <w:rPr>
          <w:rFonts w:asciiTheme="majorHAnsi" w:hAnsiTheme="majorHAnsi" w:cs="Times New Roman"/>
          <w:lang w:val="en-US"/>
        </w:rPr>
        <w:t xml:space="preserve">is available in </w:t>
      </w:r>
      <w:r w:rsidR="008D44D2">
        <w:rPr>
          <w:rFonts w:asciiTheme="majorHAnsi" w:hAnsiTheme="majorHAnsi" w:cs="Times New Roman"/>
          <w:lang w:val="en-US"/>
        </w:rPr>
        <w:t>a variety</w:t>
      </w:r>
      <w:r w:rsidRPr="00E41FB0">
        <w:rPr>
          <w:rFonts w:asciiTheme="majorHAnsi" w:hAnsiTheme="majorHAnsi" w:cs="Times New Roman"/>
          <w:lang w:val="en-US"/>
        </w:rPr>
        <w:t xml:space="preserve"> </w:t>
      </w:r>
      <w:r w:rsidR="00E82D9B">
        <w:rPr>
          <w:rFonts w:asciiTheme="majorHAnsi" w:hAnsiTheme="majorHAnsi" w:cs="Times New Roman"/>
          <w:lang w:val="en-US"/>
        </w:rPr>
        <w:t xml:space="preserve">of </w:t>
      </w:r>
      <w:r w:rsidRPr="00E41FB0">
        <w:rPr>
          <w:rFonts w:asciiTheme="majorHAnsi" w:hAnsiTheme="majorHAnsi" w:cs="Times New Roman"/>
          <w:lang w:val="en-US"/>
        </w:rPr>
        <w:t>courses that can be followed by all PhD</w:t>
      </w:r>
      <w:r w:rsidR="00971740">
        <w:rPr>
          <w:rFonts w:asciiTheme="majorHAnsi" w:hAnsiTheme="majorHAnsi" w:cs="Times New Roman"/>
          <w:lang w:val="en-US"/>
        </w:rPr>
        <w:t xml:space="preserve"> candidates</w:t>
      </w:r>
      <w:r w:rsidRPr="00E41FB0">
        <w:rPr>
          <w:rFonts w:asciiTheme="majorHAnsi" w:hAnsiTheme="majorHAnsi" w:cs="Times New Roman"/>
          <w:lang w:val="en-US"/>
        </w:rPr>
        <w:t>. Acknowledging the variety of starting skills</w:t>
      </w:r>
      <w:r w:rsidR="00971740">
        <w:rPr>
          <w:rFonts w:asciiTheme="majorHAnsi" w:hAnsiTheme="majorHAnsi" w:cs="Times New Roman"/>
          <w:lang w:val="en-US"/>
        </w:rPr>
        <w:t>,</w:t>
      </w:r>
      <w:r w:rsidRPr="00E41FB0">
        <w:rPr>
          <w:rFonts w:asciiTheme="majorHAnsi" w:hAnsiTheme="majorHAnsi" w:cs="Times New Roman"/>
          <w:lang w:val="en-US"/>
        </w:rPr>
        <w:t xml:space="preserve"> it </w:t>
      </w:r>
      <w:r>
        <w:rPr>
          <w:rFonts w:asciiTheme="majorHAnsi" w:hAnsiTheme="majorHAnsi" w:cs="Times New Roman"/>
          <w:lang w:val="en-US"/>
        </w:rPr>
        <w:t>favors</w:t>
      </w:r>
      <w:r w:rsidR="008D44D2">
        <w:rPr>
          <w:rFonts w:asciiTheme="majorHAnsi" w:hAnsiTheme="majorHAnsi" w:cs="Times New Roman"/>
          <w:lang w:val="en-US"/>
        </w:rPr>
        <w:t xml:space="preserve"> an</w:t>
      </w:r>
      <w:r w:rsidRPr="00E41FB0">
        <w:rPr>
          <w:rFonts w:asciiTheme="majorHAnsi" w:hAnsiTheme="majorHAnsi" w:cs="Times New Roman"/>
          <w:lang w:val="en-US"/>
        </w:rPr>
        <w:t xml:space="preserve"> adaptive program</w:t>
      </w:r>
      <w:r w:rsidR="008D44D2">
        <w:rPr>
          <w:rFonts w:asciiTheme="majorHAnsi" w:hAnsiTheme="majorHAnsi" w:cs="Times New Roman"/>
          <w:lang w:val="en-US"/>
        </w:rPr>
        <w:t>, and allowing</w:t>
      </w:r>
      <w:r w:rsidRPr="00E41FB0">
        <w:rPr>
          <w:rFonts w:asciiTheme="majorHAnsi" w:hAnsiTheme="majorHAnsi" w:cs="Times New Roman"/>
          <w:lang w:val="en-US"/>
        </w:rPr>
        <w:t xml:space="preserve"> </w:t>
      </w:r>
      <w:r w:rsidR="008D44D2">
        <w:rPr>
          <w:rFonts w:asciiTheme="majorHAnsi" w:hAnsiTheme="majorHAnsi" w:cs="Times New Roman"/>
          <w:lang w:val="en-US"/>
        </w:rPr>
        <w:t xml:space="preserve">access to </w:t>
      </w:r>
      <w:r w:rsidRPr="00E41FB0">
        <w:rPr>
          <w:rFonts w:asciiTheme="majorHAnsi" w:hAnsiTheme="majorHAnsi" w:cs="Times New Roman"/>
          <w:lang w:val="en-US"/>
        </w:rPr>
        <w:t xml:space="preserve">courses in other settings. </w:t>
      </w:r>
      <w:r w:rsidR="00547EB9">
        <w:rPr>
          <w:rFonts w:asciiTheme="majorHAnsi" w:hAnsiTheme="majorHAnsi" w:cs="Times New Roman"/>
          <w:lang w:val="en-US"/>
        </w:rPr>
        <w:t>Specific informati</w:t>
      </w:r>
      <w:r w:rsidR="00362F85">
        <w:rPr>
          <w:rFonts w:asciiTheme="majorHAnsi" w:hAnsiTheme="majorHAnsi" w:cs="Times New Roman"/>
          <w:lang w:val="en-US"/>
        </w:rPr>
        <w:t xml:space="preserve">on about courses offered </w:t>
      </w:r>
      <w:r w:rsidR="00547EB9">
        <w:rPr>
          <w:rFonts w:asciiTheme="majorHAnsi" w:hAnsiTheme="majorHAnsi" w:cs="Times New Roman"/>
          <w:lang w:val="en-US"/>
        </w:rPr>
        <w:t xml:space="preserve">can be found in chapter 3 and in our </w:t>
      </w:r>
      <w:r w:rsidR="001B76F2">
        <w:rPr>
          <w:rFonts w:asciiTheme="majorHAnsi" w:hAnsiTheme="majorHAnsi" w:cs="Times New Roman"/>
          <w:lang w:val="en-US"/>
        </w:rPr>
        <w:t>annual</w:t>
      </w:r>
      <w:r w:rsidR="00547EB9">
        <w:rPr>
          <w:rFonts w:asciiTheme="majorHAnsi" w:hAnsiTheme="majorHAnsi" w:cs="Times New Roman"/>
          <w:lang w:val="en-US"/>
        </w:rPr>
        <w:t xml:space="preserve"> Study Guide. </w:t>
      </w:r>
      <w:r w:rsidRPr="00E41FB0">
        <w:rPr>
          <w:rFonts w:asciiTheme="majorHAnsi" w:hAnsiTheme="majorHAnsi" w:cs="Times New Roman"/>
          <w:lang w:val="en-US"/>
        </w:rPr>
        <w:t>VU-GSS</w:t>
      </w:r>
      <w:r>
        <w:rPr>
          <w:rFonts w:asciiTheme="majorHAnsi" w:hAnsiTheme="majorHAnsi" w:cs="Times New Roman"/>
          <w:lang w:val="en-US"/>
        </w:rPr>
        <w:t>S</w:t>
      </w:r>
      <w:r w:rsidRPr="00E41FB0">
        <w:rPr>
          <w:rFonts w:asciiTheme="majorHAnsi" w:hAnsiTheme="majorHAnsi" w:cs="Times New Roman"/>
          <w:lang w:val="en-US"/>
        </w:rPr>
        <w:t xml:space="preserve"> also teaches and discusses responsibility in</w:t>
      </w:r>
      <w:r w:rsidR="00177AE0">
        <w:rPr>
          <w:rFonts w:asciiTheme="majorHAnsi" w:hAnsiTheme="majorHAnsi" w:cs="Times New Roman"/>
          <w:lang w:val="en-US"/>
        </w:rPr>
        <w:t xml:space="preserve"> the</w:t>
      </w:r>
      <w:r w:rsidRPr="00E41FB0">
        <w:rPr>
          <w:rFonts w:asciiTheme="majorHAnsi" w:hAnsiTheme="majorHAnsi" w:cs="Times New Roman"/>
          <w:lang w:val="en-US"/>
        </w:rPr>
        <w:t xml:space="preserve"> social science</w:t>
      </w:r>
      <w:r w:rsidR="00177AE0">
        <w:rPr>
          <w:rFonts w:asciiTheme="majorHAnsi" w:hAnsiTheme="majorHAnsi" w:cs="Times New Roman"/>
          <w:lang w:val="en-US"/>
        </w:rPr>
        <w:t>s</w:t>
      </w:r>
      <w:r w:rsidRPr="00E41FB0">
        <w:rPr>
          <w:rFonts w:asciiTheme="majorHAnsi" w:hAnsiTheme="majorHAnsi" w:cs="Times New Roman"/>
          <w:lang w:val="en-US"/>
        </w:rPr>
        <w:t xml:space="preserve"> in three </w:t>
      </w:r>
      <w:r w:rsidR="00971740">
        <w:rPr>
          <w:rFonts w:asciiTheme="majorHAnsi" w:hAnsiTheme="majorHAnsi" w:cs="Times New Roman"/>
          <w:lang w:val="en-US"/>
        </w:rPr>
        <w:t xml:space="preserve">areas: </w:t>
      </w:r>
      <w:r w:rsidRPr="00E41FB0">
        <w:rPr>
          <w:rFonts w:asciiTheme="majorHAnsi" w:hAnsiTheme="majorHAnsi" w:cs="Times New Roman"/>
          <w:lang w:val="en-US"/>
        </w:rPr>
        <w:t>1) doi</w:t>
      </w:r>
      <w:r w:rsidR="00971740">
        <w:rPr>
          <w:rFonts w:asciiTheme="majorHAnsi" w:hAnsiTheme="majorHAnsi" w:cs="Times New Roman"/>
          <w:lang w:val="en-US"/>
        </w:rPr>
        <w:t>ng research relevant to society;</w:t>
      </w:r>
      <w:r w:rsidRPr="00E41FB0">
        <w:rPr>
          <w:rFonts w:asciiTheme="majorHAnsi" w:hAnsiTheme="majorHAnsi" w:cs="Times New Roman"/>
          <w:lang w:val="en-US"/>
        </w:rPr>
        <w:t xml:space="preserve"> 2) being responsible in our research practices</w:t>
      </w:r>
      <w:r w:rsidR="00B1648E">
        <w:rPr>
          <w:rFonts w:asciiTheme="majorHAnsi" w:hAnsiTheme="majorHAnsi" w:cs="Times New Roman"/>
          <w:lang w:val="en-US"/>
        </w:rPr>
        <w:t>,</w:t>
      </w:r>
      <w:r w:rsidR="00971740">
        <w:rPr>
          <w:rFonts w:asciiTheme="majorHAnsi" w:hAnsiTheme="majorHAnsi" w:cs="Times New Roman"/>
          <w:lang w:val="en-US"/>
        </w:rPr>
        <w:t xml:space="preserve"> and</w:t>
      </w:r>
      <w:r w:rsidR="00B1648E">
        <w:rPr>
          <w:rFonts w:asciiTheme="majorHAnsi" w:hAnsiTheme="majorHAnsi" w:cs="Times New Roman"/>
          <w:lang w:val="en-US"/>
        </w:rPr>
        <w:t>;</w:t>
      </w:r>
      <w:r w:rsidR="00971740">
        <w:rPr>
          <w:rFonts w:asciiTheme="majorHAnsi" w:hAnsiTheme="majorHAnsi" w:cs="Times New Roman"/>
          <w:lang w:val="en-US"/>
        </w:rPr>
        <w:t xml:space="preserve"> </w:t>
      </w:r>
    </w:p>
    <w:p w14:paraId="5A33955D" w14:textId="594452ED" w:rsidR="00E41FB0" w:rsidRDefault="00E41FB0" w:rsidP="00E41FB0">
      <w:pPr>
        <w:autoSpaceDE w:val="0"/>
        <w:autoSpaceDN w:val="0"/>
        <w:adjustRightInd w:val="0"/>
        <w:spacing w:after="0"/>
        <w:rPr>
          <w:rFonts w:asciiTheme="majorHAnsi" w:hAnsiTheme="majorHAnsi" w:cs="Times New Roman"/>
          <w:lang w:val="en-US"/>
        </w:rPr>
      </w:pPr>
      <w:r w:rsidRPr="00E41FB0">
        <w:rPr>
          <w:rFonts w:asciiTheme="majorHAnsi" w:hAnsiTheme="majorHAnsi" w:cs="Times New Roman"/>
          <w:lang w:val="en-US"/>
        </w:rPr>
        <w:t xml:space="preserve">3) balancing </w:t>
      </w:r>
      <w:r w:rsidR="00B1648E">
        <w:rPr>
          <w:rFonts w:asciiTheme="majorHAnsi" w:hAnsiTheme="majorHAnsi" w:cs="Times New Roman"/>
          <w:lang w:val="en-US"/>
        </w:rPr>
        <w:t>external demands</w:t>
      </w:r>
      <w:r w:rsidRPr="00E41FB0">
        <w:rPr>
          <w:rFonts w:asciiTheme="majorHAnsi" w:hAnsiTheme="majorHAnsi" w:cs="Times New Roman"/>
          <w:lang w:val="en-US"/>
        </w:rPr>
        <w:t xml:space="preserve"> and personal integrity. </w:t>
      </w:r>
    </w:p>
    <w:p w14:paraId="00F64E1B" w14:textId="77777777" w:rsidR="00E56430" w:rsidRDefault="00E56430" w:rsidP="00E41FB0">
      <w:pPr>
        <w:autoSpaceDE w:val="0"/>
        <w:autoSpaceDN w:val="0"/>
        <w:adjustRightInd w:val="0"/>
        <w:spacing w:after="0"/>
        <w:rPr>
          <w:rFonts w:asciiTheme="majorHAnsi" w:hAnsiTheme="majorHAnsi" w:cs="Times New Roman"/>
          <w:lang w:val="en-US"/>
        </w:rPr>
      </w:pPr>
    </w:p>
    <w:p w14:paraId="341C3209" w14:textId="77777777" w:rsidR="00362F85" w:rsidRDefault="001D44D9" w:rsidP="001F449C">
      <w:pPr>
        <w:autoSpaceDE w:val="0"/>
        <w:autoSpaceDN w:val="0"/>
        <w:adjustRightInd w:val="0"/>
        <w:spacing w:after="0"/>
        <w:rPr>
          <w:rFonts w:asciiTheme="majorHAnsi" w:hAnsiTheme="majorHAnsi" w:cs="Times New Roman"/>
          <w:b/>
          <w:lang w:val="en-US"/>
        </w:rPr>
      </w:pPr>
      <w:r w:rsidRPr="007049B3">
        <w:rPr>
          <w:rFonts w:asciiTheme="majorHAnsi" w:hAnsiTheme="majorHAnsi" w:cs="Times New Roman"/>
          <w:b/>
          <w:lang w:val="en-US"/>
        </w:rPr>
        <w:t>Community</w:t>
      </w:r>
      <w:r>
        <w:rPr>
          <w:rFonts w:asciiTheme="majorHAnsi" w:hAnsiTheme="majorHAnsi" w:cs="Times New Roman"/>
          <w:b/>
          <w:lang w:val="en-US"/>
        </w:rPr>
        <w:t xml:space="preserve"> </w:t>
      </w:r>
    </w:p>
    <w:p w14:paraId="53163C13" w14:textId="5AB04ABC" w:rsidR="00E56430" w:rsidRPr="001B76F2" w:rsidRDefault="00E41FB0" w:rsidP="001D44D9">
      <w:pPr>
        <w:autoSpaceDE w:val="0"/>
        <w:autoSpaceDN w:val="0"/>
        <w:adjustRightInd w:val="0"/>
        <w:spacing w:after="0"/>
        <w:rPr>
          <w:rFonts w:asciiTheme="majorHAnsi" w:hAnsiTheme="majorHAnsi" w:cs="Times New Roman"/>
          <w:b/>
          <w:lang w:val="en-US"/>
        </w:rPr>
      </w:pPr>
      <w:r w:rsidRPr="00E41FB0">
        <w:rPr>
          <w:rFonts w:asciiTheme="majorHAnsi" w:hAnsiTheme="majorHAnsi" w:cs="Times New Roman"/>
          <w:lang w:val="en-US"/>
        </w:rPr>
        <w:t>VU-GSSS stimulates the maintenance and development of a lively and international</w:t>
      </w:r>
      <w:r w:rsidR="00E9125D">
        <w:rPr>
          <w:rFonts w:asciiTheme="majorHAnsi" w:hAnsiTheme="majorHAnsi" w:cs="Times New Roman"/>
          <w:lang w:val="en-US"/>
        </w:rPr>
        <w:t xml:space="preserve">ly oriented research community. </w:t>
      </w:r>
      <w:r w:rsidR="00E9125D" w:rsidRPr="00E41FB0">
        <w:rPr>
          <w:rFonts w:asciiTheme="majorHAnsi" w:hAnsiTheme="majorHAnsi" w:cs="Times New Roman"/>
          <w:lang w:val="en-US"/>
        </w:rPr>
        <w:t>All PhD candidates are stimulated to be part of the research community</w:t>
      </w:r>
      <w:r w:rsidR="00E9125D">
        <w:rPr>
          <w:rFonts w:asciiTheme="majorHAnsi" w:hAnsiTheme="majorHAnsi" w:cs="Times New Roman"/>
          <w:lang w:val="en-US"/>
        </w:rPr>
        <w:t>, and they are supported t</w:t>
      </w:r>
      <w:r w:rsidR="00E9125D" w:rsidRPr="00E41FB0">
        <w:rPr>
          <w:rFonts w:asciiTheme="majorHAnsi" w:hAnsiTheme="majorHAnsi" w:cs="Times New Roman"/>
          <w:lang w:val="en-US"/>
        </w:rPr>
        <w:t>o self-organize and join international meetings.</w:t>
      </w:r>
      <w:r w:rsidR="00E9125D">
        <w:rPr>
          <w:rFonts w:asciiTheme="majorHAnsi" w:hAnsiTheme="majorHAnsi" w:cs="Times New Roman"/>
          <w:lang w:val="en-US"/>
        </w:rPr>
        <w:t xml:space="preserve"> </w:t>
      </w:r>
      <w:r w:rsidR="00E9125D" w:rsidRPr="00E41FB0">
        <w:rPr>
          <w:rFonts w:asciiTheme="majorHAnsi" w:hAnsiTheme="majorHAnsi" w:cs="Times New Roman"/>
          <w:lang w:val="en-US"/>
        </w:rPr>
        <w:t xml:space="preserve">VU-GSSS </w:t>
      </w:r>
      <w:r w:rsidR="001F449C">
        <w:rPr>
          <w:rFonts w:asciiTheme="majorHAnsi" w:hAnsiTheme="majorHAnsi" w:cs="Times New Roman"/>
          <w:lang w:val="en-US"/>
        </w:rPr>
        <w:t xml:space="preserve">supports </w:t>
      </w:r>
      <w:r w:rsidRPr="00E41FB0">
        <w:rPr>
          <w:rFonts w:asciiTheme="majorHAnsi" w:hAnsiTheme="majorHAnsi" w:cs="Times New Roman"/>
          <w:lang w:val="en-US"/>
        </w:rPr>
        <w:t>an interesting and stimulating environment for international scholars and young researchers</w:t>
      </w:r>
      <w:r w:rsidR="001F449C">
        <w:rPr>
          <w:rFonts w:asciiTheme="majorHAnsi" w:hAnsiTheme="majorHAnsi" w:cs="Times New Roman"/>
          <w:lang w:val="en-US"/>
        </w:rPr>
        <w:t xml:space="preserve"> in the FSS</w:t>
      </w:r>
      <w:r w:rsidR="00362F85">
        <w:rPr>
          <w:rFonts w:asciiTheme="majorHAnsi" w:hAnsiTheme="majorHAnsi" w:cs="Times New Roman"/>
          <w:lang w:val="en-US"/>
        </w:rPr>
        <w:t xml:space="preserve">. </w:t>
      </w:r>
      <w:r w:rsidRPr="00E41FB0">
        <w:rPr>
          <w:rFonts w:asciiTheme="majorHAnsi" w:hAnsiTheme="majorHAnsi" w:cs="Times New Roman"/>
          <w:lang w:val="en-US"/>
        </w:rPr>
        <w:t xml:space="preserve">VU-GSSS </w:t>
      </w:r>
      <w:r w:rsidR="008D44D2">
        <w:rPr>
          <w:rFonts w:asciiTheme="majorHAnsi" w:hAnsiTheme="majorHAnsi" w:cs="Times New Roman"/>
          <w:lang w:val="en-US"/>
        </w:rPr>
        <w:t xml:space="preserve">collaborates </w:t>
      </w:r>
      <w:r w:rsidRPr="00E41FB0">
        <w:rPr>
          <w:rFonts w:asciiTheme="majorHAnsi" w:hAnsiTheme="majorHAnsi" w:cs="Times New Roman"/>
          <w:lang w:val="en-US"/>
        </w:rPr>
        <w:t>closely with the research programs in the FS</w:t>
      </w:r>
      <w:r w:rsidR="008D44D2">
        <w:rPr>
          <w:rFonts w:asciiTheme="majorHAnsi" w:hAnsiTheme="majorHAnsi" w:cs="Times New Roman"/>
          <w:lang w:val="en-US"/>
        </w:rPr>
        <w:t>S</w:t>
      </w:r>
      <w:r w:rsidR="00E9125D">
        <w:rPr>
          <w:rFonts w:asciiTheme="majorHAnsi" w:hAnsiTheme="majorHAnsi" w:cs="Times New Roman"/>
          <w:lang w:val="en-US"/>
        </w:rPr>
        <w:t xml:space="preserve"> and</w:t>
      </w:r>
      <w:r w:rsidRPr="00E41FB0">
        <w:rPr>
          <w:rFonts w:asciiTheme="majorHAnsi" w:hAnsiTheme="majorHAnsi" w:cs="Times New Roman"/>
          <w:lang w:val="en-US"/>
        </w:rPr>
        <w:t xml:space="preserve"> supports the</w:t>
      </w:r>
      <w:r w:rsidR="001F449C">
        <w:rPr>
          <w:rFonts w:asciiTheme="majorHAnsi" w:hAnsiTheme="majorHAnsi" w:cs="Times New Roman"/>
          <w:lang w:val="en-US"/>
        </w:rPr>
        <w:t>se</w:t>
      </w:r>
      <w:r w:rsidRPr="00E41FB0">
        <w:rPr>
          <w:rFonts w:asciiTheme="majorHAnsi" w:hAnsiTheme="majorHAnsi" w:cs="Times New Roman"/>
          <w:lang w:val="en-US"/>
        </w:rPr>
        <w:t xml:space="preserve"> </w:t>
      </w:r>
      <w:r w:rsidR="00971740" w:rsidRPr="00E41FB0">
        <w:rPr>
          <w:rFonts w:asciiTheme="majorHAnsi" w:hAnsiTheme="majorHAnsi" w:cs="Times New Roman"/>
          <w:lang w:val="en-US"/>
        </w:rPr>
        <w:t>programs</w:t>
      </w:r>
      <w:r w:rsidRPr="00E41FB0">
        <w:rPr>
          <w:rFonts w:asciiTheme="majorHAnsi" w:hAnsiTheme="majorHAnsi" w:cs="Times New Roman"/>
          <w:lang w:val="en-US"/>
        </w:rPr>
        <w:t xml:space="preserve"> in attracting potential PhD</w:t>
      </w:r>
      <w:r w:rsidR="00971740">
        <w:rPr>
          <w:rFonts w:asciiTheme="majorHAnsi" w:hAnsiTheme="majorHAnsi" w:cs="Times New Roman"/>
          <w:lang w:val="en-US"/>
        </w:rPr>
        <w:t xml:space="preserve"> candidates</w:t>
      </w:r>
      <w:r w:rsidRPr="00E41FB0">
        <w:rPr>
          <w:rFonts w:asciiTheme="majorHAnsi" w:hAnsiTheme="majorHAnsi" w:cs="Times New Roman"/>
          <w:lang w:val="en-US"/>
        </w:rPr>
        <w:t xml:space="preserve">. </w:t>
      </w:r>
      <w:r w:rsidR="001F449C" w:rsidRPr="00E41FB0">
        <w:rPr>
          <w:rFonts w:asciiTheme="majorHAnsi" w:hAnsiTheme="majorHAnsi" w:cs="Times New Roman"/>
          <w:lang w:val="en-US"/>
        </w:rPr>
        <w:t>VU-GSSS support</w:t>
      </w:r>
      <w:r w:rsidR="001F449C">
        <w:rPr>
          <w:rFonts w:asciiTheme="majorHAnsi" w:hAnsiTheme="majorHAnsi" w:cs="Times New Roman"/>
          <w:lang w:val="en-US"/>
        </w:rPr>
        <w:t>s</w:t>
      </w:r>
      <w:r w:rsidR="001F449C" w:rsidRPr="00E41FB0">
        <w:rPr>
          <w:rFonts w:asciiTheme="majorHAnsi" w:hAnsiTheme="majorHAnsi" w:cs="Times New Roman"/>
          <w:lang w:val="en-US"/>
        </w:rPr>
        <w:t xml:space="preserve"> PhD candidates in their individual growth towards scholarship and in becoming independent, fully qualified and responsible researchers.</w:t>
      </w:r>
    </w:p>
    <w:p w14:paraId="077D8FE4" w14:textId="77777777" w:rsidR="001D44D9" w:rsidRDefault="001D44D9" w:rsidP="001D44D9">
      <w:pPr>
        <w:autoSpaceDE w:val="0"/>
        <w:autoSpaceDN w:val="0"/>
        <w:adjustRightInd w:val="0"/>
        <w:spacing w:after="0"/>
        <w:rPr>
          <w:rFonts w:asciiTheme="majorHAnsi" w:hAnsiTheme="majorHAnsi" w:cs="Times New Roman"/>
          <w:lang w:val="en-US"/>
        </w:rPr>
      </w:pPr>
    </w:p>
    <w:p w14:paraId="7705D340" w14:textId="77777777" w:rsidR="001D44D9" w:rsidRDefault="001D44D9" w:rsidP="001D44D9">
      <w:pPr>
        <w:autoSpaceDE w:val="0"/>
        <w:autoSpaceDN w:val="0"/>
        <w:adjustRightInd w:val="0"/>
        <w:spacing w:after="0"/>
        <w:rPr>
          <w:rFonts w:asciiTheme="majorHAnsi" w:hAnsiTheme="majorHAnsi" w:cs="Times New Roman"/>
          <w:lang w:val="en-US"/>
        </w:rPr>
      </w:pPr>
    </w:p>
    <w:p w14:paraId="35862BA5" w14:textId="77777777" w:rsidR="001D44D9" w:rsidRDefault="001D44D9" w:rsidP="001D44D9">
      <w:pPr>
        <w:rPr>
          <w:rFonts w:asciiTheme="majorHAnsi" w:hAnsiTheme="majorHAnsi" w:cs="Times New Roman"/>
          <w:b/>
          <w:lang w:val="en-US"/>
        </w:rPr>
      </w:pPr>
      <w:r>
        <w:rPr>
          <w:rFonts w:asciiTheme="majorHAnsi" w:hAnsiTheme="majorHAnsi" w:cs="Times New Roman"/>
          <w:b/>
          <w:lang w:val="en-US"/>
        </w:rPr>
        <w:br w:type="page"/>
      </w:r>
    </w:p>
    <w:p w14:paraId="2B140876" w14:textId="60891C44" w:rsidR="004576C9" w:rsidRDefault="004576C9" w:rsidP="00042928">
      <w:pPr>
        <w:pStyle w:val="Heading1"/>
        <w:rPr>
          <w:sz w:val="32"/>
          <w:lang w:val="en-US"/>
        </w:rPr>
      </w:pPr>
      <w:bookmarkStart w:id="2" w:name="_Toc476130047"/>
      <w:r>
        <w:rPr>
          <w:sz w:val="32"/>
          <w:lang w:val="en-US"/>
        </w:rPr>
        <w:lastRenderedPageBreak/>
        <w:t>A</w:t>
      </w:r>
      <w:r w:rsidR="008133C1">
        <w:rPr>
          <w:sz w:val="32"/>
          <w:lang w:val="en-US"/>
        </w:rPr>
        <w:t>dmission and Registration</w:t>
      </w:r>
      <w:r w:rsidR="00D572DC" w:rsidRPr="00D572DC">
        <w:rPr>
          <w:rFonts w:cs="Times New Roman"/>
          <w:bCs w:val="0"/>
          <w:iCs/>
          <w:sz w:val="32"/>
          <w:szCs w:val="32"/>
          <w:lang w:val="en-US"/>
        </w:rPr>
        <w:t xml:space="preserve"> of PhD candidates</w:t>
      </w:r>
      <w:bookmarkEnd w:id="2"/>
      <w:r w:rsidRPr="00D572DC">
        <w:rPr>
          <w:sz w:val="32"/>
          <w:szCs w:val="32"/>
          <w:lang w:val="en-US"/>
        </w:rPr>
        <w:t xml:space="preserve"> </w:t>
      </w:r>
    </w:p>
    <w:p w14:paraId="3A95622C" w14:textId="77777777" w:rsidR="00D572DC" w:rsidRDefault="00D572DC" w:rsidP="00D572DC">
      <w:pPr>
        <w:autoSpaceDE w:val="0"/>
        <w:autoSpaceDN w:val="0"/>
        <w:adjustRightInd w:val="0"/>
        <w:spacing w:after="0"/>
        <w:rPr>
          <w:rFonts w:asciiTheme="majorHAnsi" w:hAnsiTheme="majorHAnsi" w:cs="Times New Roman"/>
          <w:b/>
          <w:bCs/>
          <w:lang w:val="en-US"/>
        </w:rPr>
      </w:pPr>
    </w:p>
    <w:p w14:paraId="3F5D92E1" w14:textId="1108C75C" w:rsidR="00B1648E" w:rsidRPr="003D52FA" w:rsidRDefault="00E634F0" w:rsidP="00B1648E">
      <w:pPr>
        <w:pStyle w:val="Heading2"/>
        <w:rPr>
          <w:lang w:val="en-US"/>
        </w:rPr>
      </w:pPr>
      <w:bookmarkStart w:id="3" w:name="_Toc476130048"/>
      <w:r w:rsidRPr="003D52FA">
        <w:rPr>
          <w:lang w:val="en-US"/>
        </w:rPr>
        <w:t>Different types of PhD candidates</w:t>
      </w:r>
      <w:bookmarkEnd w:id="3"/>
      <w:r w:rsidR="003D52FA" w:rsidRPr="003D52FA">
        <w:rPr>
          <w:lang w:val="en-US"/>
        </w:rPr>
        <w:br/>
      </w:r>
    </w:p>
    <w:p w14:paraId="1C800FCD" w14:textId="6E2615D5" w:rsidR="00E634F0" w:rsidRDefault="00783C2A" w:rsidP="00E634F0">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VU-GSSS is responsible for the admission </w:t>
      </w:r>
      <w:r w:rsidR="00721699">
        <w:rPr>
          <w:rFonts w:asciiTheme="majorHAnsi" w:hAnsiTheme="majorHAnsi" w:cs="Times New Roman"/>
          <w:lang w:val="en-US"/>
        </w:rPr>
        <w:t xml:space="preserve">and registration </w:t>
      </w:r>
      <w:r>
        <w:rPr>
          <w:rFonts w:asciiTheme="majorHAnsi" w:hAnsiTheme="majorHAnsi" w:cs="Times New Roman"/>
          <w:lang w:val="en-US"/>
        </w:rPr>
        <w:t xml:space="preserve">of all </w:t>
      </w:r>
      <w:r w:rsidR="00E177B4">
        <w:rPr>
          <w:rFonts w:asciiTheme="majorHAnsi" w:hAnsiTheme="majorHAnsi" w:cs="Times New Roman"/>
          <w:lang w:val="en-US"/>
        </w:rPr>
        <w:t xml:space="preserve">PhD </w:t>
      </w:r>
      <w:r w:rsidR="00971740">
        <w:rPr>
          <w:rFonts w:asciiTheme="majorHAnsi" w:hAnsiTheme="majorHAnsi" w:cs="Times New Roman"/>
          <w:lang w:val="en-US"/>
        </w:rPr>
        <w:t>candidates</w:t>
      </w:r>
      <w:r w:rsidR="00E177B4">
        <w:rPr>
          <w:rFonts w:asciiTheme="majorHAnsi" w:hAnsiTheme="majorHAnsi" w:cs="Times New Roman"/>
          <w:lang w:val="en-US"/>
        </w:rPr>
        <w:t xml:space="preserve"> that </w:t>
      </w:r>
      <w:r w:rsidR="00EE0287">
        <w:rPr>
          <w:rFonts w:asciiTheme="majorHAnsi" w:hAnsiTheme="majorHAnsi" w:cs="Times New Roman"/>
          <w:lang w:val="en-US"/>
        </w:rPr>
        <w:t>aim</w:t>
      </w:r>
      <w:r w:rsidR="00E177B4">
        <w:rPr>
          <w:rFonts w:asciiTheme="majorHAnsi" w:hAnsiTheme="majorHAnsi" w:cs="Times New Roman"/>
          <w:lang w:val="en-US"/>
        </w:rPr>
        <w:t xml:space="preserve"> to obtain a doctorate </w:t>
      </w:r>
      <w:r w:rsidR="00EE0287">
        <w:rPr>
          <w:rFonts w:asciiTheme="majorHAnsi" w:hAnsiTheme="majorHAnsi" w:cs="Times New Roman"/>
          <w:lang w:val="en-US"/>
        </w:rPr>
        <w:t>degree within</w:t>
      </w:r>
      <w:r w:rsidR="00E177B4">
        <w:rPr>
          <w:rFonts w:asciiTheme="majorHAnsi" w:hAnsiTheme="majorHAnsi" w:cs="Times New Roman"/>
          <w:lang w:val="en-US"/>
        </w:rPr>
        <w:t xml:space="preserve"> </w:t>
      </w:r>
      <w:r w:rsidR="006373C1">
        <w:rPr>
          <w:rFonts w:asciiTheme="majorHAnsi" w:hAnsiTheme="majorHAnsi" w:cs="Times New Roman"/>
          <w:lang w:val="en-US"/>
        </w:rPr>
        <w:t>the</w:t>
      </w:r>
      <w:r>
        <w:rPr>
          <w:rFonts w:asciiTheme="majorHAnsi" w:hAnsiTheme="majorHAnsi" w:cs="Times New Roman"/>
          <w:lang w:val="en-US"/>
        </w:rPr>
        <w:t xml:space="preserve"> Faculty of Social Science</w:t>
      </w:r>
      <w:r w:rsidR="00721699">
        <w:rPr>
          <w:rFonts w:asciiTheme="majorHAnsi" w:hAnsiTheme="majorHAnsi" w:cs="Times New Roman"/>
          <w:lang w:val="en-US"/>
        </w:rPr>
        <w:t>s.</w:t>
      </w:r>
      <w:r>
        <w:rPr>
          <w:rFonts w:asciiTheme="majorHAnsi" w:hAnsiTheme="majorHAnsi" w:cs="Times New Roman"/>
          <w:lang w:val="en-US"/>
        </w:rPr>
        <w:t xml:space="preserve"> </w:t>
      </w:r>
      <w:r w:rsidR="00E634F0">
        <w:rPr>
          <w:rFonts w:asciiTheme="majorHAnsi" w:hAnsiTheme="majorHAnsi" w:cs="Times New Roman"/>
          <w:lang w:val="en-US"/>
        </w:rPr>
        <w:t>There are different routes to</w:t>
      </w:r>
      <w:r w:rsidR="00046C44">
        <w:rPr>
          <w:rFonts w:asciiTheme="majorHAnsi" w:hAnsiTheme="majorHAnsi" w:cs="Times New Roman"/>
          <w:lang w:val="en-US"/>
        </w:rPr>
        <w:t>wards</w:t>
      </w:r>
      <w:r w:rsidR="00E634F0">
        <w:rPr>
          <w:rFonts w:asciiTheme="majorHAnsi" w:hAnsiTheme="majorHAnsi" w:cs="Times New Roman"/>
          <w:lang w:val="en-US"/>
        </w:rPr>
        <w:t xml:space="preserve"> obtain</w:t>
      </w:r>
      <w:r w:rsidR="00046C44">
        <w:rPr>
          <w:rFonts w:asciiTheme="majorHAnsi" w:hAnsiTheme="majorHAnsi" w:cs="Times New Roman"/>
          <w:lang w:val="en-US"/>
        </w:rPr>
        <w:t>ing</w:t>
      </w:r>
      <w:r w:rsidR="00E634F0">
        <w:rPr>
          <w:rFonts w:asciiTheme="majorHAnsi" w:hAnsiTheme="majorHAnsi" w:cs="Times New Roman"/>
          <w:lang w:val="en-US"/>
        </w:rPr>
        <w:t xml:space="preserve"> a PhD</w:t>
      </w:r>
      <w:r w:rsidR="00046C44">
        <w:rPr>
          <w:rFonts w:asciiTheme="majorHAnsi" w:hAnsiTheme="majorHAnsi" w:cs="Times New Roman"/>
          <w:lang w:val="en-US"/>
        </w:rPr>
        <w:t xml:space="preserve"> title</w:t>
      </w:r>
      <w:r w:rsidR="00E634F0">
        <w:rPr>
          <w:rFonts w:asciiTheme="majorHAnsi" w:hAnsiTheme="majorHAnsi" w:cs="Times New Roman"/>
          <w:lang w:val="en-US"/>
        </w:rPr>
        <w:t xml:space="preserve">. Following the definitions by </w:t>
      </w:r>
      <w:hyperlink r:id="rId14" w:history="1">
        <w:r w:rsidR="00E634F0" w:rsidRPr="00726455">
          <w:rPr>
            <w:rStyle w:val="Hyperlink"/>
            <w:rFonts w:asciiTheme="majorHAnsi" w:hAnsiTheme="majorHAnsi" w:cs="Times New Roman"/>
            <w:lang w:val="en-US"/>
          </w:rPr>
          <w:t>VSNU</w:t>
        </w:r>
      </w:hyperlink>
      <w:r w:rsidR="00E634F0">
        <w:rPr>
          <w:rFonts w:asciiTheme="majorHAnsi" w:hAnsiTheme="majorHAnsi" w:cs="Times New Roman"/>
          <w:lang w:val="en-US"/>
        </w:rPr>
        <w:t xml:space="preserve"> (201</w:t>
      </w:r>
      <w:r w:rsidR="00652C38">
        <w:rPr>
          <w:rFonts w:asciiTheme="majorHAnsi" w:hAnsiTheme="majorHAnsi" w:cs="Times New Roman"/>
          <w:lang w:val="en-US"/>
        </w:rPr>
        <w:t>3</w:t>
      </w:r>
      <w:r w:rsidR="00E634F0">
        <w:rPr>
          <w:rFonts w:asciiTheme="majorHAnsi" w:hAnsiTheme="majorHAnsi" w:cs="Times New Roman"/>
          <w:lang w:val="en-US"/>
        </w:rPr>
        <w:t>)</w:t>
      </w:r>
      <w:r w:rsidR="009A7D9C">
        <w:rPr>
          <w:rFonts w:asciiTheme="majorHAnsi" w:hAnsiTheme="majorHAnsi" w:cs="Times New Roman"/>
          <w:lang w:val="en-US"/>
        </w:rPr>
        <w:t>,</w:t>
      </w:r>
      <w:r w:rsidR="00E634F0">
        <w:rPr>
          <w:rFonts w:asciiTheme="majorHAnsi" w:hAnsiTheme="majorHAnsi" w:cs="Times New Roman"/>
          <w:lang w:val="en-US"/>
        </w:rPr>
        <w:t xml:space="preserve"> we distinguish </w:t>
      </w:r>
      <w:r w:rsidR="00726455">
        <w:rPr>
          <w:rFonts w:asciiTheme="majorHAnsi" w:hAnsiTheme="majorHAnsi" w:cs="Times New Roman"/>
          <w:lang w:val="en-US"/>
        </w:rPr>
        <w:t>four</w:t>
      </w:r>
      <w:r w:rsidR="00E634F0">
        <w:rPr>
          <w:rFonts w:asciiTheme="majorHAnsi" w:hAnsiTheme="majorHAnsi" w:cs="Times New Roman"/>
          <w:lang w:val="en-US"/>
        </w:rPr>
        <w:t xml:space="preserve"> types of PhD candidates</w:t>
      </w:r>
      <w:r w:rsidR="00046C44">
        <w:rPr>
          <w:rFonts w:asciiTheme="majorHAnsi" w:hAnsiTheme="majorHAnsi" w:cs="Times New Roman"/>
          <w:lang w:val="en-US"/>
        </w:rPr>
        <w:t>.</w:t>
      </w:r>
      <w:r w:rsidR="001D5091">
        <w:rPr>
          <w:rFonts w:asciiTheme="majorHAnsi" w:hAnsiTheme="majorHAnsi" w:cs="Times New Roman"/>
          <w:lang w:val="en-US"/>
        </w:rPr>
        <w:t xml:space="preserve"> Types 1 an</w:t>
      </w:r>
      <w:r w:rsidR="009A7D9C">
        <w:rPr>
          <w:rFonts w:asciiTheme="majorHAnsi" w:hAnsiTheme="majorHAnsi" w:cs="Times New Roman"/>
          <w:lang w:val="en-US"/>
        </w:rPr>
        <w:t xml:space="preserve">d 2 </w:t>
      </w:r>
      <w:r w:rsidR="00DA4954">
        <w:rPr>
          <w:rFonts w:asciiTheme="majorHAnsi" w:hAnsiTheme="majorHAnsi" w:cs="Times New Roman"/>
          <w:lang w:val="en-US"/>
        </w:rPr>
        <w:t xml:space="preserve">candidates </w:t>
      </w:r>
      <w:r w:rsidR="009A7D9C">
        <w:rPr>
          <w:rFonts w:asciiTheme="majorHAnsi" w:hAnsiTheme="majorHAnsi" w:cs="Times New Roman"/>
          <w:lang w:val="en-US"/>
        </w:rPr>
        <w:t>are referred to as internal</w:t>
      </w:r>
      <w:r w:rsidR="00D14EFB">
        <w:rPr>
          <w:rFonts w:asciiTheme="majorHAnsi" w:hAnsiTheme="majorHAnsi" w:cs="Times New Roman"/>
          <w:lang w:val="en-US"/>
        </w:rPr>
        <w:t xml:space="preserve"> PhD candidates</w:t>
      </w:r>
      <w:r w:rsidR="001D5091">
        <w:rPr>
          <w:rFonts w:asciiTheme="majorHAnsi" w:hAnsiTheme="majorHAnsi" w:cs="Times New Roman"/>
          <w:lang w:val="en-US"/>
        </w:rPr>
        <w:t>, type</w:t>
      </w:r>
      <w:r w:rsidR="00726455">
        <w:rPr>
          <w:rFonts w:asciiTheme="majorHAnsi" w:hAnsiTheme="majorHAnsi" w:cs="Times New Roman"/>
          <w:lang w:val="en-US"/>
        </w:rPr>
        <w:t>s</w:t>
      </w:r>
      <w:r w:rsidR="001D5091">
        <w:rPr>
          <w:rFonts w:asciiTheme="majorHAnsi" w:hAnsiTheme="majorHAnsi" w:cs="Times New Roman"/>
          <w:lang w:val="en-US"/>
        </w:rPr>
        <w:t xml:space="preserve"> 3</w:t>
      </w:r>
      <w:r w:rsidR="00726455">
        <w:rPr>
          <w:rFonts w:asciiTheme="majorHAnsi" w:hAnsiTheme="majorHAnsi" w:cs="Times New Roman"/>
          <w:lang w:val="en-US"/>
        </w:rPr>
        <w:t xml:space="preserve"> and 4</w:t>
      </w:r>
      <w:r w:rsidR="001D5091">
        <w:rPr>
          <w:rFonts w:asciiTheme="majorHAnsi" w:hAnsiTheme="majorHAnsi" w:cs="Times New Roman"/>
          <w:lang w:val="en-US"/>
        </w:rPr>
        <w:t xml:space="preserve"> </w:t>
      </w:r>
      <w:r w:rsidR="00DA4954">
        <w:rPr>
          <w:rFonts w:asciiTheme="majorHAnsi" w:hAnsiTheme="majorHAnsi" w:cs="Times New Roman"/>
          <w:lang w:val="en-US"/>
        </w:rPr>
        <w:t xml:space="preserve">candidates </w:t>
      </w:r>
      <w:r w:rsidR="00D14EFB">
        <w:rPr>
          <w:rFonts w:asciiTheme="majorHAnsi" w:hAnsiTheme="majorHAnsi" w:cs="Times New Roman"/>
          <w:lang w:val="en-US"/>
        </w:rPr>
        <w:t xml:space="preserve">are </w:t>
      </w:r>
      <w:r w:rsidR="00DA4954">
        <w:rPr>
          <w:rFonts w:asciiTheme="majorHAnsi" w:hAnsiTheme="majorHAnsi" w:cs="Times New Roman"/>
          <w:lang w:val="en-US"/>
        </w:rPr>
        <w:t xml:space="preserve">referred to as </w:t>
      </w:r>
      <w:r w:rsidR="00D14EFB">
        <w:rPr>
          <w:rFonts w:asciiTheme="majorHAnsi" w:hAnsiTheme="majorHAnsi" w:cs="Times New Roman"/>
          <w:lang w:val="en-US"/>
        </w:rPr>
        <w:t>external ones</w:t>
      </w:r>
      <w:r w:rsidR="001D5091">
        <w:rPr>
          <w:rFonts w:asciiTheme="majorHAnsi" w:hAnsiTheme="majorHAnsi" w:cs="Times New Roman"/>
          <w:lang w:val="en-US"/>
        </w:rPr>
        <w:t xml:space="preserve">. </w:t>
      </w:r>
    </w:p>
    <w:p w14:paraId="2E7D3709" w14:textId="77777777" w:rsidR="00E56430" w:rsidRPr="00042928" w:rsidRDefault="00E56430" w:rsidP="00E634F0">
      <w:pPr>
        <w:autoSpaceDE w:val="0"/>
        <w:autoSpaceDN w:val="0"/>
        <w:adjustRightInd w:val="0"/>
        <w:spacing w:after="0"/>
        <w:rPr>
          <w:rFonts w:asciiTheme="majorHAnsi" w:hAnsiTheme="majorHAnsi" w:cs="Times New Roman"/>
          <w:lang w:val="en-US"/>
        </w:rPr>
      </w:pPr>
    </w:p>
    <w:p w14:paraId="51DD35D1" w14:textId="421A6366" w:rsidR="008B32C8" w:rsidRDefault="00721699" w:rsidP="00E634F0">
      <w:pPr>
        <w:autoSpaceDE w:val="0"/>
        <w:autoSpaceDN w:val="0"/>
        <w:adjustRightInd w:val="0"/>
        <w:spacing w:after="0"/>
        <w:rPr>
          <w:rFonts w:asciiTheme="majorHAnsi" w:hAnsiTheme="majorHAnsi" w:cs="Times New Roman"/>
          <w:lang w:val="en-US"/>
        </w:rPr>
      </w:pPr>
      <w:r w:rsidRPr="008268C8">
        <w:rPr>
          <w:rFonts w:asciiTheme="majorHAnsi" w:hAnsiTheme="majorHAnsi" w:cs="Times New Roman"/>
          <w:b/>
          <w:lang w:val="en-US"/>
        </w:rPr>
        <w:t xml:space="preserve">Type </w:t>
      </w:r>
      <w:r w:rsidR="00E634F0" w:rsidRPr="008268C8">
        <w:rPr>
          <w:rFonts w:asciiTheme="majorHAnsi" w:hAnsiTheme="majorHAnsi" w:cs="Times New Roman"/>
          <w:b/>
          <w:lang w:val="en-US"/>
        </w:rPr>
        <w:t>1</w:t>
      </w:r>
      <w:r w:rsidR="00E634F0" w:rsidRPr="00042928">
        <w:rPr>
          <w:rFonts w:asciiTheme="majorHAnsi" w:hAnsiTheme="majorHAnsi" w:cs="Times New Roman"/>
          <w:lang w:val="en-US"/>
        </w:rPr>
        <w:t xml:space="preserve">. </w:t>
      </w:r>
      <w:r w:rsidR="00D14EFB">
        <w:rPr>
          <w:rFonts w:asciiTheme="majorHAnsi" w:hAnsiTheme="majorHAnsi" w:cs="Times New Roman"/>
          <w:lang w:val="en-US"/>
        </w:rPr>
        <w:t xml:space="preserve">PhD candidates </w:t>
      </w:r>
      <w:r w:rsidR="00E634F0" w:rsidRPr="00042928">
        <w:rPr>
          <w:rFonts w:asciiTheme="majorHAnsi" w:hAnsiTheme="majorHAnsi" w:cs="Times New Roman"/>
          <w:lang w:val="en-US"/>
        </w:rPr>
        <w:t xml:space="preserve">who are employed by </w:t>
      </w:r>
      <w:r w:rsidR="00046C44">
        <w:rPr>
          <w:rFonts w:asciiTheme="majorHAnsi" w:hAnsiTheme="majorHAnsi" w:cs="Times New Roman"/>
          <w:lang w:val="en-US"/>
        </w:rPr>
        <w:t>V</w:t>
      </w:r>
      <w:r w:rsidR="00D96FAA">
        <w:rPr>
          <w:rFonts w:asciiTheme="majorHAnsi" w:hAnsiTheme="majorHAnsi" w:cs="Times New Roman"/>
          <w:lang w:val="en-US"/>
        </w:rPr>
        <w:t xml:space="preserve">rije </w:t>
      </w:r>
      <w:r w:rsidR="00046C44">
        <w:rPr>
          <w:rFonts w:asciiTheme="majorHAnsi" w:hAnsiTheme="majorHAnsi" w:cs="Times New Roman"/>
          <w:lang w:val="en-US"/>
        </w:rPr>
        <w:t>U</w:t>
      </w:r>
      <w:r w:rsidR="00D96FAA">
        <w:rPr>
          <w:rFonts w:asciiTheme="majorHAnsi" w:hAnsiTheme="majorHAnsi" w:cs="Times New Roman"/>
          <w:lang w:val="en-US"/>
        </w:rPr>
        <w:t>niversiteit</w:t>
      </w:r>
      <w:r w:rsidR="00046C44">
        <w:rPr>
          <w:rFonts w:asciiTheme="majorHAnsi" w:hAnsiTheme="majorHAnsi" w:cs="Times New Roman"/>
          <w:lang w:val="en-US"/>
        </w:rPr>
        <w:t xml:space="preserve"> Amsterdam </w:t>
      </w:r>
      <w:r w:rsidR="00E634F0" w:rsidRPr="00042928">
        <w:rPr>
          <w:rFonts w:asciiTheme="majorHAnsi" w:hAnsiTheme="majorHAnsi" w:cs="Times New Roman"/>
          <w:lang w:val="en-US"/>
        </w:rPr>
        <w:t>as a</w:t>
      </w:r>
      <w:r w:rsidR="00E634F0">
        <w:rPr>
          <w:rFonts w:asciiTheme="majorHAnsi" w:hAnsiTheme="majorHAnsi" w:cs="Times New Roman"/>
          <w:lang w:val="en-US"/>
        </w:rPr>
        <w:t xml:space="preserve">n </w:t>
      </w:r>
      <w:r w:rsidR="00E634F0" w:rsidRPr="00E634F0">
        <w:rPr>
          <w:rFonts w:asciiTheme="majorHAnsi" w:hAnsiTheme="majorHAnsi" w:cs="Times New Roman"/>
          <w:lang w:val="en-US"/>
        </w:rPr>
        <w:t>employ</w:t>
      </w:r>
      <w:r w:rsidR="00DA4954">
        <w:rPr>
          <w:rFonts w:asciiTheme="majorHAnsi" w:hAnsiTheme="majorHAnsi" w:cs="Times New Roman"/>
          <w:lang w:val="en-US"/>
        </w:rPr>
        <w:t>ee</w:t>
      </w:r>
      <w:r w:rsidR="00E634F0" w:rsidRPr="00E634F0">
        <w:rPr>
          <w:rFonts w:asciiTheme="majorHAnsi" w:hAnsiTheme="majorHAnsi" w:cs="Times New Roman"/>
          <w:lang w:val="en-US"/>
        </w:rPr>
        <w:t xml:space="preserve"> </w:t>
      </w:r>
      <w:r w:rsidR="00067644">
        <w:rPr>
          <w:rFonts w:asciiTheme="majorHAnsi" w:hAnsiTheme="majorHAnsi" w:cs="Times New Roman"/>
          <w:iCs/>
          <w:lang w:val="en-US"/>
        </w:rPr>
        <w:t>PhD candidate</w:t>
      </w:r>
      <w:r w:rsidR="00E634F0">
        <w:rPr>
          <w:rFonts w:asciiTheme="majorHAnsi" w:hAnsiTheme="majorHAnsi" w:cs="Times New Roman"/>
          <w:i/>
          <w:iCs/>
          <w:lang w:val="en-US"/>
        </w:rPr>
        <w:t xml:space="preserve"> </w:t>
      </w:r>
      <w:r w:rsidR="00E634F0" w:rsidRPr="00C50DA5">
        <w:rPr>
          <w:rFonts w:asciiTheme="majorHAnsi" w:hAnsiTheme="majorHAnsi" w:cs="Times New Roman"/>
          <w:iCs/>
          <w:lang w:val="en-US"/>
        </w:rPr>
        <w:t>(</w:t>
      </w:r>
      <w:r w:rsidR="00E177B4" w:rsidRPr="00C50DA5">
        <w:rPr>
          <w:rFonts w:asciiTheme="majorHAnsi" w:hAnsiTheme="majorHAnsi" w:cs="Times New Roman"/>
          <w:iCs/>
          <w:lang w:val="en-US"/>
        </w:rPr>
        <w:t xml:space="preserve">in </w:t>
      </w:r>
      <w:r w:rsidR="00E177B4">
        <w:rPr>
          <w:rFonts w:asciiTheme="majorHAnsi" w:hAnsiTheme="majorHAnsi" w:cs="Times New Roman"/>
          <w:iCs/>
          <w:lang w:val="en-US"/>
        </w:rPr>
        <w:t xml:space="preserve">Dutch known as </w:t>
      </w:r>
      <w:r w:rsidR="00E634F0">
        <w:rPr>
          <w:rFonts w:asciiTheme="majorHAnsi" w:hAnsiTheme="majorHAnsi" w:cs="Times New Roman"/>
          <w:i/>
          <w:iCs/>
          <w:lang w:val="en-US"/>
        </w:rPr>
        <w:t>werknemer promovendus)</w:t>
      </w:r>
      <w:r w:rsidR="00E634F0" w:rsidRPr="00042928">
        <w:rPr>
          <w:rFonts w:asciiTheme="majorHAnsi" w:hAnsiTheme="majorHAnsi" w:cs="Times New Roman"/>
          <w:lang w:val="en-US"/>
        </w:rPr>
        <w:t>. They have a legally enshrined labor contract.</w:t>
      </w:r>
      <w:r w:rsidR="00E634F0">
        <w:rPr>
          <w:rFonts w:asciiTheme="majorHAnsi" w:hAnsiTheme="majorHAnsi" w:cs="Times New Roman"/>
          <w:lang w:val="en-US"/>
        </w:rPr>
        <w:t xml:space="preserve"> Their funding may </w:t>
      </w:r>
      <w:r w:rsidR="00EE0287">
        <w:rPr>
          <w:rFonts w:asciiTheme="majorHAnsi" w:hAnsiTheme="majorHAnsi" w:cs="Times New Roman"/>
          <w:lang w:val="en-US"/>
        </w:rPr>
        <w:t>come</w:t>
      </w:r>
      <w:r w:rsidR="00E634F0">
        <w:rPr>
          <w:rFonts w:asciiTheme="majorHAnsi" w:hAnsiTheme="majorHAnsi" w:cs="Times New Roman"/>
          <w:lang w:val="en-US"/>
        </w:rPr>
        <w:t xml:space="preserve"> from a variety of sources such as NWO, EU and public and private organizations.</w:t>
      </w:r>
    </w:p>
    <w:p w14:paraId="0964139A" w14:textId="77777777" w:rsidR="008268C8" w:rsidRPr="00042928" w:rsidRDefault="008268C8" w:rsidP="00E634F0">
      <w:pPr>
        <w:autoSpaceDE w:val="0"/>
        <w:autoSpaceDN w:val="0"/>
        <w:adjustRightInd w:val="0"/>
        <w:spacing w:after="0"/>
        <w:rPr>
          <w:rFonts w:asciiTheme="majorHAnsi" w:hAnsiTheme="majorHAnsi" w:cs="Times New Roman"/>
          <w:lang w:val="en-US"/>
        </w:rPr>
      </w:pPr>
    </w:p>
    <w:p w14:paraId="0B0184BA" w14:textId="08303E84" w:rsidR="00E634F0" w:rsidRDefault="00721699" w:rsidP="00E634F0">
      <w:pPr>
        <w:autoSpaceDE w:val="0"/>
        <w:autoSpaceDN w:val="0"/>
        <w:adjustRightInd w:val="0"/>
        <w:spacing w:after="0"/>
        <w:rPr>
          <w:rFonts w:asciiTheme="majorHAnsi" w:hAnsiTheme="majorHAnsi" w:cs="Times New Roman"/>
          <w:lang w:val="en-US"/>
        </w:rPr>
      </w:pPr>
      <w:r w:rsidRPr="008268C8">
        <w:rPr>
          <w:rFonts w:asciiTheme="majorHAnsi" w:hAnsiTheme="majorHAnsi" w:cs="Times New Roman"/>
          <w:b/>
          <w:lang w:val="en-US"/>
        </w:rPr>
        <w:t xml:space="preserve">Type </w:t>
      </w:r>
      <w:r w:rsidR="00E634F0" w:rsidRPr="008268C8">
        <w:rPr>
          <w:rFonts w:asciiTheme="majorHAnsi" w:hAnsiTheme="majorHAnsi" w:cs="Times New Roman"/>
          <w:b/>
          <w:lang w:val="en-US"/>
        </w:rPr>
        <w:t>2</w:t>
      </w:r>
      <w:r w:rsidR="00E634F0" w:rsidRPr="00042928">
        <w:rPr>
          <w:rFonts w:asciiTheme="majorHAnsi" w:hAnsiTheme="majorHAnsi" w:cs="Times New Roman"/>
          <w:lang w:val="en-US"/>
        </w:rPr>
        <w:t xml:space="preserve">. </w:t>
      </w:r>
      <w:r w:rsidR="00D14EFB">
        <w:rPr>
          <w:rFonts w:asciiTheme="majorHAnsi" w:hAnsiTheme="majorHAnsi" w:cs="Times New Roman"/>
          <w:lang w:val="en-US"/>
        </w:rPr>
        <w:t xml:space="preserve">PhD candidates </w:t>
      </w:r>
      <w:r w:rsidR="00FF1B45">
        <w:rPr>
          <w:rFonts w:asciiTheme="majorHAnsi" w:hAnsiTheme="majorHAnsi" w:cs="Times New Roman"/>
          <w:lang w:val="en-US"/>
        </w:rPr>
        <w:t>who are employed by</w:t>
      </w:r>
      <w:r w:rsidR="00E634F0" w:rsidRPr="00042928">
        <w:rPr>
          <w:rFonts w:asciiTheme="majorHAnsi" w:hAnsiTheme="majorHAnsi" w:cs="Times New Roman"/>
          <w:lang w:val="en-US"/>
        </w:rPr>
        <w:t xml:space="preserve"> </w:t>
      </w:r>
      <w:r w:rsidR="00D96FAA">
        <w:rPr>
          <w:rFonts w:asciiTheme="majorHAnsi" w:hAnsiTheme="majorHAnsi" w:cs="Times New Roman"/>
          <w:lang w:val="en-US"/>
        </w:rPr>
        <w:t>Vrije Universiteit Amsterdam a</w:t>
      </w:r>
      <w:r w:rsidR="00E634F0" w:rsidRPr="00042928">
        <w:rPr>
          <w:rFonts w:asciiTheme="majorHAnsi" w:hAnsiTheme="majorHAnsi" w:cs="Times New Roman"/>
          <w:lang w:val="en-US"/>
        </w:rPr>
        <w:t xml:space="preserve">s a lecturer </w:t>
      </w:r>
      <w:r w:rsidR="00E634F0">
        <w:rPr>
          <w:rFonts w:asciiTheme="majorHAnsi" w:hAnsiTheme="majorHAnsi" w:cs="Times New Roman"/>
          <w:lang w:val="en-US"/>
        </w:rPr>
        <w:t>or researcher</w:t>
      </w:r>
      <w:r w:rsidR="00A3471F">
        <w:rPr>
          <w:rFonts w:asciiTheme="majorHAnsi" w:hAnsiTheme="majorHAnsi" w:cs="Times New Roman"/>
          <w:lang w:val="en-US"/>
        </w:rPr>
        <w:t>,</w:t>
      </w:r>
      <w:r w:rsidR="00E634F0">
        <w:rPr>
          <w:rFonts w:asciiTheme="majorHAnsi" w:hAnsiTheme="majorHAnsi" w:cs="Times New Roman"/>
          <w:lang w:val="en-US"/>
        </w:rPr>
        <w:t xml:space="preserve"> </w:t>
      </w:r>
      <w:r w:rsidR="00E634F0" w:rsidRPr="00042928">
        <w:rPr>
          <w:rFonts w:asciiTheme="majorHAnsi" w:hAnsiTheme="majorHAnsi" w:cs="Times New Roman"/>
          <w:lang w:val="en-US"/>
        </w:rPr>
        <w:t xml:space="preserve">and </w:t>
      </w:r>
      <w:r w:rsidR="00D14EFB">
        <w:rPr>
          <w:rFonts w:asciiTheme="majorHAnsi" w:hAnsiTheme="majorHAnsi" w:cs="Times New Roman"/>
          <w:lang w:val="en-US"/>
        </w:rPr>
        <w:t xml:space="preserve">who </w:t>
      </w:r>
      <w:r w:rsidR="00FD0EC8">
        <w:rPr>
          <w:rFonts w:asciiTheme="majorHAnsi" w:hAnsiTheme="majorHAnsi" w:cs="Times New Roman"/>
          <w:lang w:val="en-US"/>
        </w:rPr>
        <w:t>receive</w:t>
      </w:r>
      <w:r w:rsidR="00E634F0" w:rsidRPr="00042928">
        <w:rPr>
          <w:rFonts w:asciiTheme="majorHAnsi" w:hAnsiTheme="majorHAnsi" w:cs="Times New Roman"/>
          <w:lang w:val="en-US"/>
        </w:rPr>
        <w:t xml:space="preserve"> additional research time to </w:t>
      </w:r>
      <w:r w:rsidR="00EE0287">
        <w:rPr>
          <w:rFonts w:asciiTheme="majorHAnsi" w:hAnsiTheme="majorHAnsi" w:cs="Times New Roman"/>
          <w:lang w:val="en-US"/>
        </w:rPr>
        <w:t xml:space="preserve">write a </w:t>
      </w:r>
      <w:r w:rsidR="00E634F0" w:rsidRPr="00042928">
        <w:rPr>
          <w:rFonts w:asciiTheme="majorHAnsi" w:hAnsiTheme="majorHAnsi" w:cs="Times New Roman"/>
          <w:lang w:val="en-US"/>
        </w:rPr>
        <w:t>dissertation</w:t>
      </w:r>
      <w:r w:rsidR="00EE0287">
        <w:rPr>
          <w:rFonts w:asciiTheme="majorHAnsi" w:hAnsiTheme="majorHAnsi" w:cs="Times New Roman"/>
          <w:lang w:val="en-US"/>
        </w:rPr>
        <w:t xml:space="preserve"> and </w:t>
      </w:r>
      <w:r w:rsidR="00EE0287" w:rsidRPr="00042928">
        <w:rPr>
          <w:rFonts w:asciiTheme="majorHAnsi" w:hAnsiTheme="majorHAnsi" w:cs="Times New Roman"/>
          <w:lang w:val="en-US"/>
        </w:rPr>
        <w:t xml:space="preserve">pursue a </w:t>
      </w:r>
      <w:r w:rsidR="00EE0287">
        <w:rPr>
          <w:rFonts w:asciiTheme="majorHAnsi" w:hAnsiTheme="majorHAnsi" w:cs="Times New Roman"/>
          <w:lang w:val="en-US"/>
        </w:rPr>
        <w:t xml:space="preserve">PhD title </w:t>
      </w:r>
      <w:r w:rsidR="00E634F0">
        <w:rPr>
          <w:rFonts w:asciiTheme="majorHAnsi" w:hAnsiTheme="majorHAnsi" w:cs="Times New Roman"/>
          <w:lang w:val="en-US"/>
        </w:rPr>
        <w:t>(</w:t>
      </w:r>
      <w:r w:rsidR="00E634F0" w:rsidRPr="007A432C">
        <w:rPr>
          <w:rFonts w:asciiTheme="majorHAnsi" w:hAnsiTheme="majorHAnsi" w:cs="Times New Roman"/>
          <w:i/>
          <w:lang w:val="en-US"/>
        </w:rPr>
        <w:t>promoverende medewerker</w:t>
      </w:r>
      <w:r w:rsidR="00E634F0">
        <w:rPr>
          <w:rFonts w:asciiTheme="majorHAnsi" w:hAnsiTheme="majorHAnsi" w:cs="Times New Roman"/>
          <w:lang w:val="en-US"/>
        </w:rPr>
        <w:t>).</w:t>
      </w:r>
      <w:r w:rsidR="00E634F0" w:rsidRPr="00042928">
        <w:rPr>
          <w:rFonts w:asciiTheme="majorHAnsi" w:hAnsiTheme="majorHAnsi" w:cs="Times New Roman"/>
          <w:lang w:val="en-US"/>
        </w:rPr>
        <w:t xml:space="preserve"> They have a legally enshrined labor contract </w:t>
      </w:r>
      <w:r w:rsidR="008F4CF2">
        <w:rPr>
          <w:rFonts w:asciiTheme="majorHAnsi" w:hAnsiTheme="majorHAnsi" w:cs="Times New Roman"/>
          <w:lang w:val="en-US"/>
        </w:rPr>
        <w:t>with a teaching component and a research component</w:t>
      </w:r>
      <w:r w:rsidR="00E634F0" w:rsidRPr="00042928">
        <w:rPr>
          <w:rFonts w:asciiTheme="majorHAnsi" w:hAnsiTheme="majorHAnsi" w:cs="Times New Roman"/>
          <w:lang w:val="en-US"/>
        </w:rPr>
        <w:t xml:space="preserve">. </w:t>
      </w:r>
    </w:p>
    <w:p w14:paraId="4FA18C40" w14:textId="77777777" w:rsidR="00617E2E" w:rsidRDefault="00617E2E" w:rsidP="00E634F0">
      <w:pPr>
        <w:autoSpaceDE w:val="0"/>
        <w:autoSpaceDN w:val="0"/>
        <w:adjustRightInd w:val="0"/>
        <w:spacing w:after="0"/>
        <w:rPr>
          <w:rFonts w:asciiTheme="majorHAnsi" w:hAnsiTheme="majorHAnsi" w:cs="Times New Roman"/>
          <w:lang w:val="en-US"/>
        </w:rPr>
      </w:pPr>
    </w:p>
    <w:p w14:paraId="682AE4EF" w14:textId="2D0A0BEB" w:rsidR="00617E2E" w:rsidRDefault="00721699" w:rsidP="00E634F0">
      <w:pPr>
        <w:autoSpaceDE w:val="0"/>
        <w:autoSpaceDN w:val="0"/>
        <w:adjustRightInd w:val="0"/>
        <w:spacing w:after="0"/>
        <w:rPr>
          <w:rFonts w:asciiTheme="majorHAnsi" w:hAnsiTheme="majorHAnsi" w:cs="Times New Roman"/>
          <w:lang w:val="en-US"/>
        </w:rPr>
      </w:pPr>
      <w:r w:rsidRPr="008268C8">
        <w:rPr>
          <w:rFonts w:asciiTheme="majorHAnsi" w:hAnsiTheme="majorHAnsi" w:cs="Times New Roman"/>
          <w:b/>
          <w:lang w:val="en-US"/>
        </w:rPr>
        <w:t xml:space="preserve">Type </w:t>
      </w:r>
      <w:r w:rsidR="00E634F0" w:rsidRPr="008268C8">
        <w:rPr>
          <w:rFonts w:asciiTheme="majorHAnsi" w:hAnsiTheme="majorHAnsi" w:cs="Times New Roman"/>
          <w:b/>
          <w:lang w:val="en-US"/>
        </w:rPr>
        <w:t>3</w:t>
      </w:r>
      <w:r w:rsidR="00E634F0" w:rsidRPr="00042928">
        <w:rPr>
          <w:rFonts w:asciiTheme="majorHAnsi" w:hAnsiTheme="majorHAnsi" w:cs="Times New Roman"/>
          <w:lang w:val="en-US"/>
        </w:rPr>
        <w:t xml:space="preserve">. </w:t>
      </w:r>
      <w:r w:rsidR="00D14EFB">
        <w:rPr>
          <w:rFonts w:asciiTheme="majorHAnsi" w:hAnsiTheme="majorHAnsi" w:cs="Times New Roman"/>
          <w:lang w:val="en-US"/>
        </w:rPr>
        <w:t>PhD candidates</w:t>
      </w:r>
      <w:r w:rsidR="00E634F0">
        <w:rPr>
          <w:rFonts w:asciiTheme="majorHAnsi" w:hAnsiTheme="majorHAnsi" w:cs="Times New Roman"/>
          <w:lang w:val="en-US"/>
        </w:rPr>
        <w:t xml:space="preserve"> </w:t>
      </w:r>
      <w:r w:rsidR="00E634F0" w:rsidRPr="007A432C">
        <w:rPr>
          <w:rFonts w:asciiTheme="majorHAnsi" w:hAnsiTheme="majorHAnsi" w:cs="Times New Roman"/>
          <w:i/>
          <w:lang w:val="en-US"/>
        </w:rPr>
        <w:t>not</w:t>
      </w:r>
      <w:r w:rsidR="006373C1">
        <w:rPr>
          <w:rFonts w:asciiTheme="majorHAnsi" w:hAnsiTheme="majorHAnsi" w:cs="Times New Roman"/>
          <w:lang w:val="en-US"/>
        </w:rPr>
        <w:t xml:space="preserve"> employed by</w:t>
      </w:r>
      <w:r w:rsidR="00E634F0" w:rsidRPr="007A432C">
        <w:rPr>
          <w:rFonts w:asciiTheme="majorHAnsi" w:hAnsiTheme="majorHAnsi" w:cs="Times New Roman"/>
          <w:lang w:val="en-US"/>
        </w:rPr>
        <w:t xml:space="preserve"> </w:t>
      </w:r>
      <w:r w:rsidR="00355EE1">
        <w:rPr>
          <w:rFonts w:asciiTheme="majorHAnsi" w:hAnsiTheme="majorHAnsi" w:cs="Times New Roman"/>
          <w:lang w:val="en-US"/>
        </w:rPr>
        <w:t>V</w:t>
      </w:r>
      <w:r w:rsidR="006373C1">
        <w:rPr>
          <w:rFonts w:asciiTheme="majorHAnsi" w:hAnsiTheme="majorHAnsi" w:cs="Times New Roman"/>
          <w:lang w:val="en-US"/>
        </w:rPr>
        <w:t>rije</w:t>
      </w:r>
      <w:r w:rsidR="00355EE1">
        <w:rPr>
          <w:rFonts w:asciiTheme="majorHAnsi" w:hAnsiTheme="majorHAnsi" w:cs="Times New Roman"/>
          <w:lang w:val="en-US"/>
        </w:rPr>
        <w:t xml:space="preserve"> Universit</w:t>
      </w:r>
      <w:r w:rsidR="006373C1">
        <w:rPr>
          <w:rFonts w:asciiTheme="majorHAnsi" w:hAnsiTheme="majorHAnsi" w:cs="Times New Roman"/>
          <w:lang w:val="en-US"/>
        </w:rPr>
        <w:t>eit</w:t>
      </w:r>
      <w:r w:rsidR="00355EE1">
        <w:rPr>
          <w:rFonts w:asciiTheme="majorHAnsi" w:hAnsiTheme="majorHAnsi" w:cs="Times New Roman"/>
          <w:lang w:val="en-US"/>
        </w:rPr>
        <w:t xml:space="preserve"> Amsterdam</w:t>
      </w:r>
      <w:r w:rsidR="00E634F0">
        <w:rPr>
          <w:rFonts w:asciiTheme="majorHAnsi" w:hAnsiTheme="majorHAnsi" w:cs="Times New Roman"/>
          <w:lang w:val="en-US"/>
        </w:rPr>
        <w:t xml:space="preserve">, but </w:t>
      </w:r>
      <w:r w:rsidR="00EB7515">
        <w:rPr>
          <w:rFonts w:asciiTheme="majorHAnsi" w:hAnsiTheme="majorHAnsi" w:cs="Times New Roman"/>
          <w:lang w:val="en-US"/>
        </w:rPr>
        <w:t>with</w:t>
      </w:r>
      <w:r w:rsidR="00E634F0">
        <w:rPr>
          <w:rFonts w:asciiTheme="majorHAnsi" w:hAnsiTheme="majorHAnsi" w:cs="Times New Roman"/>
          <w:lang w:val="en-US"/>
        </w:rPr>
        <w:t xml:space="preserve"> an </w:t>
      </w:r>
      <w:r w:rsidR="00617E2E">
        <w:rPr>
          <w:rFonts w:asciiTheme="majorHAnsi" w:hAnsiTheme="majorHAnsi" w:cs="Times New Roman"/>
          <w:lang w:val="en-US"/>
        </w:rPr>
        <w:t xml:space="preserve">official </w:t>
      </w:r>
      <w:r w:rsidR="00E634F0">
        <w:rPr>
          <w:rFonts w:asciiTheme="majorHAnsi" w:hAnsiTheme="majorHAnsi" w:cs="Times New Roman"/>
          <w:lang w:val="en-US"/>
        </w:rPr>
        <w:t>agreement to work towards obtaining a PhD</w:t>
      </w:r>
      <w:r w:rsidR="00617E2E">
        <w:rPr>
          <w:rFonts w:asciiTheme="majorHAnsi" w:hAnsiTheme="majorHAnsi" w:cs="Times New Roman"/>
          <w:lang w:val="en-US"/>
        </w:rPr>
        <w:t xml:space="preserve"> (</w:t>
      </w:r>
      <w:r w:rsidR="00617E2E" w:rsidRPr="00617E2E">
        <w:rPr>
          <w:rFonts w:asciiTheme="majorHAnsi" w:hAnsiTheme="majorHAnsi" w:cs="Times New Roman"/>
          <w:i/>
          <w:lang w:val="en-US"/>
        </w:rPr>
        <w:t>contractpromovendus</w:t>
      </w:r>
      <w:r w:rsidR="00617E2E">
        <w:rPr>
          <w:rFonts w:asciiTheme="majorHAnsi" w:hAnsiTheme="majorHAnsi" w:cs="Times New Roman"/>
          <w:lang w:val="en-US"/>
        </w:rPr>
        <w:t>)</w:t>
      </w:r>
      <w:r w:rsidR="00E634F0">
        <w:rPr>
          <w:rFonts w:asciiTheme="majorHAnsi" w:hAnsiTheme="majorHAnsi" w:cs="Times New Roman"/>
          <w:lang w:val="en-US"/>
        </w:rPr>
        <w:t xml:space="preserve">. </w:t>
      </w:r>
      <w:r w:rsidR="00E634F0" w:rsidRPr="007A432C">
        <w:rPr>
          <w:rFonts w:asciiTheme="majorHAnsi" w:hAnsiTheme="majorHAnsi" w:cs="Times New Roman"/>
          <w:lang w:val="en-US"/>
        </w:rPr>
        <w:t>Th</w:t>
      </w:r>
      <w:r w:rsidR="00E634F0">
        <w:rPr>
          <w:rFonts w:asciiTheme="majorHAnsi" w:hAnsiTheme="majorHAnsi" w:cs="Times New Roman"/>
          <w:lang w:val="en-US"/>
        </w:rPr>
        <w:t xml:space="preserve">is category </w:t>
      </w:r>
      <w:r w:rsidR="00617E2E">
        <w:rPr>
          <w:rFonts w:asciiTheme="majorHAnsi" w:hAnsiTheme="majorHAnsi" w:cs="Times New Roman"/>
          <w:lang w:val="en-US"/>
        </w:rPr>
        <w:t xml:space="preserve">receives funding and/or time in order to pursue a PhD title, </w:t>
      </w:r>
      <w:r w:rsidR="00617E2E" w:rsidRPr="00042928">
        <w:rPr>
          <w:rFonts w:asciiTheme="majorHAnsi" w:hAnsiTheme="majorHAnsi" w:cs="Times New Roman"/>
          <w:lang w:val="en-US"/>
        </w:rPr>
        <w:t>comprising categories as different as NWO-funded allowance-based PhD</w:t>
      </w:r>
      <w:r w:rsidR="00617E2E">
        <w:rPr>
          <w:rFonts w:asciiTheme="majorHAnsi" w:hAnsiTheme="majorHAnsi" w:cs="Times New Roman"/>
          <w:lang w:val="en-US"/>
        </w:rPr>
        <w:t>’</w:t>
      </w:r>
      <w:r w:rsidR="00617E2E" w:rsidRPr="00042928">
        <w:rPr>
          <w:rFonts w:asciiTheme="majorHAnsi" w:hAnsiTheme="majorHAnsi" w:cs="Times New Roman"/>
          <w:lang w:val="en-US"/>
        </w:rPr>
        <w:t>s from developing countries, NUFFIC-funded candidates, PhD</w:t>
      </w:r>
      <w:r w:rsidR="00617E2E">
        <w:rPr>
          <w:rFonts w:asciiTheme="majorHAnsi" w:hAnsiTheme="majorHAnsi" w:cs="Times New Roman"/>
          <w:lang w:val="en-US"/>
        </w:rPr>
        <w:t>’</w:t>
      </w:r>
      <w:r w:rsidR="00617E2E" w:rsidRPr="00042928">
        <w:rPr>
          <w:rFonts w:asciiTheme="majorHAnsi" w:hAnsiTheme="majorHAnsi" w:cs="Times New Roman"/>
          <w:lang w:val="en-US"/>
        </w:rPr>
        <w:t xml:space="preserve">s partially or fully-supported by third parties </w:t>
      </w:r>
      <w:r w:rsidR="00617E2E">
        <w:rPr>
          <w:rFonts w:asciiTheme="majorHAnsi" w:hAnsiTheme="majorHAnsi" w:cs="Times New Roman"/>
          <w:lang w:val="en-US"/>
        </w:rPr>
        <w:t>while employed or through other means connected to the PhD (the third parties being  public organizations, companies</w:t>
      </w:r>
      <w:r w:rsidR="00617E2E" w:rsidRPr="00042928">
        <w:rPr>
          <w:rFonts w:asciiTheme="majorHAnsi" w:hAnsiTheme="majorHAnsi" w:cs="Times New Roman"/>
          <w:lang w:val="en-US"/>
        </w:rPr>
        <w:t>, institutes of higher education, etc.).</w:t>
      </w:r>
    </w:p>
    <w:p w14:paraId="13453BE1" w14:textId="77777777" w:rsidR="00617E2E" w:rsidRDefault="00617E2E" w:rsidP="00617E2E">
      <w:pPr>
        <w:autoSpaceDE w:val="0"/>
        <w:autoSpaceDN w:val="0"/>
        <w:adjustRightInd w:val="0"/>
        <w:spacing w:after="0"/>
        <w:rPr>
          <w:rFonts w:asciiTheme="majorHAnsi" w:hAnsiTheme="majorHAnsi" w:cs="Times New Roman"/>
          <w:lang w:val="en-US"/>
        </w:rPr>
      </w:pPr>
    </w:p>
    <w:p w14:paraId="0A529854" w14:textId="427CA032" w:rsidR="00617E2E" w:rsidRDefault="00617E2E" w:rsidP="00617E2E">
      <w:pPr>
        <w:autoSpaceDE w:val="0"/>
        <w:autoSpaceDN w:val="0"/>
        <w:adjustRightInd w:val="0"/>
        <w:spacing w:after="0"/>
        <w:rPr>
          <w:rFonts w:asciiTheme="majorHAnsi" w:hAnsiTheme="majorHAnsi" w:cs="Times New Roman"/>
          <w:lang w:val="en-US"/>
        </w:rPr>
      </w:pPr>
      <w:r w:rsidRPr="008268C8">
        <w:rPr>
          <w:rFonts w:asciiTheme="majorHAnsi" w:hAnsiTheme="majorHAnsi" w:cs="Times New Roman"/>
          <w:b/>
          <w:lang w:val="en-US"/>
        </w:rPr>
        <w:t>Type 4</w:t>
      </w:r>
      <w:r>
        <w:rPr>
          <w:rFonts w:asciiTheme="majorHAnsi" w:hAnsiTheme="majorHAnsi" w:cs="Times New Roman"/>
          <w:lang w:val="en-US"/>
        </w:rPr>
        <w:t>.</w:t>
      </w:r>
      <w:r w:rsidR="008268C8">
        <w:rPr>
          <w:rFonts w:asciiTheme="majorHAnsi" w:hAnsiTheme="majorHAnsi" w:cs="Times New Roman"/>
          <w:lang w:val="en-US"/>
        </w:rPr>
        <w:t xml:space="preserve"> </w:t>
      </w:r>
      <w:r>
        <w:rPr>
          <w:rFonts w:asciiTheme="majorHAnsi" w:hAnsiTheme="majorHAnsi" w:cs="Times New Roman"/>
          <w:lang w:val="en-US"/>
        </w:rPr>
        <w:t>PhD candidates who do not have an employment contract with Vrije Universiteit Amsterdam, but will have their doctoral defense ceremony at Vrije Universiteit Amsterdam and whose objective is to pursue a PhD title</w:t>
      </w:r>
      <w:r w:rsidR="00726455">
        <w:rPr>
          <w:rFonts w:asciiTheme="majorHAnsi" w:hAnsiTheme="majorHAnsi" w:cs="Times New Roman"/>
          <w:lang w:val="en-US"/>
        </w:rPr>
        <w:t xml:space="preserve"> (</w:t>
      </w:r>
      <w:r w:rsidR="00726455" w:rsidRPr="00726455">
        <w:rPr>
          <w:rFonts w:asciiTheme="majorHAnsi" w:hAnsiTheme="majorHAnsi" w:cs="Times New Roman"/>
          <w:i/>
          <w:lang w:val="en-US"/>
        </w:rPr>
        <w:t>buitenpromovendus</w:t>
      </w:r>
      <w:r w:rsidR="00726455">
        <w:rPr>
          <w:rFonts w:asciiTheme="majorHAnsi" w:hAnsiTheme="majorHAnsi" w:cs="Times New Roman"/>
          <w:lang w:val="en-US"/>
        </w:rPr>
        <w:t>)</w:t>
      </w:r>
      <w:r>
        <w:rPr>
          <w:rFonts w:asciiTheme="majorHAnsi" w:hAnsiTheme="majorHAnsi" w:cs="Times New Roman"/>
          <w:lang w:val="en-US"/>
        </w:rPr>
        <w:t xml:space="preserve">. They do have an official agreement with the Faculty, but do not receive funding or time in order to work towards obtaining a PhD (for example </w:t>
      </w:r>
      <w:r w:rsidR="0041134C">
        <w:rPr>
          <w:rFonts w:asciiTheme="majorHAnsi" w:hAnsiTheme="majorHAnsi" w:cs="Times New Roman"/>
          <w:lang w:val="en-US"/>
        </w:rPr>
        <w:t>pensioners or employees pursuing a PhD in their own time).</w:t>
      </w:r>
    </w:p>
    <w:p w14:paraId="3E1B7CE9" w14:textId="77777777" w:rsidR="00617E2E" w:rsidRDefault="00617E2E" w:rsidP="00617E2E">
      <w:pPr>
        <w:autoSpaceDE w:val="0"/>
        <w:autoSpaceDN w:val="0"/>
        <w:adjustRightInd w:val="0"/>
        <w:spacing w:after="0"/>
        <w:rPr>
          <w:rFonts w:asciiTheme="majorHAnsi" w:hAnsiTheme="majorHAnsi" w:cs="Times New Roman"/>
          <w:lang w:val="en-US"/>
        </w:rPr>
      </w:pPr>
    </w:p>
    <w:p w14:paraId="3B6E587B" w14:textId="1DAA7F85" w:rsidR="00617E2E" w:rsidRDefault="00617E2E" w:rsidP="00617E2E">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 </w:t>
      </w:r>
    </w:p>
    <w:p w14:paraId="6A867470" w14:textId="475A7636" w:rsidR="00016FF4" w:rsidRDefault="006536C6" w:rsidP="00016FF4">
      <w:pPr>
        <w:pStyle w:val="Heading2"/>
      </w:pPr>
      <w:bookmarkStart w:id="4" w:name="_Toc476130049"/>
      <w:r w:rsidRPr="00721699">
        <w:t>A</w:t>
      </w:r>
      <w:r w:rsidR="008133C1" w:rsidRPr="00721699">
        <w:t>dmission</w:t>
      </w:r>
      <w:r w:rsidR="0078691E" w:rsidRPr="00721699">
        <w:t xml:space="preserve"> (see</w:t>
      </w:r>
      <w:r w:rsidR="00721699">
        <w:t xml:space="preserve"> </w:t>
      </w:r>
      <w:r w:rsidR="0078691E" w:rsidRPr="00721699">
        <w:t>§ 4.</w:t>
      </w:r>
      <w:r w:rsidR="00DF7037" w:rsidRPr="00721699">
        <w:t>5</w:t>
      </w:r>
      <w:r w:rsidR="0078691E" w:rsidRPr="00721699">
        <w:t>)</w:t>
      </w:r>
      <w:bookmarkEnd w:id="4"/>
    </w:p>
    <w:p w14:paraId="498FD34C" w14:textId="21B28751" w:rsidR="00016FF4" w:rsidRPr="00016FF4" w:rsidRDefault="00016FF4" w:rsidP="00016FF4"/>
    <w:p w14:paraId="2D29879F" w14:textId="1175BE5F" w:rsidR="00016FF4" w:rsidRPr="00016FF4" w:rsidRDefault="00CA3BC7" w:rsidP="00016FF4">
      <w:pPr>
        <w:pStyle w:val="ListParagraph"/>
        <w:ind w:left="0"/>
        <w:rPr>
          <w:rFonts w:asciiTheme="majorHAnsi" w:hAnsiTheme="majorHAnsi"/>
          <w:lang w:val="en-US"/>
        </w:rPr>
      </w:pPr>
      <w:r w:rsidRPr="00016FF4">
        <w:rPr>
          <w:rFonts w:asciiTheme="majorHAnsi" w:hAnsiTheme="majorHAnsi"/>
          <w:lang w:val="en-US"/>
        </w:rPr>
        <w:t xml:space="preserve">All </w:t>
      </w:r>
      <w:r w:rsidR="00016FF4" w:rsidRPr="00016FF4">
        <w:rPr>
          <w:rFonts w:asciiTheme="majorHAnsi" w:hAnsiTheme="majorHAnsi"/>
          <w:lang w:val="en-US"/>
        </w:rPr>
        <w:t>PhD candidates</w:t>
      </w:r>
      <w:r w:rsidRPr="00721699">
        <w:rPr>
          <w:rFonts w:asciiTheme="majorHAnsi" w:hAnsiTheme="majorHAnsi"/>
          <w:lang w:val="en-US"/>
        </w:rPr>
        <w:t xml:space="preserve"> should formally request admission and provide </w:t>
      </w:r>
      <w:r w:rsidR="005E0ED6">
        <w:rPr>
          <w:rFonts w:asciiTheme="majorHAnsi" w:hAnsiTheme="majorHAnsi"/>
          <w:lang w:val="en-US"/>
        </w:rPr>
        <w:t>VU-GSSS</w:t>
      </w:r>
      <w:r w:rsidRPr="00721699">
        <w:rPr>
          <w:rFonts w:asciiTheme="majorHAnsi" w:hAnsiTheme="majorHAnsi"/>
          <w:lang w:val="en-US"/>
        </w:rPr>
        <w:t xml:space="preserve"> with the following documents</w:t>
      </w:r>
      <w:r w:rsidR="00016FF4">
        <w:rPr>
          <w:rFonts w:asciiTheme="majorHAnsi" w:hAnsiTheme="majorHAnsi"/>
          <w:lang w:val="en-US"/>
        </w:rPr>
        <w:t xml:space="preserve"> through </w:t>
      </w:r>
      <w:hyperlink r:id="rId15" w:history="1">
        <w:r w:rsidR="00016FF4" w:rsidRPr="00016FF4">
          <w:rPr>
            <w:rStyle w:val="Hyperlink"/>
            <w:lang w:val="en-US"/>
          </w:rPr>
          <w:t>graduate.school.fsw@vu.nl</w:t>
        </w:r>
      </w:hyperlink>
      <w:r w:rsidR="00652C38">
        <w:rPr>
          <w:lang w:val="en-US"/>
        </w:rPr>
        <w:t>:</w:t>
      </w:r>
    </w:p>
    <w:p w14:paraId="4EE3FEEC" w14:textId="2212EF3B" w:rsidR="00016FF4" w:rsidRDefault="00016FF4" w:rsidP="00016FF4">
      <w:pPr>
        <w:pStyle w:val="ListParagraph"/>
        <w:numPr>
          <w:ilvl w:val="0"/>
          <w:numId w:val="43"/>
        </w:numPr>
        <w:spacing w:after="0" w:line="240" w:lineRule="auto"/>
        <w:rPr>
          <w:lang w:val="en-US"/>
        </w:rPr>
      </w:pPr>
      <w:r>
        <w:rPr>
          <w:lang w:val="en-US"/>
        </w:rPr>
        <w:t>Curriculum Vitae</w:t>
      </w:r>
      <w:r w:rsidR="00652C38">
        <w:rPr>
          <w:lang w:val="en-US"/>
        </w:rPr>
        <w:t>;</w:t>
      </w:r>
    </w:p>
    <w:p w14:paraId="4B7065ED" w14:textId="7FD9E7C4" w:rsidR="00652C38" w:rsidRDefault="00652C38" w:rsidP="00016FF4">
      <w:pPr>
        <w:pStyle w:val="ListParagraph"/>
        <w:numPr>
          <w:ilvl w:val="0"/>
          <w:numId w:val="43"/>
        </w:numPr>
        <w:spacing w:after="0" w:line="240" w:lineRule="auto"/>
        <w:rPr>
          <w:lang w:val="en-US"/>
        </w:rPr>
      </w:pPr>
      <w:r>
        <w:rPr>
          <w:lang w:val="en-US"/>
        </w:rPr>
        <w:t>A short letter of motivation (approximately half a page);</w:t>
      </w:r>
    </w:p>
    <w:p w14:paraId="1BB7788F" w14:textId="2D23AFD8" w:rsidR="00016FF4" w:rsidRDefault="00016FF4" w:rsidP="00016FF4">
      <w:pPr>
        <w:pStyle w:val="ListParagraph"/>
        <w:numPr>
          <w:ilvl w:val="0"/>
          <w:numId w:val="43"/>
        </w:numPr>
        <w:spacing w:after="0" w:line="240" w:lineRule="auto"/>
        <w:rPr>
          <w:lang w:val="en-US"/>
        </w:rPr>
      </w:pPr>
      <w:r>
        <w:rPr>
          <w:lang w:val="en-US"/>
        </w:rPr>
        <w:t xml:space="preserve">Copy of your Master diploma and </w:t>
      </w:r>
      <w:r w:rsidR="00652C38">
        <w:rPr>
          <w:lang w:val="en-US"/>
        </w:rPr>
        <w:t>Master supplement (</w:t>
      </w:r>
      <w:r>
        <w:rPr>
          <w:lang w:val="en-US"/>
        </w:rPr>
        <w:t>grades)</w:t>
      </w:r>
      <w:r w:rsidR="00652C38">
        <w:rPr>
          <w:lang w:val="en-US"/>
        </w:rPr>
        <w:t>;</w:t>
      </w:r>
    </w:p>
    <w:p w14:paraId="6639DB67" w14:textId="5906425F" w:rsidR="00652C38" w:rsidRPr="00652C38" w:rsidRDefault="00016FF4" w:rsidP="00652C38">
      <w:pPr>
        <w:pStyle w:val="ListParagraph"/>
        <w:numPr>
          <w:ilvl w:val="0"/>
          <w:numId w:val="43"/>
        </w:numPr>
        <w:spacing w:after="0" w:line="240" w:lineRule="auto"/>
        <w:rPr>
          <w:rFonts w:cstheme="minorHAnsi"/>
          <w:color w:val="333333"/>
          <w:lang w:val="en-US"/>
        </w:rPr>
      </w:pPr>
      <w:r w:rsidRPr="00652C38">
        <w:rPr>
          <w:lang w:val="en-US"/>
        </w:rPr>
        <w:t>Proof of English level; minimum requirement is TOEFL 600 (internet based); TOEFL 100 (paper based</w:t>
      </w:r>
      <w:r w:rsidRPr="00652C38">
        <w:rPr>
          <w:rFonts w:cstheme="minorHAnsi"/>
          <w:lang w:val="en-US"/>
        </w:rPr>
        <w:t>); or IELTS 7.0</w:t>
      </w:r>
      <w:r w:rsidR="00652C38" w:rsidRPr="00652C38">
        <w:rPr>
          <w:rFonts w:cstheme="minorHAnsi"/>
          <w:lang w:val="en-US"/>
        </w:rPr>
        <w:t>. E</w:t>
      </w:r>
      <w:r w:rsidR="00652C38" w:rsidRPr="00652C38">
        <w:rPr>
          <w:rFonts w:cstheme="minorHAnsi"/>
          <w:color w:val="333333"/>
          <w:lang w:val="en-US"/>
        </w:rPr>
        <w:t xml:space="preserve">xceptions to the English Language Proficiency requirement </w:t>
      </w:r>
      <w:r w:rsidR="00652C38" w:rsidRPr="00652C38">
        <w:rPr>
          <w:rFonts w:cstheme="minorHAnsi"/>
          <w:color w:val="333333"/>
          <w:lang w:val="en-US"/>
        </w:rPr>
        <w:lastRenderedPageBreak/>
        <w:t>are made if you have completed your education in Canada, USA, UK, Ireland, New Zealand or Australia or i</w:t>
      </w:r>
      <w:r w:rsidR="00652C38">
        <w:rPr>
          <w:rFonts w:cstheme="minorHAnsi"/>
          <w:color w:val="333333"/>
          <w:lang w:val="en-US"/>
        </w:rPr>
        <w:t>n case</w:t>
      </w:r>
      <w:r w:rsidR="00652C38" w:rsidRPr="00652C38">
        <w:rPr>
          <w:rFonts w:cstheme="minorHAnsi"/>
          <w:color w:val="333333"/>
          <w:lang w:val="en-US"/>
        </w:rPr>
        <w:t xml:space="preserve"> you have obtained an English</w:t>
      </w:r>
      <w:r w:rsidR="00652C38">
        <w:rPr>
          <w:rFonts w:cstheme="minorHAnsi"/>
          <w:color w:val="333333"/>
          <w:lang w:val="en-US"/>
        </w:rPr>
        <w:t xml:space="preserve"> Master elsewhere;</w:t>
      </w:r>
    </w:p>
    <w:p w14:paraId="474D6DEA" w14:textId="0971209B" w:rsidR="00016FF4" w:rsidRDefault="00016FF4" w:rsidP="00016FF4">
      <w:pPr>
        <w:pStyle w:val="ListParagraph"/>
        <w:numPr>
          <w:ilvl w:val="0"/>
          <w:numId w:val="43"/>
        </w:numPr>
        <w:spacing w:after="0" w:line="240" w:lineRule="auto"/>
        <w:rPr>
          <w:lang w:val="en-US"/>
        </w:rPr>
      </w:pPr>
      <w:r>
        <w:rPr>
          <w:lang w:val="en-US"/>
        </w:rPr>
        <w:t>A preliminary research proposal including a time plan and budget plan</w:t>
      </w:r>
      <w:r w:rsidR="009E4272">
        <w:rPr>
          <w:lang w:val="en-US"/>
        </w:rPr>
        <w:t xml:space="preserve"> (see our </w:t>
      </w:r>
      <w:r w:rsidR="009E4272" w:rsidRPr="009E4272">
        <w:rPr>
          <w:rStyle w:val="Hyperlink"/>
          <w:lang w:val="en-US"/>
        </w:rPr>
        <w:t>budget te</w:t>
      </w:r>
      <w:r w:rsidR="009E4272">
        <w:rPr>
          <w:rStyle w:val="Hyperlink"/>
          <w:lang w:val="en-US"/>
        </w:rPr>
        <w:t>mplate</w:t>
      </w:r>
      <w:r w:rsidR="0095535D">
        <w:rPr>
          <w:lang w:val="en-US"/>
        </w:rPr>
        <w:t xml:space="preserve"> under ‘Important Documents’)</w:t>
      </w:r>
      <w:r w:rsidR="00652C38">
        <w:rPr>
          <w:lang w:val="en-US"/>
        </w:rPr>
        <w:t>;</w:t>
      </w:r>
    </w:p>
    <w:p w14:paraId="7617B452" w14:textId="5E90AEA3" w:rsidR="00333D6B" w:rsidRDefault="00016FF4" w:rsidP="00333D6B">
      <w:pPr>
        <w:pStyle w:val="ListParagraph"/>
        <w:numPr>
          <w:ilvl w:val="0"/>
          <w:numId w:val="43"/>
        </w:numPr>
        <w:spacing w:after="0" w:line="240" w:lineRule="auto"/>
        <w:rPr>
          <w:lang w:val="en-US"/>
        </w:rPr>
      </w:pPr>
      <w:r>
        <w:rPr>
          <w:lang w:val="en-US"/>
        </w:rPr>
        <w:t>Proof of scholarship (if applicable)</w:t>
      </w:r>
      <w:r w:rsidR="008206D5">
        <w:rPr>
          <w:lang w:val="en-US"/>
        </w:rPr>
        <w:t>;</w:t>
      </w:r>
    </w:p>
    <w:p w14:paraId="6F888692" w14:textId="12BA3F5B" w:rsidR="0095535D" w:rsidRDefault="0095535D" w:rsidP="00333D6B">
      <w:pPr>
        <w:pStyle w:val="ListParagraph"/>
        <w:numPr>
          <w:ilvl w:val="0"/>
          <w:numId w:val="43"/>
        </w:numPr>
        <w:spacing w:after="0" w:line="240" w:lineRule="auto"/>
        <w:rPr>
          <w:lang w:val="en-US"/>
        </w:rPr>
      </w:pPr>
      <w:r>
        <w:rPr>
          <w:lang w:val="en-US"/>
        </w:rPr>
        <w:t>Intended composition of the supervisory team &amp; a letter of intent from your 1</w:t>
      </w:r>
      <w:r w:rsidRPr="0095535D">
        <w:rPr>
          <w:vertAlign w:val="superscript"/>
          <w:lang w:val="en-US"/>
        </w:rPr>
        <w:t>st</w:t>
      </w:r>
      <w:r>
        <w:rPr>
          <w:lang w:val="en-US"/>
        </w:rPr>
        <w:t xml:space="preserve"> supervisor.</w:t>
      </w:r>
    </w:p>
    <w:p w14:paraId="7C63AAC7" w14:textId="77777777" w:rsidR="0095535D" w:rsidRDefault="0095535D" w:rsidP="0095535D">
      <w:pPr>
        <w:spacing w:after="0" w:line="240" w:lineRule="auto"/>
        <w:rPr>
          <w:lang w:val="en-US"/>
        </w:rPr>
      </w:pPr>
    </w:p>
    <w:p w14:paraId="10F3C93D" w14:textId="13D050A6" w:rsidR="00016FF4" w:rsidRPr="0095535D" w:rsidRDefault="00333D6B" w:rsidP="0095535D">
      <w:pPr>
        <w:spacing w:after="0" w:line="240" w:lineRule="auto"/>
        <w:rPr>
          <w:lang w:val="en-US"/>
        </w:rPr>
      </w:pPr>
      <w:r w:rsidRPr="0095535D">
        <w:rPr>
          <w:lang w:val="en-US"/>
        </w:rPr>
        <w:t xml:space="preserve">The Graduate School will make sure to obtain a </w:t>
      </w:r>
      <w:r w:rsidR="0095535D">
        <w:rPr>
          <w:lang w:val="en-US"/>
        </w:rPr>
        <w:t xml:space="preserve">statement of the Head of Department </w:t>
      </w:r>
      <w:r w:rsidR="00016FF4" w:rsidRPr="0095535D">
        <w:rPr>
          <w:lang w:val="en-US"/>
        </w:rPr>
        <w:t>(including statement on payment of costs for supervision or guest status</w:t>
      </w:r>
      <w:r w:rsidR="0095535D">
        <w:rPr>
          <w:lang w:val="en-US"/>
        </w:rPr>
        <w:t>, possible waivers, etc.</w:t>
      </w:r>
      <w:r w:rsidR="00016FF4" w:rsidRPr="0095535D">
        <w:rPr>
          <w:lang w:val="en-US"/>
        </w:rPr>
        <w:t>)</w:t>
      </w:r>
      <w:r w:rsidR="002D6BFF">
        <w:rPr>
          <w:lang w:val="en-US"/>
        </w:rPr>
        <w:t xml:space="preserve">. This will be added to your admission documents before sending it out for further processing. </w:t>
      </w:r>
    </w:p>
    <w:p w14:paraId="27059345" w14:textId="1A11D37F" w:rsidR="00016FF4" w:rsidRDefault="00016FF4" w:rsidP="00016FF4">
      <w:pPr>
        <w:spacing w:after="0" w:line="240" w:lineRule="auto"/>
        <w:rPr>
          <w:lang w:val="en-US"/>
        </w:rPr>
      </w:pPr>
    </w:p>
    <w:p w14:paraId="1D68C100" w14:textId="77777777" w:rsidR="002D6BFF" w:rsidRDefault="002D6BFF" w:rsidP="002D6BFF">
      <w:pPr>
        <w:spacing w:after="0" w:line="240" w:lineRule="auto"/>
        <w:rPr>
          <w:lang w:val="en-US"/>
        </w:rPr>
      </w:pPr>
      <w:r w:rsidRPr="00016FF4">
        <w:rPr>
          <w:lang w:val="en-US"/>
        </w:rPr>
        <w:t>Provisional admission gives you the possibility to start the project. It also gives you access to the procedure to be hired as employee, the application for housing of international candidates</w:t>
      </w:r>
      <w:r>
        <w:rPr>
          <w:lang w:val="en-US"/>
        </w:rPr>
        <w:t xml:space="preserve"> (through the International Office)</w:t>
      </w:r>
      <w:r w:rsidRPr="00016FF4">
        <w:rPr>
          <w:lang w:val="en-US"/>
        </w:rPr>
        <w:t>, the library (books and journals), software, use of office space, supervision, and participation in the Graduate School Doctoral training and education and oth</w:t>
      </w:r>
      <w:r>
        <w:rPr>
          <w:lang w:val="en-US"/>
        </w:rPr>
        <w:t xml:space="preserve">er Graduate School activities. </w:t>
      </w:r>
    </w:p>
    <w:p w14:paraId="267ACF46" w14:textId="6E7202DF" w:rsidR="001D061F" w:rsidRDefault="001D061F" w:rsidP="001D061F">
      <w:pPr>
        <w:spacing w:before="100" w:beforeAutospacing="1" w:after="100" w:afterAutospacing="1" w:line="240" w:lineRule="auto"/>
        <w:rPr>
          <w:rFonts w:asciiTheme="majorHAnsi" w:hAnsiTheme="majorHAnsi"/>
          <w:i/>
          <w:color w:val="000000" w:themeColor="text1"/>
          <w:lang w:val="en-GB"/>
        </w:rPr>
      </w:pPr>
      <w:r w:rsidRPr="0057381C">
        <w:rPr>
          <w:rFonts w:asciiTheme="majorHAnsi" w:hAnsiTheme="majorHAnsi"/>
          <w:i/>
          <w:color w:val="000000" w:themeColor="text1"/>
          <w:lang w:val="en-GB"/>
        </w:rPr>
        <w:t>VU-GSSS advises a preferential starting date (September 1) in order to facilitate participation in the 1</w:t>
      </w:r>
      <w:r w:rsidRPr="0057381C">
        <w:rPr>
          <w:rFonts w:asciiTheme="majorHAnsi" w:hAnsiTheme="majorHAnsi"/>
          <w:i/>
          <w:color w:val="000000" w:themeColor="text1"/>
          <w:vertAlign w:val="superscript"/>
          <w:lang w:val="en-GB"/>
        </w:rPr>
        <w:t>st</w:t>
      </w:r>
      <w:r w:rsidRPr="0057381C">
        <w:rPr>
          <w:rFonts w:asciiTheme="majorHAnsi" w:hAnsiTheme="majorHAnsi"/>
          <w:i/>
          <w:color w:val="000000" w:themeColor="text1"/>
          <w:lang w:val="en-GB"/>
        </w:rPr>
        <w:t xml:space="preserve"> year PhD education programme.  In order to proceed your application it is therefore </w:t>
      </w:r>
      <w:r>
        <w:rPr>
          <w:rFonts w:asciiTheme="majorHAnsi" w:hAnsiTheme="majorHAnsi"/>
          <w:i/>
          <w:color w:val="000000" w:themeColor="text1"/>
          <w:lang w:val="en-GB"/>
        </w:rPr>
        <w:t xml:space="preserve">recommended </w:t>
      </w:r>
      <w:r w:rsidRPr="0057381C">
        <w:rPr>
          <w:rFonts w:asciiTheme="majorHAnsi" w:hAnsiTheme="majorHAnsi"/>
          <w:i/>
          <w:color w:val="000000" w:themeColor="text1"/>
          <w:lang w:val="en-GB"/>
        </w:rPr>
        <w:t>to submit your documents before 1 April.</w:t>
      </w:r>
    </w:p>
    <w:p w14:paraId="484CEC17" w14:textId="77777777" w:rsidR="002D6BFF" w:rsidRDefault="002D6BFF" w:rsidP="002D6BFF">
      <w:pPr>
        <w:spacing w:after="0" w:line="240" w:lineRule="auto"/>
        <w:rPr>
          <w:rStyle w:val="CommentReference"/>
          <w:rFonts w:asciiTheme="majorHAnsi" w:hAnsiTheme="majorHAnsi"/>
          <w:sz w:val="22"/>
          <w:szCs w:val="22"/>
          <w:lang w:val="en-US"/>
        </w:rPr>
      </w:pPr>
      <w:r>
        <w:rPr>
          <w:rFonts w:asciiTheme="majorHAnsi" w:hAnsiTheme="majorHAnsi"/>
          <w:lang w:val="en-US"/>
        </w:rPr>
        <w:t xml:space="preserve">Please make sure to include all of the above documents as we won’t be able to proceed incomplete applications. In case of questions or deficiencies the Academic Director of VU-GSSS will consult the Assessment Board for more advice. </w:t>
      </w:r>
      <w:r w:rsidRPr="00071706">
        <w:rPr>
          <w:rFonts w:asciiTheme="majorHAnsi" w:hAnsiTheme="majorHAnsi"/>
          <w:lang w:val="en-US"/>
        </w:rPr>
        <w:t>The candidate and supervisor will be informed about the decision</w:t>
      </w:r>
      <w:r>
        <w:rPr>
          <w:rFonts w:asciiTheme="majorHAnsi" w:hAnsiTheme="majorHAnsi"/>
          <w:lang w:val="en-US"/>
        </w:rPr>
        <w:t xml:space="preserve"> as soon as possible</w:t>
      </w:r>
      <w:r w:rsidRPr="00071706">
        <w:rPr>
          <w:rStyle w:val="CommentReference"/>
          <w:rFonts w:asciiTheme="majorHAnsi" w:hAnsiTheme="majorHAnsi"/>
          <w:sz w:val="22"/>
          <w:szCs w:val="22"/>
          <w:lang w:val="en-US"/>
        </w:rPr>
        <w:t>.</w:t>
      </w:r>
    </w:p>
    <w:p w14:paraId="556004C8" w14:textId="77777777" w:rsidR="001D061F" w:rsidRDefault="001D061F" w:rsidP="00016FF4">
      <w:pPr>
        <w:spacing w:after="0" w:line="240" w:lineRule="auto"/>
        <w:rPr>
          <w:rStyle w:val="CommentReference"/>
          <w:rFonts w:asciiTheme="majorHAnsi" w:hAnsiTheme="majorHAnsi"/>
          <w:sz w:val="22"/>
          <w:szCs w:val="22"/>
          <w:lang w:val="en-US"/>
        </w:rPr>
      </w:pPr>
    </w:p>
    <w:p w14:paraId="39EF03BF" w14:textId="7B258D7A" w:rsidR="002D6BFF" w:rsidRDefault="002D6BFF" w:rsidP="001D061F">
      <w:pPr>
        <w:spacing w:after="0" w:line="240" w:lineRule="auto"/>
        <w:rPr>
          <w:lang w:val="en-US"/>
        </w:rPr>
      </w:pPr>
    </w:p>
    <w:p w14:paraId="6AB1736F" w14:textId="65D5A178" w:rsidR="002D6BFF" w:rsidRDefault="002D6BFF" w:rsidP="002D6BFF">
      <w:pPr>
        <w:pStyle w:val="Heading2"/>
        <w:rPr>
          <w:lang w:val="en-US"/>
        </w:rPr>
      </w:pPr>
      <w:r>
        <w:rPr>
          <w:lang w:val="en-US"/>
        </w:rPr>
        <w:t xml:space="preserve">Intake </w:t>
      </w:r>
    </w:p>
    <w:p w14:paraId="4FA0605E" w14:textId="7C5266FC" w:rsidR="002D6BFF" w:rsidRDefault="002D6BFF" w:rsidP="002D6BFF">
      <w:pPr>
        <w:rPr>
          <w:lang w:val="en-US"/>
        </w:rPr>
      </w:pPr>
      <w:r>
        <w:rPr>
          <w:lang w:val="en-US"/>
        </w:rPr>
        <w:t>After admission the VU-GSSS will contact you in order to plan an intake of approximately 30-45 minutes. During this meeting we will give you more practical information, details on courses and other events and answer all your questions.</w:t>
      </w:r>
    </w:p>
    <w:p w14:paraId="73DF6D04" w14:textId="77777777" w:rsidR="00084F8F" w:rsidRDefault="00084F8F" w:rsidP="00FB49D4">
      <w:pPr>
        <w:rPr>
          <w:rFonts w:asciiTheme="majorHAnsi" w:hAnsiTheme="majorHAnsi"/>
          <w:color w:val="000000" w:themeColor="text1"/>
          <w:lang w:val="en-GB"/>
        </w:rPr>
      </w:pPr>
    </w:p>
    <w:p w14:paraId="39AEDDA9" w14:textId="74D4B03C" w:rsidR="00A22865" w:rsidRPr="002D6BFF" w:rsidRDefault="00233D45" w:rsidP="00721699">
      <w:pPr>
        <w:pStyle w:val="Heading2"/>
        <w:rPr>
          <w:lang w:val="en-US"/>
        </w:rPr>
      </w:pPr>
      <w:bookmarkStart w:id="5" w:name="_Toc476130050"/>
      <w:r w:rsidRPr="002D6BFF">
        <w:rPr>
          <w:lang w:val="en-US"/>
        </w:rPr>
        <w:t>Registration</w:t>
      </w:r>
      <w:r w:rsidR="0078691E" w:rsidRPr="002D6BFF">
        <w:rPr>
          <w:lang w:val="en-US"/>
        </w:rPr>
        <w:t xml:space="preserve"> (see § 4.</w:t>
      </w:r>
      <w:r w:rsidR="004C1AE6" w:rsidRPr="002D6BFF">
        <w:rPr>
          <w:lang w:val="en-US"/>
        </w:rPr>
        <w:t>5</w:t>
      </w:r>
      <w:r w:rsidR="0078691E" w:rsidRPr="002D6BFF">
        <w:rPr>
          <w:lang w:val="en-US"/>
        </w:rPr>
        <w:t>)</w:t>
      </w:r>
      <w:bookmarkEnd w:id="5"/>
    </w:p>
    <w:p w14:paraId="4E6C3E04" w14:textId="32E9AA64" w:rsidR="002D6BFF" w:rsidRDefault="003D52FA" w:rsidP="00CA3BC7">
      <w:pPr>
        <w:spacing w:after="160" w:line="259" w:lineRule="auto"/>
        <w:rPr>
          <w:rFonts w:asciiTheme="majorHAnsi" w:hAnsiTheme="majorHAnsi"/>
          <w:lang w:val="en-US"/>
        </w:rPr>
      </w:pPr>
      <w:r>
        <w:rPr>
          <w:rFonts w:asciiTheme="majorHAnsi" w:hAnsiTheme="majorHAnsi"/>
          <w:lang w:val="en-US"/>
        </w:rPr>
        <w:br/>
      </w:r>
      <w:r w:rsidR="00071706">
        <w:rPr>
          <w:rFonts w:asciiTheme="majorHAnsi" w:hAnsiTheme="majorHAnsi"/>
          <w:lang w:val="en-US"/>
        </w:rPr>
        <w:t xml:space="preserve">After admission </w:t>
      </w:r>
      <w:r w:rsidR="00071706" w:rsidRPr="002D6BFF">
        <w:rPr>
          <w:rFonts w:asciiTheme="majorHAnsi" w:hAnsiTheme="majorHAnsi"/>
          <w:lang w:val="en-US"/>
        </w:rPr>
        <w:t>all</w:t>
      </w:r>
      <w:r w:rsidR="00CA3BC7" w:rsidRPr="002D6BFF">
        <w:rPr>
          <w:rFonts w:asciiTheme="majorHAnsi" w:hAnsiTheme="majorHAnsi"/>
          <w:lang w:val="en-US"/>
        </w:rPr>
        <w:t xml:space="preserve"> PhD candidate</w:t>
      </w:r>
      <w:r w:rsidR="00071706" w:rsidRPr="002D6BFF">
        <w:rPr>
          <w:rFonts w:asciiTheme="majorHAnsi" w:hAnsiTheme="majorHAnsi"/>
          <w:lang w:val="en-US"/>
        </w:rPr>
        <w:t>s</w:t>
      </w:r>
      <w:r w:rsidR="00CA3BC7" w:rsidRPr="00721699">
        <w:rPr>
          <w:rFonts w:asciiTheme="majorHAnsi" w:hAnsiTheme="majorHAnsi"/>
          <w:lang w:val="en-US"/>
        </w:rPr>
        <w:t xml:space="preserve"> need to</w:t>
      </w:r>
      <w:r w:rsidR="002D6BFF">
        <w:rPr>
          <w:rFonts w:asciiTheme="majorHAnsi" w:hAnsiTheme="majorHAnsi"/>
          <w:lang w:val="en-US"/>
        </w:rPr>
        <w:t xml:space="preserve"> be formally</w:t>
      </w:r>
      <w:r w:rsidR="00CA3BC7" w:rsidRPr="00721699">
        <w:rPr>
          <w:rFonts w:asciiTheme="majorHAnsi" w:hAnsiTheme="majorHAnsi"/>
          <w:lang w:val="en-US"/>
        </w:rPr>
        <w:t xml:space="preserve"> register</w:t>
      </w:r>
      <w:r w:rsidR="002D6BFF">
        <w:rPr>
          <w:rFonts w:asciiTheme="majorHAnsi" w:hAnsiTheme="majorHAnsi"/>
          <w:lang w:val="en-US"/>
        </w:rPr>
        <w:t>ed</w:t>
      </w:r>
      <w:r w:rsidR="00CA3BC7" w:rsidRPr="00721699">
        <w:rPr>
          <w:rFonts w:asciiTheme="majorHAnsi" w:hAnsiTheme="majorHAnsi"/>
          <w:lang w:val="en-US"/>
        </w:rPr>
        <w:t xml:space="preserve"> </w:t>
      </w:r>
      <w:r w:rsidR="002D6BFF">
        <w:rPr>
          <w:rFonts w:asciiTheme="majorHAnsi" w:hAnsiTheme="majorHAnsi"/>
          <w:lang w:val="en-US"/>
        </w:rPr>
        <w:t>t</w:t>
      </w:r>
      <w:r w:rsidR="00CA3BC7" w:rsidRPr="00721699">
        <w:rPr>
          <w:rFonts w:asciiTheme="majorHAnsi" w:hAnsiTheme="majorHAnsi"/>
          <w:lang w:val="en-US"/>
        </w:rPr>
        <w:t>hrough</w:t>
      </w:r>
      <w:r w:rsidR="002D6BFF">
        <w:rPr>
          <w:rFonts w:asciiTheme="majorHAnsi" w:hAnsiTheme="majorHAnsi"/>
          <w:lang w:val="en-US"/>
        </w:rPr>
        <w:t xml:space="preserve"> completing your Hora Finita registration form.</w:t>
      </w:r>
      <w:r w:rsidR="00CA3BC7" w:rsidRPr="00721699">
        <w:rPr>
          <w:rFonts w:asciiTheme="majorHAnsi" w:hAnsiTheme="majorHAnsi"/>
          <w:lang w:val="en-US"/>
        </w:rPr>
        <w:t xml:space="preserve"> </w:t>
      </w:r>
      <w:r w:rsidR="00E34432">
        <w:rPr>
          <w:rFonts w:asciiTheme="majorHAnsi" w:hAnsiTheme="majorHAnsi"/>
          <w:lang w:val="en-US"/>
        </w:rPr>
        <w:t xml:space="preserve">The VU-GSSS will open a profile for you and sends you the link you need to complete your registration. </w:t>
      </w:r>
      <w:r w:rsidR="002D6BFF">
        <w:rPr>
          <w:rFonts w:asciiTheme="majorHAnsi" w:hAnsiTheme="majorHAnsi"/>
          <w:lang w:val="en-US"/>
        </w:rPr>
        <w:t xml:space="preserve">Some of the documents that need to be </w:t>
      </w:r>
      <w:r w:rsidR="00E34432">
        <w:rPr>
          <w:rFonts w:asciiTheme="majorHAnsi" w:hAnsiTheme="majorHAnsi"/>
          <w:lang w:val="en-US"/>
        </w:rPr>
        <w:t>uploaded</w:t>
      </w:r>
      <w:r w:rsidR="002D6BFF">
        <w:rPr>
          <w:rFonts w:asciiTheme="majorHAnsi" w:hAnsiTheme="majorHAnsi"/>
          <w:lang w:val="en-US"/>
        </w:rPr>
        <w:t xml:space="preserve"> are listed below:</w:t>
      </w:r>
    </w:p>
    <w:p w14:paraId="2C9B4799" w14:textId="793522C6" w:rsidR="00E842E7" w:rsidRDefault="00071706" w:rsidP="00032061">
      <w:pPr>
        <w:numPr>
          <w:ilvl w:val="0"/>
          <w:numId w:val="30"/>
        </w:numPr>
        <w:spacing w:before="100" w:beforeAutospacing="1" w:after="100" w:afterAutospacing="1" w:line="240" w:lineRule="auto"/>
        <w:rPr>
          <w:rFonts w:asciiTheme="majorHAnsi" w:eastAsia="Times New Roman" w:hAnsiTheme="majorHAnsi" w:cs="Times New Roman"/>
          <w:lang w:val="en"/>
        </w:rPr>
      </w:pPr>
      <w:r w:rsidRPr="00721699">
        <w:rPr>
          <w:rFonts w:asciiTheme="majorHAnsi" w:eastAsia="Times New Roman" w:hAnsiTheme="majorHAnsi" w:cs="Times New Roman"/>
          <w:lang w:val="en"/>
        </w:rPr>
        <w:t>Certified c</w:t>
      </w:r>
      <w:r w:rsidR="00E842E7">
        <w:rPr>
          <w:rFonts w:asciiTheme="majorHAnsi" w:eastAsia="Times New Roman" w:hAnsiTheme="majorHAnsi" w:cs="Times New Roman"/>
          <w:lang w:val="en"/>
        </w:rPr>
        <w:t>opy of Master’s certificate</w:t>
      </w:r>
      <w:r w:rsidR="00E34432">
        <w:rPr>
          <w:rFonts w:asciiTheme="majorHAnsi" w:eastAsia="Times New Roman" w:hAnsiTheme="majorHAnsi" w:cs="Times New Roman"/>
          <w:lang w:val="en"/>
        </w:rPr>
        <w:t xml:space="preserve"> (</w:t>
      </w:r>
      <w:r w:rsidR="00E34432" w:rsidRPr="00E34432">
        <w:rPr>
          <w:rFonts w:asciiTheme="majorHAnsi" w:eastAsia="Times New Roman" w:hAnsiTheme="majorHAnsi" w:cs="Times New Roman"/>
          <w:i/>
          <w:lang w:val="en"/>
        </w:rPr>
        <w:t>in order to obtain a certified copy please bring your original Master certificate to the VU Beadle’s of</w:t>
      </w:r>
      <w:r w:rsidR="00E34432">
        <w:rPr>
          <w:rFonts w:asciiTheme="majorHAnsi" w:eastAsia="Times New Roman" w:hAnsiTheme="majorHAnsi" w:cs="Times New Roman"/>
          <w:i/>
          <w:lang w:val="en"/>
        </w:rPr>
        <w:t>fice, they will make copies</w:t>
      </w:r>
      <w:r w:rsidR="00E34432" w:rsidRPr="00E34432">
        <w:rPr>
          <w:rFonts w:asciiTheme="majorHAnsi" w:eastAsia="Times New Roman" w:hAnsiTheme="majorHAnsi" w:cs="Times New Roman"/>
          <w:i/>
          <w:lang w:val="en"/>
        </w:rPr>
        <w:t xml:space="preserve"> and give you the stamps you need</w:t>
      </w:r>
      <w:r w:rsidR="00E34432">
        <w:rPr>
          <w:rFonts w:asciiTheme="majorHAnsi" w:eastAsia="Times New Roman" w:hAnsiTheme="majorHAnsi" w:cs="Times New Roman"/>
          <w:lang w:val="en"/>
        </w:rPr>
        <w:t>)</w:t>
      </w:r>
      <w:r w:rsidR="00E842E7">
        <w:rPr>
          <w:rFonts w:asciiTheme="majorHAnsi" w:eastAsia="Times New Roman" w:hAnsiTheme="majorHAnsi" w:cs="Times New Roman"/>
          <w:lang w:val="en"/>
        </w:rPr>
        <w:t>;</w:t>
      </w:r>
    </w:p>
    <w:p w14:paraId="61DF4EDC" w14:textId="4B7F4188" w:rsidR="001D061F" w:rsidRPr="001D061F" w:rsidRDefault="001D061F" w:rsidP="001D061F">
      <w:pPr>
        <w:numPr>
          <w:ilvl w:val="0"/>
          <w:numId w:val="30"/>
        </w:numPr>
        <w:spacing w:before="100" w:beforeAutospacing="1" w:after="100" w:afterAutospacing="1" w:line="240" w:lineRule="auto"/>
        <w:rPr>
          <w:rFonts w:asciiTheme="majorHAnsi" w:eastAsia="Times New Roman" w:hAnsiTheme="majorHAnsi" w:cs="Times New Roman"/>
          <w:lang w:val="en"/>
        </w:rPr>
      </w:pPr>
      <w:r>
        <w:rPr>
          <w:rFonts w:asciiTheme="majorHAnsi" w:eastAsia="Times New Roman" w:hAnsiTheme="majorHAnsi" w:cs="Times New Roman"/>
          <w:lang w:val="en-US"/>
        </w:rPr>
        <w:t>Detailed budget</w:t>
      </w:r>
      <w:r w:rsidR="00E34432">
        <w:rPr>
          <w:rFonts w:asciiTheme="majorHAnsi" w:eastAsia="Times New Roman" w:hAnsiTheme="majorHAnsi" w:cs="Times New Roman"/>
          <w:lang w:val="en-US"/>
        </w:rPr>
        <w:t>;</w:t>
      </w:r>
    </w:p>
    <w:p w14:paraId="6C6BB7A9" w14:textId="5B9ED812" w:rsidR="001D061F" w:rsidRPr="001D061F" w:rsidRDefault="001D061F" w:rsidP="001D061F">
      <w:pPr>
        <w:numPr>
          <w:ilvl w:val="0"/>
          <w:numId w:val="30"/>
        </w:numPr>
        <w:spacing w:before="100" w:beforeAutospacing="1" w:after="100" w:afterAutospacing="1" w:line="240" w:lineRule="auto"/>
        <w:rPr>
          <w:rFonts w:asciiTheme="majorHAnsi" w:eastAsia="Times New Roman" w:hAnsiTheme="majorHAnsi" w:cs="Times New Roman"/>
          <w:lang w:val="en"/>
        </w:rPr>
      </w:pPr>
      <w:r w:rsidRPr="001D061F">
        <w:rPr>
          <w:rFonts w:asciiTheme="majorHAnsi" w:eastAsia="Times New Roman" w:hAnsiTheme="majorHAnsi" w:cs="Times New Roman"/>
          <w:lang w:val="en-US"/>
        </w:rPr>
        <w:t>Work</w:t>
      </w:r>
      <w:r w:rsidR="00E34432">
        <w:rPr>
          <w:rFonts w:asciiTheme="majorHAnsi" w:eastAsia="Times New Roman" w:hAnsiTheme="majorHAnsi" w:cs="Times New Roman"/>
          <w:lang w:val="en-US"/>
        </w:rPr>
        <w:t xml:space="preserve"> </w:t>
      </w:r>
      <w:r w:rsidRPr="001D061F">
        <w:rPr>
          <w:rFonts w:asciiTheme="majorHAnsi" w:eastAsia="Times New Roman" w:hAnsiTheme="majorHAnsi" w:cs="Times New Roman"/>
          <w:lang w:val="en-US"/>
        </w:rPr>
        <w:t>plan</w:t>
      </w:r>
      <w:r w:rsidR="00E34432">
        <w:rPr>
          <w:rFonts w:asciiTheme="majorHAnsi" w:eastAsia="Times New Roman" w:hAnsiTheme="majorHAnsi" w:cs="Times New Roman"/>
          <w:lang w:val="en-US"/>
        </w:rPr>
        <w:t>;</w:t>
      </w:r>
    </w:p>
    <w:p w14:paraId="7E3AD7EE" w14:textId="6C12D560" w:rsidR="001D061F" w:rsidRDefault="00E34432" w:rsidP="00032061">
      <w:pPr>
        <w:numPr>
          <w:ilvl w:val="0"/>
          <w:numId w:val="30"/>
        </w:numPr>
        <w:spacing w:before="100" w:beforeAutospacing="1" w:after="100" w:afterAutospacing="1" w:line="240" w:lineRule="auto"/>
        <w:rPr>
          <w:rFonts w:asciiTheme="majorHAnsi" w:eastAsia="Times New Roman" w:hAnsiTheme="majorHAnsi" w:cs="Times New Roman"/>
          <w:lang w:val="en"/>
        </w:rPr>
      </w:pPr>
      <w:r>
        <w:rPr>
          <w:rFonts w:asciiTheme="majorHAnsi" w:eastAsia="Times New Roman" w:hAnsiTheme="majorHAnsi" w:cs="Times New Roman"/>
          <w:lang w:val="en"/>
        </w:rPr>
        <w:t>Training plan;</w:t>
      </w:r>
    </w:p>
    <w:p w14:paraId="59ADFEC3" w14:textId="695CA5EE" w:rsidR="00071706" w:rsidRDefault="001D061F" w:rsidP="00032061">
      <w:pPr>
        <w:numPr>
          <w:ilvl w:val="0"/>
          <w:numId w:val="30"/>
        </w:numPr>
        <w:spacing w:before="100" w:beforeAutospacing="1" w:after="100" w:afterAutospacing="1" w:line="240" w:lineRule="auto"/>
        <w:rPr>
          <w:rFonts w:asciiTheme="majorHAnsi" w:eastAsia="Times New Roman" w:hAnsiTheme="majorHAnsi" w:cs="Times New Roman"/>
        </w:rPr>
      </w:pPr>
      <w:r w:rsidRPr="001D061F">
        <w:rPr>
          <w:rFonts w:asciiTheme="majorHAnsi" w:eastAsia="Times New Roman" w:hAnsiTheme="majorHAnsi" w:cs="Times New Roman"/>
        </w:rPr>
        <w:t>Supervi</w:t>
      </w:r>
      <w:r>
        <w:rPr>
          <w:rFonts w:asciiTheme="majorHAnsi" w:eastAsia="Times New Roman" w:hAnsiTheme="majorHAnsi" w:cs="Times New Roman"/>
        </w:rPr>
        <w:t>si</w:t>
      </w:r>
      <w:r w:rsidR="00E34432">
        <w:rPr>
          <w:rFonts w:asciiTheme="majorHAnsi" w:eastAsia="Times New Roman" w:hAnsiTheme="majorHAnsi" w:cs="Times New Roman"/>
        </w:rPr>
        <w:t>on plan;</w:t>
      </w:r>
      <w:r w:rsidR="00071706" w:rsidRPr="001D061F">
        <w:rPr>
          <w:rFonts w:asciiTheme="majorHAnsi" w:eastAsia="Times New Roman" w:hAnsiTheme="majorHAnsi" w:cs="Times New Roman"/>
        </w:rPr>
        <w:t xml:space="preserve"> </w:t>
      </w:r>
    </w:p>
    <w:p w14:paraId="539A9D93" w14:textId="790C6660" w:rsidR="001D061F" w:rsidRPr="001D061F" w:rsidRDefault="001D061F" w:rsidP="00032061">
      <w:pPr>
        <w:numPr>
          <w:ilvl w:val="0"/>
          <w:numId w:val="30"/>
        </w:num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Progress interview</w:t>
      </w:r>
      <w:r w:rsidR="00E34432">
        <w:rPr>
          <w:rFonts w:asciiTheme="majorHAnsi" w:eastAsia="Times New Roman" w:hAnsiTheme="majorHAnsi" w:cs="Times New Roman"/>
        </w:rPr>
        <w:t>s</w:t>
      </w:r>
      <w:r w:rsidR="00DC0F2C">
        <w:rPr>
          <w:rFonts w:asciiTheme="majorHAnsi" w:eastAsia="Times New Roman" w:hAnsiTheme="majorHAnsi" w:cs="Times New Roman"/>
        </w:rPr>
        <w:t>.</w:t>
      </w:r>
    </w:p>
    <w:p w14:paraId="642E20E8" w14:textId="02AD6E88" w:rsidR="00E34432" w:rsidRDefault="00E34432" w:rsidP="00E34432">
      <w:pPr>
        <w:spacing w:before="100" w:beforeAutospacing="1" w:after="100" w:afterAutospacing="1" w:line="240" w:lineRule="auto"/>
        <w:rPr>
          <w:rFonts w:asciiTheme="majorHAnsi" w:hAnsiTheme="majorHAnsi"/>
          <w:lang w:val="en-US"/>
        </w:rPr>
      </w:pPr>
      <w:r>
        <w:rPr>
          <w:rFonts w:asciiTheme="majorHAnsi" w:hAnsiTheme="majorHAnsi"/>
          <w:lang w:val="en-US"/>
        </w:rPr>
        <w:lastRenderedPageBreak/>
        <w:t>Once all necessary information is uploaded in Hora</w:t>
      </w:r>
      <w:r w:rsidR="00BF6204">
        <w:rPr>
          <w:rFonts w:asciiTheme="majorHAnsi" w:hAnsiTheme="majorHAnsi"/>
          <w:lang w:val="en-US"/>
        </w:rPr>
        <w:t xml:space="preserve"> Finita we will send it out to all people involved</w:t>
      </w:r>
      <w:r w:rsidR="00DC0F2C">
        <w:rPr>
          <w:rFonts w:asciiTheme="majorHAnsi" w:hAnsiTheme="majorHAnsi"/>
          <w:lang w:val="en-US"/>
        </w:rPr>
        <w:t>: your supervisors, the VU-GSSS, the faculties office, the Beadle’s Office, the Dean and the Rector Magnificus</w:t>
      </w:r>
      <w:r w:rsidR="00BF6204">
        <w:rPr>
          <w:rFonts w:asciiTheme="majorHAnsi" w:hAnsiTheme="majorHAnsi"/>
          <w:lang w:val="en-US"/>
        </w:rPr>
        <w:t>. They will all sign digitally</w:t>
      </w:r>
      <w:r w:rsidR="00DC0F2C">
        <w:rPr>
          <w:rFonts w:asciiTheme="majorHAnsi" w:hAnsiTheme="majorHAnsi"/>
          <w:lang w:val="en-US"/>
        </w:rPr>
        <w:t>. As soon as the Rector Magnificus signed you will receive a confirmation by e-mail. You are then also able to enter your Hora Finita profile, add your planning, upload courses, etc.</w:t>
      </w:r>
    </w:p>
    <w:p w14:paraId="030AB8A0" w14:textId="08E1C00F" w:rsidR="00DC0F2C" w:rsidRDefault="00DC0F2C" w:rsidP="00DC0F2C">
      <w:pPr>
        <w:spacing w:before="100" w:beforeAutospacing="1" w:after="100" w:afterAutospacing="1" w:line="240" w:lineRule="auto"/>
        <w:rPr>
          <w:rFonts w:asciiTheme="majorHAnsi" w:hAnsiTheme="majorHAnsi"/>
          <w:lang w:val="en-US"/>
        </w:rPr>
      </w:pPr>
      <w:r w:rsidRPr="00E34432">
        <w:rPr>
          <w:rFonts w:asciiTheme="majorHAnsi" w:hAnsiTheme="majorHAnsi"/>
          <w:lang w:val="en-US"/>
        </w:rPr>
        <w:t xml:space="preserve">The process of registration is monitored by VU-GSSS and needs to be completed within two months of the admission date. If necessary we will plan a short meeting half-way through the registration phase. </w:t>
      </w:r>
      <w:r>
        <w:rPr>
          <w:rFonts w:asciiTheme="majorHAnsi" w:hAnsiTheme="majorHAnsi"/>
          <w:lang w:val="en-US"/>
        </w:rPr>
        <w:t xml:space="preserve">You can always drop by our office for questions or visit our </w:t>
      </w:r>
      <w:r w:rsidR="009E4272">
        <w:rPr>
          <w:rFonts w:asciiTheme="majorHAnsi" w:hAnsiTheme="majorHAnsi"/>
          <w:lang w:val="en-US"/>
        </w:rPr>
        <w:t>VU-GSSS consultation hour</w:t>
      </w:r>
      <w:r>
        <w:rPr>
          <w:rFonts w:asciiTheme="majorHAnsi" w:hAnsiTheme="majorHAnsi"/>
          <w:lang w:val="en-US"/>
        </w:rPr>
        <w:t>, every Thursday between 10.00-11.00 in 2A-59.</w:t>
      </w:r>
    </w:p>
    <w:p w14:paraId="2D8AD715" w14:textId="17D25D2C" w:rsidR="00084F8F" w:rsidRDefault="00084F8F" w:rsidP="00976571">
      <w:pPr>
        <w:rPr>
          <w:rFonts w:asciiTheme="majorHAnsi" w:hAnsiTheme="majorHAnsi"/>
          <w:lang w:val="en-US"/>
        </w:rPr>
      </w:pPr>
    </w:p>
    <w:p w14:paraId="4396D728" w14:textId="72F68CC7" w:rsidR="00F20632" w:rsidRPr="00F20632" w:rsidRDefault="00D572DC" w:rsidP="00F20632">
      <w:pPr>
        <w:pStyle w:val="Heading2"/>
        <w:rPr>
          <w:lang w:val="en-US"/>
        </w:rPr>
      </w:pPr>
      <w:bookmarkStart w:id="6" w:name="_Toc476130051"/>
      <w:r w:rsidRPr="00042928">
        <w:rPr>
          <w:lang w:val="en-US"/>
        </w:rPr>
        <w:t>Annual Fees</w:t>
      </w:r>
      <w:r w:rsidR="00C345A9">
        <w:rPr>
          <w:lang w:val="en-US"/>
        </w:rPr>
        <w:t xml:space="preserve"> for External PhD Candidates</w:t>
      </w:r>
      <w:bookmarkEnd w:id="6"/>
      <w:r w:rsidR="00F20632">
        <w:rPr>
          <w:lang w:val="en-US"/>
        </w:rPr>
        <w:br/>
      </w:r>
    </w:p>
    <w:p w14:paraId="0CC8FACB" w14:textId="105F7611" w:rsidR="00F20632" w:rsidRPr="00F20632" w:rsidRDefault="00576713" w:rsidP="00F20632">
      <w:pPr>
        <w:spacing w:after="0" w:line="240" w:lineRule="auto"/>
        <w:rPr>
          <w:rFonts w:asciiTheme="majorHAnsi" w:eastAsia="Times New Roman" w:hAnsiTheme="majorHAnsi" w:cs="Times New Roman"/>
          <w:lang w:val="en-US"/>
        </w:rPr>
      </w:pPr>
      <w:r>
        <w:rPr>
          <w:rFonts w:asciiTheme="majorHAnsi" w:eastAsia="Times New Roman" w:hAnsiTheme="majorHAnsi" w:cs="Times New Roman"/>
          <w:lang w:val="en-US"/>
        </w:rPr>
        <w:t xml:space="preserve">Due to a variety of PhD types it is important to discuss the annual fee that applies to your situation before the start of your project. In most cases an annual fee will be charged for the </w:t>
      </w:r>
      <w:r w:rsidR="00F20632" w:rsidRPr="00F20632">
        <w:rPr>
          <w:rFonts w:asciiTheme="majorHAnsi" w:eastAsia="Times New Roman" w:hAnsiTheme="majorHAnsi" w:cs="Times New Roman"/>
          <w:lang w:val="en-US"/>
        </w:rPr>
        <w:t>PhD Education Programme</w:t>
      </w:r>
      <w:r>
        <w:rPr>
          <w:rFonts w:asciiTheme="majorHAnsi" w:eastAsia="Times New Roman" w:hAnsiTheme="majorHAnsi" w:cs="Times New Roman"/>
          <w:lang w:val="en-US"/>
        </w:rPr>
        <w:t xml:space="preserve"> for the first three years of your project</w:t>
      </w:r>
      <w:r w:rsidR="00516357">
        <w:rPr>
          <w:rFonts w:asciiTheme="majorHAnsi" w:eastAsia="Times New Roman" w:hAnsiTheme="majorHAnsi" w:cs="Times New Roman"/>
          <w:lang w:val="en-US"/>
        </w:rPr>
        <w:t xml:space="preserve"> </w:t>
      </w:r>
      <w:r w:rsidR="00516357" w:rsidRPr="00F20632">
        <w:rPr>
          <w:rFonts w:asciiTheme="majorHAnsi" w:eastAsia="Times New Roman" w:hAnsiTheme="majorHAnsi" w:cs="Times New Roman"/>
          <w:lang w:val="en-US"/>
        </w:rPr>
        <w:t>as (most of) the course work is done in this period.</w:t>
      </w:r>
      <w:r w:rsidR="00F20632" w:rsidRPr="00F20632">
        <w:rPr>
          <w:rFonts w:asciiTheme="majorHAnsi" w:eastAsia="Times New Roman" w:hAnsiTheme="majorHAnsi" w:cs="Times New Roman"/>
          <w:lang w:val="en-US"/>
        </w:rPr>
        <w:t xml:space="preserve"> </w:t>
      </w:r>
      <w:r>
        <w:rPr>
          <w:rFonts w:asciiTheme="majorHAnsi" w:eastAsia="Times New Roman" w:hAnsiTheme="majorHAnsi" w:cs="Times New Roman"/>
          <w:lang w:val="en-US"/>
        </w:rPr>
        <w:t>After 3 years an annual administration fee of € 10</w:t>
      </w:r>
      <w:r w:rsidRPr="00F20632">
        <w:rPr>
          <w:rFonts w:asciiTheme="majorHAnsi" w:eastAsia="Times New Roman" w:hAnsiTheme="majorHAnsi" w:cs="Times New Roman"/>
          <w:lang w:val="en-US"/>
        </w:rPr>
        <w:t>0,-</w:t>
      </w:r>
      <w:r>
        <w:rPr>
          <w:rFonts w:asciiTheme="majorHAnsi" w:eastAsia="Times New Roman" w:hAnsiTheme="majorHAnsi" w:cs="Times New Roman"/>
          <w:lang w:val="en-US"/>
        </w:rPr>
        <w:t xml:space="preserve"> applies.</w:t>
      </w:r>
      <w:r w:rsidR="007220E7">
        <w:rPr>
          <w:rFonts w:asciiTheme="majorHAnsi" w:eastAsia="Times New Roman" w:hAnsiTheme="majorHAnsi" w:cs="Times New Roman"/>
          <w:lang w:val="en-US"/>
        </w:rPr>
        <w:t xml:space="preserve"> </w:t>
      </w:r>
      <w:r w:rsidR="00F20632" w:rsidRPr="00F20632">
        <w:rPr>
          <w:rFonts w:asciiTheme="majorHAnsi" w:eastAsia="Times New Roman" w:hAnsiTheme="majorHAnsi" w:cs="Times New Roman"/>
          <w:lang w:val="en-US"/>
        </w:rPr>
        <w:t xml:space="preserve">By paying the fee you can participate in all courses organized by VU-GSSS, as well as a variety of courses organized by our partners. It is also possible to pay per course (€ 150,- per EC). </w:t>
      </w:r>
      <w:r w:rsidR="00180E8D">
        <w:rPr>
          <w:rFonts w:asciiTheme="majorHAnsi" w:eastAsia="Times New Roman" w:hAnsiTheme="majorHAnsi" w:cs="Times New Roman"/>
          <w:lang w:val="en-US"/>
        </w:rPr>
        <w:t xml:space="preserve">This can be discussed at the start of your project. </w:t>
      </w:r>
      <w:r w:rsidR="00F20632" w:rsidRPr="00F20632">
        <w:rPr>
          <w:rFonts w:asciiTheme="majorHAnsi" w:eastAsia="Times New Roman" w:hAnsiTheme="majorHAnsi" w:cs="Times New Roman"/>
          <w:lang w:val="en-US"/>
        </w:rPr>
        <w:t>Keep in mind that costs for our Education Programme can increase during a PhD trajectory.</w:t>
      </w:r>
      <w:r w:rsidR="00180E8D">
        <w:rPr>
          <w:rFonts w:asciiTheme="majorHAnsi" w:eastAsia="Times New Roman" w:hAnsiTheme="majorHAnsi" w:cs="Times New Roman"/>
          <w:lang w:val="en-US"/>
        </w:rPr>
        <w:t xml:space="preserve"> </w:t>
      </w:r>
    </w:p>
    <w:p w14:paraId="1549E862" w14:textId="77777777" w:rsidR="00F20632" w:rsidRPr="00F20632" w:rsidRDefault="00F20632" w:rsidP="00F20632">
      <w:pPr>
        <w:spacing w:after="0" w:line="240" w:lineRule="auto"/>
        <w:rPr>
          <w:rFonts w:asciiTheme="majorHAnsi" w:eastAsia="Times New Roman" w:hAnsiTheme="majorHAnsi" w:cs="Times New Roman"/>
          <w:lang w:val="en-US"/>
        </w:rPr>
      </w:pPr>
    </w:p>
    <w:p w14:paraId="4F64B8A4" w14:textId="3E9EF69F" w:rsidR="00F20632" w:rsidRPr="00F20632" w:rsidRDefault="00F20632" w:rsidP="00F20632">
      <w:pPr>
        <w:spacing w:after="0" w:line="240" w:lineRule="auto"/>
        <w:rPr>
          <w:rFonts w:asciiTheme="majorHAnsi" w:eastAsia="Times New Roman" w:hAnsiTheme="majorHAnsi" w:cs="Times New Roman"/>
          <w:lang w:val="en-US"/>
        </w:rPr>
      </w:pPr>
      <w:r w:rsidRPr="00F20632">
        <w:rPr>
          <w:rFonts w:asciiTheme="majorHAnsi" w:eastAsia="Times New Roman" w:hAnsiTheme="majorHAnsi" w:cs="Times New Roman"/>
          <w:lang w:val="en-US"/>
        </w:rPr>
        <w:t xml:space="preserve">Costs for supervision and facilities such as VUnet ID and computer costs need to be settled </w:t>
      </w:r>
      <w:r w:rsidR="00516357">
        <w:rPr>
          <w:rFonts w:asciiTheme="majorHAnsi" w:eastAsia="Times New Roman" w:hAnsiTheme="majorHAnsi" w:cs="Times New Roman"/>
          <w:lang w:val="en-US"/>
        </w:rPr>
        <w:t xml:space="preserve">in consultation </w:t>
      </w:r>
      <w:r w:rsidRPr="00F20632">
        <w:rPr>
          <w:rFonts w:asciiTheme="majorHAnsi" w:eastAsia="Times New Roman" w:hAnsiTheme="majorHAnsi" w:cs="Times New Roman"/>
          <w:lang w:val="en-US"/>
        </w:rPr>
        <w:t>with the</w:t>
      </w:r>
      <w:r w:rsidR="00AE23CC">
        <w:rPr>
          <w:rFonts w:asciiTheme="majorHAnsi" w:eastAsia="Times New Roman" w:hAnsiTheme="majorHAnsi" w:cs="Times New Roman"/>
          <w:lang w:val="en-US"/>
        </w:rPr>
        <w:t xml:space="preserve"> intended</w:t>
      </w:r>
      <w:r w:rsidRPr="00F20632">
        <w:rPr>
          <w:rFonts w:asciiTheme="majorHAnsi" w:eastAsia="Times New Roman" w:hAnsiTheme="majorHAnsi" w:cs="Times New Roman"/>
          <w:lang w:val="en-US"/>
        </w:rPr>
        <w:t xml:space="preserve"> department</w:t>
      </w:r>
      <w:r w:rsidR="00516357">
        <w:rPr>
          <w:rFonts w:asciiTheme="majorHAnsi" w:eastAsia="Times New Roman" w:hAnsiTheme="majorHAnsi" w:cs="Times New Roman"/>
          <w:lang w:val="en-US"/>
        </w:rPr>
        <w:t xml:space="preserve"> and the VU-GSSS</w:t>
      </w:r>
      <w:r w:rsidRPr="00F20632">
        <w:rPr>
          <w:rFonts w:asciiTheme="majorHAnsi" w:eastAsia="Times New Roman" w:hAnsiTheme="majorHAnsi" w:cs="Times New Roman"/>
          <w:lang w:val="en-US"/>
        </w:rPr>
        <w:t xml:space="preserve">. </w:t>
      </w:r>
      <w:r w:rsidR="00180E8D">
        <w:rPr>
          <w:rFonts w:asciiTheme="majorHAnsi" w:eastAsia="Times New Roman" w:hAnsiTheme="majorHAnsi" w:cs="Times New Roman"/>
          <w:lang w:val="en-US"/>
        </w:rPr>
        <w:t>This will be done at the start of your project.</w:t>
      </w:r>
    </w:p>
    <w:p w14:paraId="660C3887" w14:textId="77777777" w:rsidR="00F20632" w:rsidRPr="00F20632" w:rsidRDefault="00F20632" w:rsidP="00F20632">
      <w:pPr>
        <w:spacing w:after="0" w:line="240" w:lineRule="auto"/>
        <w:rPr>
          <w:rFonts w:asciiTheme="majorHAnsi" w:eastAsia="Times New Roman" w:hAnsiTheme="majorHAnsi" w:cs="Times New Roman"/>
          <w:lang w:val="en-US"/>
        </w:rPr>
      </w:pPr>
    </w:p>
    <w:p w14:paraId="7DE181C9" w14:textId="2F99841F" w:rsidR="00F20632" w:rsidRPr="00F20632" w:rsidRDefault="00F20632" w:rsidP="00F20632">
      <w:pPr>
        <w:spacing w:after="0" w:line="240" w:lineRule="auto"/>
        <w:rPr>
          <w:rFonts w:asciiTheme="majorHAnsi" w:eastAsia="Times New Roman" w:hAnsiTheme="majorHAnsi" w:cs="Times New Roman"/>
          <w:lang w:val="en-US"/>
        </w:rPr>
      </w:pPr>
      <w:r w:rsidRPr="00F20632">
        <w:rPr>
          <w:rFonts w:asciiTheme="majorHAnsi" w:eastAsia="Times New Roman" w:hAnsiTheme="majorHAnsi" w:cs="Times New Roman"/>
          <w:lang w:val="en-US"/>
        </w:rPr>
        <w:t>Note that costs for research, conference visits, etc. need to be taken into account when applying for an external PhD position.</w:t>
      </w:r>
      <w:r w:rsidR="007220E7">
        <w:rPr>
          <w:rFonts w:asciiTheme="majorHAnsi" w:eastAsia="Times New Roman" w:hAnsiTheme="majorHAnsi" w:cs="Times New Roman"/>
          <w:lang w:val="en-US"/>
        </w:rPr>
        <w:t xml:space="preserve"> The budget template on our </w:t>
      </w:r>
      <w:hyperlink r:id="rId16" w:anchor=".XQIxRfZuKUl" w:history="1">
        <w:r w:rsidR="007220E7" w:rsidRPr="007220E7">
          <w:rPr>
            <w:rStyle w:val="Hyperlink"/>
            <w:rFonts w:asciiTheme="majorHAnsi" w:eastAsia="Times New Roman" w:hAnsiTheme="majorHAnsi" w:cs="Times New Roman"/>
            <w:lang w:val="en-US"/>
          </w:rPr>
          <w:t>website</w:t>
        </w:r>
      </w:hyperlink>
      <w:r w:rsidR="007220E7">
        <w:rPr>
          <w:rFonts w:asciiTheme="majorHAnsi" w:eastAsia="Times New Roman" w:hAnsiTheme="majorHAnsi" w:cs="Times New Roman"/>
          <w:lang w:val="en-US"/>
        </w:rPr>
        <w:t xml:space="preserve"> (see ‘Important Dcouments’) can be used to get an idea of what costs need to be included.</w:t>
      </w:r>
    </w:p>
    <w:p w14:paraId="3418BB27" w14:textId="33D09B9D" w:rsidR="005F463F" w:rsidRPr="00F20632" w:rsidRDefault="00FD6501">
      <w:pPr>
        <w:rPr>
          <w:rFonts w:asciiTheme="majorHAnsi" w:hAnsiTheme="majorHAnsi"/>
          <w:lang w:val="en-US"/>
        </w:rPr>
      </w:pPr>
      <w:r w:rsidRPr="00F20632">
        <w:rPr>
          <w:rFonts w:asciiTheme="majorHAnsi" w:hAnsiTheme="majorHAnsi"/>
          <w:lang w:val="en-US"/>
        </w:rPr>
        <w:br w:type="page"/>
      </w:r>
    </w:p>
    <w:p w14:paraId="4A008040" w14:textId="77777777" w:rsidR="00380295" w:rsidRPr="00042928" w:rsidRDefault="00380295" w:rsidP="00380295">
      <w:pPr>
        <w:pStyle w:val="Heading1"/>
        <w:rPr>
          <w:sz w:val="32"/>
          <w:lang w:val="en-US"/>
        </w:rPr>
      </w:pPr>
      <w:bookmarkStart w:id="7" w:name="_Toc476130052"/>
      <w:r w:rsidRPr="00042928">
        <w:rPr>
          <w:sz w:val="32"/>
          <w:lang w:val="en-US"/>
        </w:rPr>
        <w:lastRenderedPageBreak/>
        <w:t xml:space="preserve">Academic Training: The PhD </w:t>
      </w:r>
      <w:r w:rsidR="00963961">
        <w:rPr>
          <w:sz w:val="32"/>
          <w:lang w:val="en-US"/>
        </w:rPr>
        <w:t>Education</w:t>
      </w:r>
      <w:r w:rsidRPr="00042928">
        <w:rPr>
          <w:sz w:val="32"/>
          <w:lang w:val="en-US"/>
        </w:rPr>
        <w:t xml:space="preserve"> Programme</w:t>
      </w:r>
      <w:bookmarkEnd w:id="7"/>
    </w:p>
    <w:p w14:paraId="104506BF" w14:textId="77777777" w:rsidR="00380295" w:rsidRDefault="00380295" w:rsidP="00DA1A02">
      <w:pPr>
        <w:spacing w:after="0"/>
        <w:rPr>
          <w:rFonts w:asciiTheme="majorHAnsi" w:hAnsiTheme="majorHAnsi"/>
          <w:lang w:val="en-US"/>
        </w:rPr>
      </w:pPr>
    </w:p>
    <w:p w14:paraId="2B6BC5C9" w14:textId="77777777" w:rsidR="000C1B15" w:rsidRDefault="000C1B15" w:rsidP="00DA1A02">
      <w:pPr>
        <w:spacing w:after="0"/>
        <w:rPr>
          <w:rFonts w:asciiTheme="majorHAnsi" w:hAnsiTheme="majorHAnsi"/>
          <w:lang w:val="en-US"/>
        </w:rPr>
      </w:pPr>
    </w:p>
    <w:p w14:paraId="43208BA7" w14:textId="40E305B4" w:rsidR="008122F9" w:rsidRDefault="008122F9" w:rsidP="008122F9">
      <w:pPr>
        <w:autoSpaceDE w:val="0"/>
        <w:autoSpaceDN w:val="0"/>
        <w:adjustRightInd w:val="0"/>
        <w:spacing w:after="0"/>
        <w:rPr>
          <w:rFonts w:asciiTheme="majorHAnsi" w:hAnsiTheme="majorHAnsi"/>
          <w:lang w:val="en-US"/>
        </w:rPr>
      </w:pPr>
      <w:r>
        <w:rPr>
          <w:rFonts w:asciiTheme="majorHAnsi" w:hAnsiTheme="majorHAnsi" w:cs="Times New Roman"/>
          <w:bCs/>
          <w:lang w:val="en-US"/>
        </w:rPr>
        <w:t xml:space="preserve">The activities of </w:t>
      </w:r>
      <w:r w:rsidRPr="0077694A">
        <w:rPr>
          <w:rFonts w:asciiTheme="majorHAnsi" w:hAnsiTheme="majorHAnsi" w:cs="Times New Roman"/>
          <w:bCs/>
          <w:lang w:val="en-US"/>
        </w:rPr>
        <w:t xml:space="preserve">a </w:t>
      </w:r>
      <w:r>
        <w:rPr>
          <w:rFonts w:asciiTheme="majorHAnsi" w:hAnsiTheme="majorHAnsi" w:cs="Times New Roman"/>
          <w:bCs/>
          <w:lang w:val="en-US"/>
        </w:rPr>
        <w:t>PhD candidate</w:t>
      </w:r>
      <w:r w:rsidRPr="0077694A">
        <w:rPr>
          <w:rFonts w:asciiTheme="majorHAnsi" w:hAnsiTheme="majorHAnsi" w:cs="Times New Roman"/>
          <w:bCs/>
          <w:lang w:val="en-US"/>
        </w:rPr>
        <w:t xml:space="preserve"> </w:t>
      </w:r>
      <w:r w:rsidR="00FA388E">
        <w:rPr>
          <w:rFonts w:asciiTheme="majorHAnsi" w:hAnsiTheme="majorHAnsi" w:cs="Times New Roman"/>
          <w:bCs/>
          <w:lang w:val="en-US"/>
        </w:rPr>
        <w:t xml:space="preserve">mainly </w:t>
      </w:r>
      <w:r w:rsidRPr="0077694A">
        <w:rPr>
          <w:rFonts w:asciiTheme="majorHAnsi" w:hAnsiTheme="majorHAnsi" w:cs="Times New Roman"/>
          <w:lang w:val="en-US"/>
        </w:rPr>
        <w:t>consist</w:t>
      </w:r>
      <w:r w:rsidRPr="00042928">
        <w:rPr>
          <w:rFonts w:asciiTheme="majorHAnsi" w:hAnsiTheme="majorHAnsi" w:cs="Times New Roman"/>
          <w:lang w:val="en-US"/>
        </w:rPr>
        <w:t xml:space="preserve"> </w:t>
      </w:r>
      <w:r>
        <w:rPr>
          <w:rFonts w:asciiTheme="majorHAnsi" w:hAnsiTheme="majorHAnsi" w:cs="Times New Roman"/>
          <w:lang w:val="en-US"/>
        </w:rPr>
        <w:t xml:space="preserve">of </w:t>
      </w:r>
      <w:r w:rsidRPr="00042928">
        <w:rPr>
          <w:rFonts w:asciiTheme="majorHAnsi" w:hAnsiTheme="majorHAnsi" w:cs="Times New Roman"/>
          <w:lang w:val="en-US"/>
        </w:rPr>
        <w:t xml:space="preserve">conducting research (about 80-85%), resulting in a </w:t>
      </w:r>
      <w:r>
        <w:rPr>
          <w:rFonts w:asciiTheme="majorHAnsi" w:hAnsiTheme="majorHAnsi" w:cs="Times New Roman"/>
          <w:lang w:val="en-US"/>
        </w:rPr>
        <w:t xml:space="preserve">dissertation. Many (i.e. internal candidates) also take part in teaching at the Ba or Ma level. In addition, </w:t>
      </w:r>
      <w:r w:rsidR="008A268C">
        <w:rPr>
          <w:rFonts w:asciiTheme="majorHAnsi" w:hAnsiTheme="majorHAnsi" w:cs="Times New Roman"/>
          <w:lang w:val="en-US"/>
        </w:rPr>
        <w:t xml:space="preserve">all </w:t>
      </w:r>
      <w:r>
        <w:rPr>
          <w:rFonts w:asciiTheme="majorHAnsi" w:hAnsiTheme="majorHAnsi" w:cs="Times New Roman"/>
          <w:lang w:val="en-US"/>
        </w:rPr>
        <w:t>PhD candidates participate in PhD education</w:t>
      </w:r>
      <w:r w:rsidR="00B13091">
        <w:rPr>
          <w:rFonts w:asciiTheme="majorHAnsi" w:hAnsiTheme="majorHAnsi" w:cs="Times New Roman"/>
          <w:lang w:val="en-US"/>
        </w:rPr>
        <w:t>:</w:t>
      </w:r>
      <w:r>
        <w:rPr>
          <w:rFonts w:asciiTheme="majorHAnsi" w:hAnsiTheme="majorHAnsi" w:cs="Times New Roman"/>
          <w:lang w:val="en-US"/>
        </w:rPr>
        <w:t xml:space="preserve"> </w:t>
      </w:r>
      <w:r w:rsidR="00B13091">
        <w:rPr>
          <w:rFonts w:asciiTheme="majorHAnsi" w:hAnsiTheme="majorHAnsi" w:cs="Times New Roman"/>
          <w:lang w:val="en-US"/>
        </w:rPr>
        <w:t>a</w:t>
      </w:r>
      <w:r>
        <w:rPr>
          <w:rFonts w:asciiTheme="majorHAnsi" w:hAnsiTheme="majorHAnsi"/>
          <w:lang w:val="en-US"/>
        </w:rPr>
        <w:t>s of 201</w:t>
      </w:r>
      <w:r w:rsidR="00084F8F">
        <w:rPr>
          <w:rFonts w:asciiTheme="majorHAnsi" w:hAnsiTheme="majorHAnsi"/>
          <w:lang w:val="en-US"/>
        </w:rPr>
        <w:t>5</w:t>
      </w:r>
      <w:r>
        <w:rPr>
          <w:rFonts w:asciiTheme="majorHAnsi" w:hAnsiTheme="majorHAnsi"/>
          <w:lang w:val="en-US"/>
        </w:rPr>
        <w:t xml:space="preserve"> t</w:t>
      </w:r>
      <w:r w:rsidRPr="00F4167F">
        <w:rPr>
          <w:rFonts w:asciiTheme="majorHAnsi" w:hAnsiTheme="majorHAnsi"/>
          <w:lang w:val="en-US"/>
        </w:rPr>
        <w:t xml:space="preserve">he </w:t>
      </w:r>
      <w:r>
        <w:rPr>
          <w:rFonts w:asciiTheme="majorHAnsi" w:hAnsiTheme="majorHAnsi"/>
          <w:lang w:val="en-US"/>
        </w:rPr>
        <w:t xml:space="preserve">new </w:t>
      </w:r>
      <w:hyperlink r:id="rId17" w:history="1">
        <w:r w:rsidR="00D653DC" w:rsidRPr="00E82DE2">
          <w:rPr>
            <w:rStyle w:val="Hyperlink"/>
            <w:rFonts w:asciiTheme="majorHAnsi" w:hAnsiTheme="majorHAnsi"/>
            <w:lang w:val="en-US"/>
          </w:rPr>
          <w:t>VU Doctorate</w:t>
        </w:r>
        <w:r w:rsidRPr="00E82DE2">
          <w:rPr>
            <w:rStyle w:val="Hyperlink"/>
            <w:rFonts w:asciiTheme="majorHAnsi" w:hAnsiTheme="majorHAnsi"/>
            <w:lang w:val="en-US"/>
          </w:rPr>
          <w:t xml:space="preserve"> </w:t>
        </w:r>
        <w:r w:rsidR="00D653DC" w:rsidRPr="00E82DE2">
          <w:rPr>
            <w:rStyle w:val="Hyperlink"/>
            <w:rFonts w:asciiTheme="majorHAnsi" w:hAnsiTheme="majorHAnsi"/>
            <w:lang w:val="en-US"/>
          </w:rPr>
          <w:t>R</w:t>
        </w:r>
        <w:r w:rsidRPr="00E82DE2">
          <w:rPr>
            <w:rStyle w:val="Hyperlink"/>
            <w:rFonts w:asciiTheme="majorHAnsi" w:hAnsiTheme="majorHAnsi"/>
            <w:lang w:val="en-US"/>
          </w:rPr>
          <w:t>egulations</w:t>
        </w:r>
      </w:hyperlink>
      <w:r w:rsidRPr="00F4167F">
        <w:rPr>
          <w:rFonts w:asciiTheme="majorHAnsi" w:hAnsiTheme="majorHAnsi"/>
          <w:lang w:val="en-US"/>
        </w:rPr>
        <w:t xml:space="preserve"> </w:t>
      </w:r>
      <w:r>
        <w:rPr>
          <w:rFonts w:asciiTheme="majorHAnsi" w:hAnsiTheme="majorHAnsi"/>
          <w:lang w:val="en-US"/>
        </w:rPr>
        <w:t>requires all PhD candidates to invest a reason</w:t>
      </w:r>
      <w:r w:rsidR="008B5787">
        <w:rPr>
          <w:rFonts w:asciiTheme="majorHAnsi" w:hAnsiTheme="majorHAnsi"/>
          <w:lang w:val="en-US"/>
        </w:rPr>
        <w:t>able amount of their time (</w:t>
      </w:r>
      <w:r>
        <w:rPr>
          <w:rFonts w:asciiTheme="majorHAnsi" w:hAnsiTheme="majorHAnsi" w:cs="Times New Roman"/>
          <w:lang w:val="en-US"/>
        </w:rPr>
        <w:t>at least 30 EC – 840</w:t>
      </w:r>
      <w:r w:rsidR="00084F8F">
        <w:rPr>
          <w:rFonts w:asciiTheme="majorHAnsi" w:hAnsiTheme="majorHAnsi" w:cs="Times New Roman"/>
          <w:lang w:val="en-US"/>
        </w:rPr>
        <w:t xml:space="preserve"> </w:t>
      </w:r>
      <w:r>
        <w:rPr>
          <w:rFonts w:asciiTheme="majorHAnsi" w:hAnsiTheme="majorHAnsi" w:cs="Times New Roman"/>
          <w:lang w:val="en-US"/>
        </w:rPr>
        <w:t>hours)</w:t>
      </w:r>
      <w:r>
        <w:rPr>
          <w:rFonts w:asciiTheme="majorHAnsi" w:hAnsiTheme="majorHAnsi"/>
          <w:lang w:val="en-US"/>
        </w:rPr>
        <w:t xml:space="preserve"> to further educate themselves.  </w:t>
      </w:r>
    </w:p>
    <w:p w14:paraId="529A5D55" w14:textId="4E565461" w:rsidR="008122F9" w:rsidRDefault="008122F9" w:rsidP="008122F9">
      <w:pPr>
        <w:spacing w:after="0"/>
        <w:ind w:firstLine="709"/>
        <w:rPr>
          <w:rFonts w:asciiTheme="majorHAnsi" w:hAnsiTheme="majorHAnsi"/>
          <w:lang w:val="en-US"/>
        </w:rPr>
      </w:pPr>
      <w:r>
        <w:rPr>
          <w:rFonts w:asciiTheme="majorHAnsi" w:hAnsiTheme="majorHAnsi"/>
          <w:lang w:val="en-US"/>
        </w:rPr>
        <w:t>Th</w:t>
      </w:r>
      <w:r w:rsidR="00137F5B">
        <w:rPr>
          <w:rFonts w:asciiTheme="majorHAnsi" w:hAnsiTheme="majorHAnsi"/>
          <w:lang w:val="en-US"/>
        </w:rPr>
        <w:t>e</w:t>
      </w:r>
      <w:r>
        <w:rPr>
          <w:rFonts w:asciiTheme="majorHAnsi" w:hAnsiTheme="majorHAnsi"/>
          <w:lang w:val="en-US"/>
        </w:rPr>
        <w:t xml:space="preserve"> required PhD education is intended t</w:t>
      </w:r>
      <w:r w:rsidRPr="00992908">
        <w:rPr>
          <w:rFonts w:asciiTheme="majorHAnsi" w:hAnsiTheme="majorHAnsi"/>
          <w:lang w:val="en-US"/>
        </w:rPr>
        <w:t xml:space="preserve">o </w:t>
      </w:r>
      <w:r>
        <w:rPr>
          <w:rFonts w:asciiTheme="majorHAnsi" w:hAnsiTheme="majorHAnsi"/>
          <w:lang w:val="en-US"/>
        </w:rPr>
        <w:t xml:space="preserve">ensure that </w:t>
      </w:r>
      <w:r w:rsidRPr="00992908">
        <w:rPr>
          <w:rFonts w:asciiTheme="majorHAnsi" w:hAnsiTheme="majorHAnsi"/>
          <w:lang w:val="en-US"/>
        </w:rPr>
        <w:t>PhD candidates</w:t>
      </w:r>
      <w:r>
        <w:rPr>
          <w:rFonts w:asciiTheme="majorHAnsi" w:hAnsiTheme="majorHAnsi"/>
          <w:lang w:val="en-US"/>
        </w:rPr>
        <w:t xml:space="preserve"> are given the opportunity to enjoy further education. This is, on the one hand, intended to </w:t>
      </w:r>
      <w:r>
        <w:rPr>
          <w:rFonts w:asciiTheme="majorHAnsi" w:eastAsia="Calibri" w:hAnsiTheme="majorHAnsi"/>
          <w:lang w:val="en-US"/>
        </w:rPr>
        <w:t xml:space="preserve">enhance the individual development of PhD candidates, and to equip them with </w:t>
      </w:r>
      <w:r>
        <w:rPr>
          <w:rFonts w:asciiTheme="majorHAnsi" w:hAnsiTheme="majorHAnsi"/>
          <w:lang w:val="en-US"/>
        </w:rPr>
        <w:t>t</w:t>
      </w:r>
      <w:r>
        <w:rPr>
          <w:rFonts w:asciiTheme="majorHAnsi" w:eastAsia="Calibri" w:hAnsiTheme="majorHAnsi"/>
          <w:lang w:val="en-US"/>
        </w:rPr>
        <w:t>ransferrable skills that are useful in their future career.</w:t>
      </w:r>
      <w:r w:rsidRPr="00E94771">
        <w:rPr>
          <w:rFonts w:asciiTheme="majorHAnsi" w:eastAsia="Calibri" w:hAnsiTheme="majorHAnsi"/>
          <w:lang w:val="en-US"/>
        </w:rPr>
        <w:t xml:space="preserve"> </w:t>
      </w:r>
      <w:r>
        <w:rPr>
          <w:rFonts w:asciiTheme="majorHAnsi" w:hAnsiTheme="majorHAnsi"/>
          <w:lang w:val="en-US"/>
        </w:rPr>
        <w:t>On the other hand, it is aimed to support and advance their individual PhD research projects, by providing them with the relevant content, methodological knowledge and required academic skills to improve the quality and progress of their research.</w:t>
      </w:r>
    </w:p>
    <w:p w14:paraId="65553D39" w14:textId="16419475" w:rsidR="00D110C3" w:rsidRDefault="008122F9" w:rsidP="007A3B87">
      <w:pPr>
        <w:ind w:firstLine="708"/>
        <w:rPr>
          <w:rFonts w:asciiTheme="majorHAnsi" w:hAnsiTheme="majorHAnsi"/>
          <w:lang w:val="en-US"/>
        </w:rPr>
      </w:pPr>
      <w:r>
        <w:rPr>
          <w:rFonts w:asciiTheme="majorHAnsi" w:eastAsia="Calibri" w:hAnsiTheme="majorHAnsi"/>
          <w:lang w:val="en-US"/>
        </w:rPr>
        <w:t>A</w:t>
      </w:r>
      <w:r w:rsidRPr="00A72FBD">
        <w:rPr>
          <w:rFonts w:asciiTheme="majorHAnsi" w:eastAsia="Calibri" w:hAnsiTheme="majorHAnsi"/>
          <w:lang w:val="en-US"/>
        </w:rPr>
        <w:t xml:space="preserve"> </w:t>
      </w:r>
      <w:r>
        <w:rPr>
          <w:rFonts w:asciiTheme="majorHAnsi" w:eastAsia="Calibri" w:hAnsiTheme="majorHAnsi"/>
          <w:lang w:val="en-US"/>
        </w:rPr>
        <w:t>proper PhD education should thus both be seen as a</w:t>
      </w:r>
      <w:r w:rsidR="007220E7">
        <w:rPr>
          <w:rFonts w:asciiTheme="majorHAnsi" w:eastAsia="Calibri" w:hAnsiTheme="majorHAnsi"/>
          <w:lang w:val="en-US"/>
        </w:rPr>
        <w:t>n advantage</w:t>
      </w:r>
      <w:r>
        <w:rPr>
          <w:rFonts w:asciiTheme="majorHAnsi" w:eastAsia="Calibri" w:hAnsiTheme="majorHAnsi"/>
          <w:lang w:val="en-US"/>
        </w:rPr>
        <w:t xml:space="preserve"> for PhD candidates and as an instrument to improve the progress and outcome of PhD projects</w:t>
      </w:r>
      <w:r w:rsidR="00A0589F">
        <w:rPr>
          <w:rFonts w:asciiTheme="majorHAnsi" w:eastAsia="Calibri" w:hAnsiTheme="majorHAnsi"/>
          <w:lang w:val="en-US"/>
        </w:rPr>
        <w:t xml:space="preserve"> </w:t>
      </w:r>
      <w:r w:rsidR="00A0589F">
        <w:rPr>
          <w:rFonts w:asciiTheme="majorHAnsi" w:hAnsiTheme="majorHAnsi"/>
          <w:lang w:val="en-US"/>
        </w:rPr>
        <w:t>in the Faculty of Social Sciences</w:t>
      </w:r>
      <w:r>
        <w:rPr>
          <w:rFonts w:asciiTheme="majorHAnsi" w:eastAsia="Calibri" w:hAnsiTheme="majorHAnsi"/>
          <w:lang w:val="en-US"/>
        </w:rPr>
        <w:t xml:space="preserve">. </w:t>
      </w:r>
      <w:r>
        <w:rPr>
          <w:rFonts w:asciiTheme="majorHAnsi" w:hAnsiTheme="majorHAnsi"/>
          <w:lang w:val="en-US"/>
        </w:rPr>
        <w:t xml:space="preserve">A well designed training plan </w:t>
      </w:r>
      <w:r w:rsidR="00D653DC">
        <w:rPr>
          <w:rFonts w:asciiTheme="majorHAnsi" w:hAnsiTheme="majorHAnsi"/>
          <w:lang w:val="en-US"/>
        </w:rPr>
        <w:t xml:space="preserve">(see §4.1) </w:t>
      </w:r>
      <w:r>
        <w:rPr>
          <w:rFonts w:asciiTheme="majorHAnsi" w:hAnsiTheme="majorHAnsi"/>
          <w:lang w:val="en-US"/>
        </w:rPr>
        <w:t xml:space="preserve">should </w:t>
      </w:r>
      <w:r w:rsidR="00414801">
        <w:rPr>
          <w:rFonts w:asciiTheme="majorHAnsi" w:hAnsiTheme="majorHAnsi"/>
          <w:lang w:val="en-US"/>
        </w:rPr>
        <w:t>support</w:t>
      </w:r>
      <w:r>
        <w:rPr>
          <w:rFonts w:asciiTheme="majorHAnsi" w:hAnsiTheme="majorHAnsi"/>
          <w:lang w:val="en-US"/>
        </w:rPr>
        <w:t xml:space="preserve"> PhD candidates </w:t>
      </w:r>
      <w:r w:rsidR="00414801">
        <w:rPr>
          <w:rFonts w:asciiTheme="majorHAnsi" w:hAnsiTheme="majorHAnsi"/>
          <w:lang w:val="en-US"/>
        </w:rPr>
        <w:t>in</w:t>
      </w:r>
      <w:r>
        <w:rPr>
          <w:rFonts w:asciiTheme="majorHAnsi" w:hAnsiTheme="majorHAnsi"/>
          <w:lang w:val="en-US"/>
        </w:rPr>
        <w:t xml:space="preserve"> acquir</w:t>
      </w:r>
      <w:r w:rsidR="00414801">
        <w:rPr>
          <w:rFonts w:asciiTheme="majorHAnsi" w:hAnsiTheme="majorHAnsi"/>
          <w:lang w:val="en-US"/>
        </w:rPr>
        <w:t>ing</w:t>
      </w:r>
      <w:r>
        <w:rPr>
          <w:rFonts w:asciiTheme="majorHAnsi" w:hAnsiTheme="majorHAnsi"/>
          <w:lang w:val="en-US"/>
        </w:rPr>
        <w:t xml:space="preserve"> the final attainment levels that are expected from successful PhD candidates. This chapter will first specify the general </w:t>
      </w:r>
      <w:r w:rsidR="00F02E6D">
        <w:rPr>
          <w:rFonts w:asciiTheme="majorHAnsi" w:hAnsiTheme="majorHAnsi"/>
          <w:lang w:val="en-US"/>
        </w:rPr>
        <w:t>final attainment levels</w:t>
      </w:r>
      <w:r>
        <w:rPr>
          <w:rFonts w:asciiTheme="majorHAnsi" w:hAnsiTheme="majorHAnsi"/>
          <w:lang w:val="en-US"/>
        </w:rPr>
        <w:t xml:space="preserve"> </w:t>
      </w:r>
      <w:r w:rsidR="00D653DC">
        <w:rPr>
          <w:rFonts w:asciiTheme="majorHAnsi" w:hAnsiTheme="majorHAnsi"/>
          <w:lang w:val="en-US"/>
        </w:rPr>
        <w:t>expected from</w:t>
      </w:r>
      <w:r>
        <w:rPr>
          <w:rFonts w:asciiTheme="majorHAnsi" w:hAnsiTheme="majorHAnsi"/>
          <w:lang w:val="en-US"/>
        </w:rPr>
        <w:t xml:space="preserve"> PhD candidates in the Faculty of Social Sciences. Next, it is explained how PhD candidates and their supervisors can design a training plan aimed at attain</w:t>
      </w:r>
      <w:r w:rsidR="00E35DD9">
        <w:rPr>
          <w:rFonts w:asciiTheme="majorHAnsi" w:hAnsiTheme="majorHAnsi"/>
          <w:lang w:val="en-US"/>
        </w:rPr>
        <w:t>ing</w:t>
      </w:r>
      <w:r>
        <w:rPr>
          <w:rFonts w:asciiTheme="majorHAnsi" w:hAnsiTheme="majorHAnsi"/>
          <w:lang w:val="en-US"/>
        </w:rPr>
        <w:t xml:space="preserve"> these </w:t>
      </w:r>
      <w:r w:rsidR="00DE57D9">
        <w:rPr>
          <w:rFonts w:asciiTheme="majorHAnsi" w:hAnsiTheme="majorHAnsi"/>
          <w:lang w:val="en-US"/>
        </w:rPr>
        <w:t>during their PhD trajectory</w:t>
      </w:r>
      <w:r>
        <w:rPr>
          <w:rFonts w:asciiTheme="majorHAnsi" w:hAnsiTheme="majorHAnsi"/>
          <w:lang w:val="en-US"/>
        </w:rPr>
        <w:t>.</w:t>
      </w:r>
    </w:p>
    <w:p w14:paraId="1A428C08" w14:textId="77777777" w:rsidR="00084F8F" w:rsidRPr="004518D1" w:rsidRDefault="00084F8F" w:rsidP="007220E7">
      <w:pPr>
        <w:rPr>
          <w:rFonts w:asciiTheme="majorHAnsi" w:hAnsiTheme="majorHAnsi"/>
          <w:lang w:val="en-US"/>
        </w:rPr>
      </w:pPr>
    </w:p>
    <w:p w14:paraId="7E4F9341" w14:textId="38F9276F" w:rsidR="00741713" w:rsidRDefault="001A3268" w:rsidP="00380295">
      <w:pPr>
        <w:pStyle w:val="Heading2"/>
        <w:rPr>
          <w:lang w:val="en-US"/>
        </w:rPr>
      </w:pPr>
      <w:bookmarkStart w:id="8" w:name="_Toc476130053"/>
      <w:r>
        <w:rPr>
          <w:lang w:val="en-US"/>
        </w:rPr>
        <w:t>Final A</w:t>
      </w:r>
      <w:r w:rsidR="00EC4371">
        <w:rPr>
          <w:lang w:val="en-US"/>
        </w:rPr>
        <w:t>ttainment Levels</w:t>
      </w:r>
      <w:r w:rsidR="00741713">
        <w:rPr>
          <w:lang w:val="en-US"/>
        </w:rPr>
        <w:t xml:space="preserve"> for PhD candidates</w:t>
      </w:r>
      <w:bookmarkEnd w:id="8"/>
    </w:p>
    <w:p w14:paraId="498F51D1" w14:textId="77777777" w:rsidR="00084F8F" w:rsidRPr="00084F8F" w:rsidRDefault="00084F8F" w:rsidP="00084F8F">
      <w:pPr>
        <w:rPr>
          <w:lang w:val="en-US"/>
        </w:rPr>
      </w:pPr>
    </w:p>
    <w:p w14:paraId="19E04C1B" w14:textId="593427BF" w:rsidR="008978FE" w:rsidRPr="007220E7" w:rsidRDefault="008978FE" w:rsidP="008978FE">
      <w:pPr>
        <w:rPr>
          <w:rFonts w:asciiTheme="majorHAnsi" w:hAnsiTheme="majorHAnsi" w:cs="Times New Roman"/>
          <w:color w:val="000000" w:themeColor="text1"/>
          <w:lang w:val="en-US"/>
        </w:rPr>
      </w:pPr>
      <w:r w:rsidRPr="008978FE">
        <w:rPr>
          <w:rFonts w:asciiTheme="majorHAnsi" w:hAnsiTheme="majorHAnsi" w:cs="Times New Roman"/>
          <w:lang w:val="en-US"/>
        </w:rPr>
        <w:t>In order to obtain a PhD degree from the VU Faculty of Social Sciences the following is expected from a PhD candidate. Whether the candidate fulfills these final attainment levels is assessed in the final stage by the VU-GSSS (</w:t>
      </w:r>
      <w:r w:rsidR="0055166B">
        <w:rPr>
          <w:rFonts w:asciiTheme="majorHAnsi" w:hAnsiTheme="majorHAnsi" w:cs="Times New Roman"/>
          <w:lang w:val="en-US"/>
        </w:rPr>
        <w:t>through a Training Certificate</w:t>
      </w:r>
      <w:r w:rsidRPr="008978FE">
        <w:rPr>
          <w:rFonts w:asciiTheme="majorHAnsi" w:hAnsiTheme="majorHAnsi" w:cs="Times New Roman"/>
          <w:lang w:val="en-US"/>
        </w:rPr>
        <w:t xml:space="preserve">), the </w:t>
      </w:r>
      <w:r w:rsidR="00B464D9">
        <w:rPr>
          <w:rFonts w:asciiTheme="majorHAnsi" w:hAnsiTheme="majorHAnsi" w:cs="Times New Roman"/>
          <w:lang w:val="en-US"/>
        </w:rPr>
        <w:t>Supervisor(s</w:t>
      </w:r>
      <w:r w:rsidRPr="008978FE">
        <w:rPr>
          <w:rFonts w:asciiTheme="majorHAnsi" w:hAnsiTheme="majorHAnsi" w:cs="Times New Roman"/>
          <w:lang w:val="en-US"/>
        </w:rPr>
        <w:t>) (</w:t>
      </w:r>
      <w:r w:rsidR="0055166B" w:rsidRPr="009B1EF0">
        <w:rPr>
          <w:rFonts w:asciiTheme="majorHAnsi" w:hAnsiTheme="majorHAnsi" w:cs="Times New Roman"/>
          <w:lang w:val="en-US"/>
        </w:rPr>
        <w:t xml:space="preserve">through </w:t>
      </w:r>
      <w:r w:rsidR="0055166B" w:rsidRPr="007220E7">
        <w:rPr>
          <w:rStyle w:val="Hyperlink"/>
          <w:rFonts w:asciiTheme="majorHAnsi" w:hAnsiTheme="majorHAnsi" w:cs="Times New Roman"/>
          <w:color w:val="000000" w:themeColor="text1"/>
          <w:u w:val="none"/>
          <w:lang w:val="en-US"/>
        </w:rPr>
        <w:t xml:space="preserve">an </w:t>
      </w:r>
      <w:r w:rsidR="009B1EF0" w:rsidRPr="007220E7">
        <w:rPr>
          <w:rStyle w:val="Hyperlink"/>
          <w:rFonts w:asciiTheme="majorHAnsi" w:hAnsiTheme="majorHAnsi" w:cs="Times New Roman"/>
          <w:color w:val="000000" w:themeColor="text1"/>
          <w:u w:val="none"/>
          <w:lang w:val="en-US"/>
        </w:rPr>
        <w:t>A</w:t>
      </w:r>
      <w:r w:rsidRPr="007220E7">
        <w:rPr>
          <w:rStyle w:val="Hyperlink"/>
          <w:rFonts w:asciiTheme="majorHAnsi" w:hAnsiTheme="majorHAnsi" w:cs="Times New Roman"/>
          <w:color w:val="000000" w:themeColor="text1"/>
          <w:u w:val="none"/>
          <w:lang w:val="en-US"/>
        </w:rPr>
        <w:t xml:space="preserve">ssessment </w:t>
      </w:r>
      <w:r w:rsidR="009B1EF0" w:rsidRPr="007220E7">
        <w:rPr>
          <w:rStyle w:val="Hyperlink"/>
          <w:rFonts w:asciiTheme="majorHAnsi" w:hAnsiTheme="majorHAnsi" w:cs="Times New Roman"/>
          <w:color w:val="000000" w:themeColor="text1"/>
          <w:u w:val="none"/>
          <w:lang w:val="en-US"/>
        </w:rPr>
        <w:t>F</w:t>
      </w:r>
      <w:r w:rsidRPr="007220E7">
        <w:rPr>
          <w:rStyle w:val="Hyperlink"/>
          <w:rFonts w:asciiTheme="majorHAnsi" w:hAnsiTheme="majorHAnsi" w:cs="Times New Roman"/>
          <w:color w:val="000000" w:themeColor="text1"/>
          <w:u w:val="none"/>
          <w:lang w:val="en-US"/>
        </w:rPr>
        <w:t>orm</w:t>
      </w:r>
      <w:r w:rsidR="009B1EF0" w:rsidRPr="007220E7">
        <w:rPr>
          <w:rStyle w:val="Hyperlink"/>
          <w:rFonts w:asciiTheme="majorHAnsi" w:hAnsiTheme="majorHAnsi" w:cs="Times New Roman"/>
          <w:color w:val="000000" w:themeColor="text1"/>
          <w:u w:val="none"/>
          <w:lang w:val="en-US"/>
        </w:rPr>
        <w:t xml:space="preserve"> completed by the</w:t>
      </w:r>
      <w:r w:rsidR="00B464D9" w:rsidRPr="007220E7">
        <w:rPr>
          <w:rStyle w:val="Hyperlink"/>
          <w:rFonts w:asciiTheme="majorHAnsi" w:hAnsiTheme="majorHAnsi" w:cs="Times New Roman"/>
          <w:color w:val="000000" w:themeColor="text1"/>
          <w:u w:val="none"/>
          <w:lang w:val="en-US"/>
        </w:rPr>
        <w:t xml:space="preserve"> supervisor</w:t>
      </w:r>
      <w:r w:rsidR="009B1EF0" w:rsidRPr="007220E7">
        <w:rPr>
          <w:rStyle w:val="Hyperlink"/>
          <w:rFonts w:asciiTheme="majorHAnsi" w:hAnsiTheme="majorHAnsi" w:cs="Times New Roman"/>
          <w:color w:val="000000" w:themeColor="text1"/>
          <w:u w:val="none"/>
          <w:lang w:val="en-US"/>
        </w:rPr>
        <w:t>(</w:t>
      </w:r>
      <w:r w:rsidR="00B464D9" w:rsidRPr="007220E7">
        <w:rPr>
          <w:rStyle w:val="Hyperlink"/>
          <w:rFonts w:asciiTheme="majorHAnsi" w:hAnsiTheme="majorHAnsi" w:cs="Times New Roman"/>
          <w:color w:val="000000" w:themeColor="text1"/>
          <w:u w:val="none"/>
          <w:lang w:val="en-US"/>
        </w:rPr>
        <w:t>s</w:t>
      </w:r>
      <w:r w:rsidR="009B1EF0" w:rsidRPr="007220E7">
        <w:rPr>
          <w:rStyle w:val="Hyperlink"/>
          <w:rFonts w:asciiTheme="majorHAnsi" w:hAnsiTheme="majorHAnsi" w:cs="Times New Roman"/>
          <w:color w:val="000000" w:themeColor="text1"/>
          <w:u w:val="none"/>
          <w:lang w:val="en-US"/>
        </w:rPr>
        <w:t>)</w:t>
      </w:r>
      <w:r w:rsidRPr="007220E7">
        <w:rPr>
          <w:rFonts w:asciiTheme="majorHAnsi" w:hAnsiTheme="majorHAnsi" w:cs="Times New Roman"/>
          <w:color w:val="000000" w:themeColor="text1"/>
          <w:lang w:val="en-US"/>
        </w:rPr>
        <w:t xml:space="preserve">), and the </w:t>
      </w:r>
      <w:r w:rsidR="004E24CF" w:rsidRPr="007220E7">
        <w:rPr>
          <w:rFonts w:asciiTheme="majorHAnsi" w:hAnsiTheme="majorHAnsi" w:cs="Times New Roman"/>
          <w:color w:val="000000" w:themeColor="text1"/>
          <w:lang w:val="en-US"/>
        </w:rPr>
        <w:t xml:space="preserve">Thesis Committee </w:t>
      </w:r>
      <w:r w:rsidRPr="007220E7">
        <w:rPr>
          <w:rFonts w:asciiTheme="majorHAnsi" w:hAnsiTheme="majorHAnsi" w:cs="Times New Roman"/>
          <w:color w:val="000000" w:themeColor="text1"/>
          <w:lang w:val="en-US"/>
        </w:rPr>
        <w:t>(</w:t>
      </w:r>
      <w:r w:rsidR="009B1EF0" w:rsidRPr="007220E7">
        <w:rPr>
          <w:rFonts w:asciiTheme="majorHAnsi" w:hAnsiTheme="majorHAnsi" w:cs="Times New Roman"/>
          <w:color w:val="000000" w:themeColor="text1"/>
          <w:lang w:val="en-US"/>
        </w:rPr>
        <w:t xml:space="preserve">through an </w:t>
      </w:r>
      <w:r w:rsidR="009B1EF0" w:rsidRPr="007220E7">
        <w:rPr>
          <w:rStyle w:val="Hyperlink"/>
          <w:rFonts w:asciiTheme="majorHAnsi" w:hAnsiTheme="majorHAnsi" w:cs="Times New Roman"/>
          <w:color w:val="000000" w:themeColor="text1"/>
          <w:u w:val="none"/>
          <w:lang w:val="en-US"/>
        </w:rPr>
        <w:t>Assessment F</w:t>
      </w:r>
      <w:r w:rsidRPr="007220E7">
        <w:rPr>
          <w:rStyle w:val="Hyperlink"/>
          <w:rFonts w:asciiTheme="majorHAnsi" w:hAnsiTheme="majorHAnsi" w:cs="Times New Roman"/>
          <w:color w:val="000000" w:themeColor="text1"/>
          <w:u w:val="none"/>
          <w:lang w:val="en-US"/>
        </w:rPr>
        <w:t xml:space="preserve">orm </w:t>
      </w:r>
      <w:r w:rsidR="009B1EF0" w:rsidRPr="007220E7">
        <w:rPr>
          <w:rStyle w:val="Hyperlink"/>
          <w:rFonts w:asciiTheme="majorHAnsi" w:hAnsiTheme="majorHAnsi" w:cs="Times New Roman"/>
          <w:color w:val="000000" w:themeColor="text1"/>
          <w:u w:val="none"/>
          <w:lang w:val="en-US"/>
        </w:rPr>
        <w:t>completed by the Thesis Committee members</w:t>
      </w:r>
      <w:r w:rsidRPr="007220E7">
        <w:rPr>
          <w:rFonts w:asciiTheme="majorHAnsi" w:hAnsiTheme="majorHAnsi" w:cs="Times New Roman"/>
          <w:color w:val="000000" w:themeColor="text1"/>
          <w:lang w:val="en-US"/>
        </w:rPr>
        <w:t xml:space="preserve">). </w:t>
      </w:r>
      <w:r w:rsidR="007220E7">
        <w:rPr>
          <w:rFonts w:asciiTheme="majorHAnsi" w:hAnsiTheme="majorHAnsi" w:cs="Times New Roman"/>
          <w:color w:val="000000" w:themeColor="text1"/>
          <w:lang w:val="en-US"/>
        </w:rPr>
        <w:t xml:space="preserve">Both Assessment Forms can be found on our </w:t>
      </w:r>
      <w:hyperlink r:id="rId18" w:anchor=".XQIyzvZuKUm" w:history="1">
        <w:r w:rsidR="007220E7" w:rsidRPr="0039144A">
          <w:rPr>
            <w:rStyle w:val="Hyperlink"/>
            <w:rFonts w:asciiTheme="majorHAnsi" w:hAnsiTheme="majorHAnsi" w:cs="Times New Roman"/>
            <w:lang w:val="en-US"/>
          </w:rPr>
          <w:t>website</w:t>
        </w:r>
      </w:hyperlink>
      <w:r w:rsidR="0039144A">
        <w:rPr>
          <w:rFonts w:asciiTheme="majorHAnsi" w:hAnsiTheme="majorHAnsi" w:cs="Times New Roman"/>
          <w:color w:val="000000" w:themeColor="text1"/>
          <w:lang w:val="en-US"/>
        </w:rPr>
        <w:t xml:space="preserve"> (see ‘Important Documents’)</w:t>
      </w:r>
      <w:r w:rsidR="007220E7">
        <w:rPr>
          <w:rFonts w:asciiTheme="majorHAnsi" w:hAnsiTheme="majorHAnsi" w:cs="Times New Roman"/>
          <w:color w:val="000000" w:themeColor="text1"/>
          <w:lang w:val="en-US"/>
        </w:rPr>
        <w:t>.</w:t>
      </w:r>
    </w:p>
    <w:p w14:paraId="4CD46CF8" w14:textId="77777777" w:rsidR="008978FE" w:rsidRPr="008978FE" w:rsidRDefault="008978FE" w:rsidP="008978FE">
      <w:pPr>
        <w:spacing w:after="0"/>
        <w:rPr>
          <w:rFonts w:asciiTheme="majorHAnsi" w:hAnsiTheme="majorHAnsi" w:cs="Times New Roman"/>
          <w:lang w:val="en-US"/>
        </w:rPr>
      </w:pPr>
      <w:r w:rsidRPr="008978FE">
        <w:rPr>
          <w:rFonts w:asciiTheme="majorHAnsi" w:hAnsiTheme="majorHAnsi" w:cs="Times New Roman"/>
          <w:lang w:val="en-US"/>
        </w:rPr>
        <w:t>With respect to content, theory building and application, the PhD candidate:</w:t>
      </w:r>
    </w:p>
    <w:p w14:paraId="2155BC64" w14:textId="77777777" w:rsidR="008978FE" w:rsidRPr="00693EFE" w:rsidRDefault="008978FE" w:rsidP="00032061">
      <w:pPr>
        <w:pStyle w:val="Default"/>
        <w:numPr>
          <w:ilvl w:val="0"/>
          <w:numId w:val="14"/>
        </w:numPr>
        <w:spacing w:line="276" w:lineRule="auto"/>
        <w:ind w:left="360" w:right="-40"/>
        <w:jc w:val="both"/>
        <w:rPr>
          <w:rFonts w:asciiTheme="majorHAnsi" w:hAnsiTheme="majorHAnsi"/>
          <w:sz w:val="22"/>
          <w:szCs w:val="22"/>
        </w:rPr>
      </w:pPr>
      <w:r w:rsidRPr="00693EFE">
        <w:rPr>
          <w:rFonts w:asciiTheme="majorHAnsi" w:hAnsiTheme="majorHAnsi"/>
          <w:sz w:val="22"/>
          <w:szCs w:val="22"/>
        </w:rPr>
        <w:t xml:space="preserve">Has advanced knowledge and understanding of </w:t>
      </w:r>
      <w:r>
        <w:rPr>
          <w:rFonts w:asciiTheme="majorHAnsi" w:hAnsiTheme="majorHAnsi"/>
          <w:sz w:val="22"/>
          <w:szCs w:val="22"/>
        </w:rPr>
        <w:t>(</w:t>
      </w:r>
      <w:r w:rsidRPr="00693EFE">
        <w:rPr>
          <w:rFonts w:asciiTheme="majorHAnsi" w:hAnsiTheme="majorHAnsi"/>
          <w:sz w:val="22"/>
          <w:szCs w:val="22"/>
        </w:rPr>
        <w:t>recent</w:t>
      </w:r>
      <w:r>
        <w:rPr>
          <w:rFonts w:asciiTheme="majorHAnsi" w:hAnsiTheme="majorHAnsi"/>
          <w:sz w:val="22"/>
          <w:szCs w:val="22"/>
        </w:rPr>
        <w:t>)</w:t>
      </w:r>
      <w:r w:rsidRPr="00693EFE">
        <w:rPr>
          <w:rFonts w:asciiTheme="majorHAnsi" w:hAnsiTheme="majorHAnsi"/>
          <w:sz w:val="22"/>
          <w:szCs w:val="22"/>
        </w:rPr>
        <w:t xml:space="preserve"> theoretical developments in the area of expertise of </w:t>
      </w:r>
      <w:r>
        <w:rPr>
          <w:rFonts w:asciiTheme="majorHAnsi" w:hAnsiTheme="majorHAnsi"/>
          <w:sz w:val="22"/>
          <w:szCs w:val="22"/>
        </w:rPr>
        <w:t>his/her</w:t>
      </w:r>
      <w:r w:rsidRPr="00693EFE">
        <w:rPr>
          <w:rFonts w:asciiTheme="majorHAnsi" w:hAnsiTheme="majorHAnsi"/>
          <w:sz w:val="22"/>
          <w:szCs w:val="22"/>
        </w:rPr>
        <w:t xml:space="preserve"> dissertation;</w:t>
      </w:r>
    </w:p>
    <w:p w14:paraId="7128FBE0" w14:textId="477EC237" w:rsidR="008978FE" w:rsidRPr="00693EFE" w:rsidRDefault="008978FE" w:rsidP="00032061">
      <w:pPr>
        <w:pStyle w:val="Default"/>
        <w:numPr>
          <w:ilvl w:val="0"/>
          <w:numId w:val="14"/>
        </w:numPr>
        <w:spacing w:line="276" w:lineRule="auto"/>
        <w:ind w:left="360" w:right="-40"/>
        <w:jc w:val="both"/>
        <w:rPr>
          <w:rFonts w:asciiTheme="majorHAnsi" w:hAnsiTheme="majorHAnsi"/>
          <w:sz w:val="22"/>
          <w:szCs w:val="22"/>
        </w:rPr>
      </w:pPr>
      <w:r w:rsidRPr="00693EFE">
        <w:rPr>
          <w:rFonts w:asciiTheme="majorHAnsi" w:hAnsiTheme="majorHAnsi"/>
          <w:sz w:val="22"/>
          <w:szCs w:val="22"/>
        </w:rPr>
        <w:t xml:space="preserve">Has made a </w:t>
      </w:r>
      <w:r>
        <w:rPr>
          <w:rFonts w:asciiTheme="majorHAnsi" w:hAnsiTheme="majorHAnsi"/>
          <w:sz w:val="22"/>
          <w:szCs w:val="22"/>
        </w:rPr>
        <w:t xml:space="preserve">significant, </w:t>
      </w:r>
      <w:r w:rsidRPr="00693EFE">
        <w:rPr>
          <w:rFonts w:asciiTheme="majorHAnsi" w:hAnsiTheme="majorHAnsi"/>
          <w:sz w:val="22"/>
          <w:szCs w:val="22"/>
        </w:rPr>
        <w:t>original</w:t>
      </w:r>
      <w:r>
        <w:rPr>
          <w:rFonts w:asciiTheme="majorHAnsi" w:hAnsiTheme="majorHAnsi"/>
          <w:sz w:val="22"/>
          <w:szCs w:val="22"/>
        </w:rPr>
        <w:t>, and coherent</w:t>
      </w:r>
      <w:r w:rsidRPr="00693EFE">
        <w:rPr>
          <w:rFonts w:asciiTheme="majorHAnsi" w:hAnsiTheme="majorHAnsi"/>
          <w:sz w:val="22"/>
          <w:szCs w:val="22"/>
        </w:rPr>
        <w:t xml:space="preserve"> contribution to scientific knowledge within his/her major discipline that </w:t>
      </w:r>
      <w:r>
        <w:rPr>
          <w:rFonts w:asciiTheme="majorHAnsi" w:hAnsiTheme="majorHAnsi"/>
          <w:sz w:val="22"/>
          <w:szCs w:val="22"/>
        </w:rPr>
        <w:t xml:space="preserve">can </w:t>
      </w:r>
      <w:r w:rsidR="0055166B">
        <w:rPr>
          <w:rFonts w:asciiTheme="majorHAnsi" w:hAnsiTheme="majorHAnsi"/>
          <w:sz w:val="22"/>
          <w:szCs w:val="22"/>
        </w:rPr>
        <w:t>pass peer review;</w:t>
      </w:r>
    </w:p>
    <w:p w14:paraId="4C53BF61" w14:textId="77777777" w:rsidR="008978FE" w:rsidRPr="00693EFE" w:rsidRDefault="008978FE" w:rsidP="00032061">
      <w:pPr>
        <w:pStyle w:val="Default"/>
        <w:numPr>
          <w:ilvl w:val="0"/>
          <w:numId w:val="14"/>
        </w:numPr>
        <w:spacing w:line="276" w:lineRule="auto"/>
        <w:ind w:left="360" w:right="-40"/>
        <w:jc w:val="both"/>
        <w:rPr>
          <w:rFonts w:asciiTheme="majorHAnsi" w:hAnsiTheme="majorHAnsi"/>
          <w:sz w:val="22"/>
          <w:szCs w:val="22"/>
        </w:rPr>
      </w:pPr>
      <w:r w:rsidRPr="00693EFE">
        <w:rPr>
          <w:rFonts w:asciiTheme="majorHAnsi" w:hAnsiTheme="majorHAnsi"/>
          <w:sz w:val="22"/>
          <w:szCs w:val="22"/>
        </w:rPr>
        <w:t>Has broad knowledge and understan</w:t>
      </w:r>
      <w:r>
        <w:rPr>
          <w:rFonts w:asciiTheme="majorHAnsi" w:hAnsiTheme="majorHAnsi"/>
          <w:sz w:val="22"/>
          <w:szCs w:val="22"/>
        </w:rPr>
        <w:t>ding of the general field of social scien</w:t>
      </w:r>
      <w:r w:rsidRPr="00693EFE">
        <w:rPr>
          <w:rFonts w:asciiTheme="majorHAnsi" w:hAnsiTheme="majorHAnsi"/>
          <w:sz w:val="22"/>
          <w:szCs w:val="22"/>
        </w:rPr>
        <w:t>c</w:t>
      </w:r>
      <w:r>
        <w:rPr>
          <w:rFonts w:asciiTheme="majorHAnsi" w:hAnsiTheme="majorHAnsi"/>
          <w:sz w:val="22"/>
          <w:szCs w:val="22"/>
        </w:rPr>
        <w:t>es</w:t>
      </w:r>
      <w:r w:rsidRPr="00693EFE">
        <w:rPr>
          <w:rFonts w:asciiTheme="majorHAnsi" w:hAnsiTheme="majorHAnsi"/>
          <w:sz w:val="22"/>
          <w:szCs w:val="22"/>
        </w:rPr>
        <w:t xml:space="preserve"> and </w:t>
      </w:r>
      <w:r>
        <w:rPr>
          <w:rFonts w:asciiTheme="majorHAnsi" w:hAnsiTheme="majorHAnsi"/>
          <w:sz w:val="22"/>
          <w:szCs w:val="22"/>
        </w:rPr>
        <w:t xml:space="preserve">possesses </w:t>
      </w:r>
      <w:r w:rsidRPr="00693EFE">
        <w:rPr>
          <w:rFonts w:asciiTheme="majorHAnsi" w:hAnsiTheme="majorHAnsi"/>
          <w:sz w:val="22"/>
          <w:szCs w:val="22"/>
        </w:rPr>
        <w:t xml:space="preserve">the ability to relate and position the work in his/her dissertation work vis á vis this broader field. </w:t>
      </w:r>
    </w:p>
    <w:p w14:paraId="43E1C195" w14:textId="77777777" w:rsidR="008978FE" w:rsidRPr="008978FE" w:rsidRDefault="008978FE" w:rsidP="008978FE">
      <w:pPr>
        <w:spacing w:after="0"/>
        <w:rPr>
          <w:rFonts w:asciiTheme="majorHAnsi" w:hAnsiTheme="majorHAnsi" w:cs="Times New Roman"/>
          <w:lang w:val="en-US"/>
        </w:rPr>
      </w:pPr>
    </w:p>
    <w:p w14:paraId="46CC46B2" w14:textId="77777777" w:rsidR="008978FE" w:rsidRPr="008978FE" w:rsidRDefault="008978FE" w:rsidP="008978FE">
      <w:pPr>
        <w:spacing w:after="0"/>
        <w:rPr>
          <w:rFonts w:asciiTheme="majorHAnsi" w:hAnsiTheme="majorHAnsi" w:cs="Times New Roman"/>
          <w:lang w:val="en-US"/>
        </w:rPr>
      </w:pPr>
      <w:r w:rsidRPr="008978FE">
        <w:rPr>
          <w:rFonts w:asciiTheme="majorHAnsi" w:hAnsiTheme="majorHAnsi" w:cs="Times New Roman"/>
          <w:lang w:val="en-US"/>
        </w:rPr>
        <w:t>With respect to research design and methodology, the PhD candidate:</w:t>
      </w:r>
    </w:p>
    <w:p w14:paraId="78EEEDD2" w14:textId="069E9262" w:rsidR="008978FE" w:rsidRPr="00693EFE" w:rsidRDefault="008978FE" w:rsidP="00032061">
      <w:pPr>
        <w:pStyle w:val="Default"/>
        <w:numPr>
          <w:ilvl w:val="0"/>
          <w:numId w:val="14"/>
        </w:numPr>
        <w:spacing w:line="276" w:lineRule="auto"/>
        <w:ind w:left="360" w:right="762"/>
        <w:jc w:val="both"/>
        <w:rPr>
          <w:rFonts w:asciiTheme="majorHAnsi" w:hAnsiTheme="majorHAnsi"/>
          <w:sz w:val="22"/>
          <w:szCs w:val="22"/>
        </w:rPr>
      </w:pPr>
      <w:r w:rsidRPr="00693EFE">
        <w:rPr>
          <w:rFonts w:asciiTheme="majorHAnsi" w:hAnsiTheme="majorHAnsi"/>
          <w:sz w:val="22"/>
          <w:szCs w:val="22"/>
        </w:rPr>
        <w:t xml:space="preserve">Has demonstrated </w:t>
      </w:r>
      <w:r>
        <w:rPr>
          <w:rFonts w:asciiTheme="majorHAnsi" w:hAnsiTheme="majorHAnsi"/>
          <w:sz w:val="22"/>
          <w:szCs w:val="22"/>
        </w:rPr>
        <w:t xml:space="preserve">the </w:t>
      </w:r>
      <w:r w:rsidRPr="00693EFE">
        <w:rPr>
          <w:rFonts w:asciiTheme="majorHAnsi" w:hAnsiTheme="majorHAnsi"/>
          <w:sz w:val="22"/>
          <w:szCs w:val="22"/>
        </w:rPr>
        <w:t>ability to choose and apply appropriate methods and analy</w:t>
      </w:r>
      <w:r>
        <w:rPr>
          <w:rFonts w:asciiTheme="majorHAnsi" w:hAnsiTheme="majorHAnsi"/>
          <w:sz w:val="22"/>
          <w:szCs w:val="22"/>
        </w:rPr>
        <w:t>tical instruments</w:t>
      </w:r>
      <w:r w:rsidRPr="00693EFE">
        <w:rPr>
          <w:rFonts w:asciiTheme="majorHAnsi" w:hAnsiTheme="majorHAnsi"/>
          <w:sz w:val="22"/>
          <w:szCs w:val="22"/>
        </w:rPr>
        <w:t xml:space="preserve"> (</w:t>
      </w:r>
      <w:r>
        <w:rPr>
          <w:rFonts w:asciiTheme="majorHAnsi" w:hAnsiTheme="majorHAnsi"/>
          <w:sz w:val="22"/>
          <w:szCs w:val="22"/>
        </w:rPr>
        <w:t>e.g.</w:t>
      </w:r>
      <w:r w:rsidRPr="00693EFE">
        <w:rPr>
          <w:rFonts w:asciiTheme="majorHAnsi" w:hAnsiTheme="majorHAnsi"/>
          <w:sz w:val="22"/>
          <w:szCs w:val="22"/>
        </w:rPr>
        <w:t>,</w:t>
      </w:r>
      <w:r>
        <w:rPr>
          <w:rFonts w:asciiTheme="majorHAnsi" w:hAnsiTheme="majorHAnsi"/>
          <w:sz w:val="22"/>
          <w:szCs w:val="22"/>
        </w:rPr>
        <w:t xml:space="preserve"> research design,</w:t>
      </w:r>
      <w:r w:rsidRPr="00693EFE">
        <w:rPr>
          <w:rFonts w:asciiTheme="majorHAnsi" w:hAnsiTheme="majorHAnsi"/>
          <w:sz w:val="22"/>
          <w:szCs w:val="22"/>
        </w:rPr>
        <w:t xml:space="preserve"> data collection, measurement, analysis techniques)</w:t>
      </w:r>
      <w:r>
        <w:rPr>
          <w:rFonts w:asciiTheme="majorHAnsi" w:hAnsiTheme="majorHAnsi"/>
          <w:sz w:val="22"/>
          <w:szCs w:val="22"/>
        </w:rPr>
        <w:t xml:space="preserve"> </w:t>
      </w:r>
      <w:r w:rsidRPr="00693EFE">
        <w:rPr>
          <w:rFonts w:asciiTheme="majorHAnsi" w:hAnsiTheme="majorHAnsi"/>
          <w:sz w:val="22"/>
          <w:szCs w:val="22"/>
        </w:rPr>
        <w:t>to answer particular research questions</w:t>
      </w:r>
      <w:r w:rsidR="0055166B">
        <w:rPr>
          <w:rFonts w:asciiTheme="majorHAnsi" w:hAnsiTheme="majorHAnsi"/>
          <w:sz w:val="22"/>
          <w:szCs w:val="22"/>
        </w:rPr>
        <w:t>;</w:t>
      </w:r>
      <w:r w:rsidRPr="00693EFE">
        <w:rPr>
          <w:rFonts w:asciiTheme="majorHAnsi" w:hAnsiTheme="majorHAnsi"/>
          <w:sz w:val="22"/>
          <w:szCs w:val="22"/>
        </w:rPr>
        <w:t xml:space="preserve"> </w:t>
      </w:r>
    </w:p>
    <w:p w14:paraId="012696E4" w14:textId="0C6263F1" w:rsidR="008978FE" w:rsidRPr="00693EFE" w:rsidRDefault="008978FE" w:rsidP="00032061">
      <w:pPr>
        <w:pStyle w:val="Default"/>
        <w:numPr>
          <w:ilvl w:val="0"/>
          <w:numId w:val="14"/>
        </w:numPr>
        <w:spacing w:line="276" w:lineRule="auto"/>
        <w:ind w:left="360" w:right="-40"/>
        <w:jc w:val="both"/>
        <w:rPr>
          <w:rFonts w:asciiTheme="majorHAnsi" w:hAnsiTheme="majorHAnsi"/>
          <w:sz w:val="22"/>
          <w:szCs w:val="22"/>
        </w:rPr>
      </w:pPr>
      <w:r w:rsidRPr="00693EFE">
        <w:rPr>
          <w:rFonts w:asciiTheme="majorHAnsi" w:hAnsiTheme="majorHAnsi"/>
          <w:sz w:val="22"/>
          <w:szCs w:val="22"/>
        </w:rPr>
        <w:lastRenderedPageBreak/>
        <w:t>Has demonstrated advanced knowledge and understanding of the specific research design(s) and methods used in his/her dissertation research, the ability to relate these to alternative research methods</w:t>
      </w:r>
      <w:r>
        <w:rPr>
          <w:rFonts w:asciiTheme="majorHAnsi" w:hAnsiTheme="majorHAnsi"/>
          <w:sz w:val="22"/>
          <w:szCs w:val="22"/>
        </w:rPr>
        <w:t xml:space="preserve"> within the social sciences,</w:t>
      </w:r>
      <w:r w:rsidRPr="00693EFE">
        <w:rPr>
          <w:rFonts w:asciiTheme="majorHAnsi" w:hAnsiTheme="majorHAnsi"/>
          <w:sz w:val="22"/>
          <w:szCs w:val="22"/>
        </w:rPr>
        <w:t xml:space="preserve"> and analyze their applicability</w:t>
      </w:r>
      <w:r>
        <w:rPr>
          <w:rFonts w:asciiTheme="majorHAnsi" w:hAnsiTheme="majorHAnsi"/>
          <w:sz w:val="22"/>
          <w:szCs w:val="22"/>
        </w:rPr>
        <w:t>,</w:t>
      </w:r>
      <w:r w:rsidRPr="00693EFE">
        <w:rPr>
          <w:rFonts w:asciiTheme="majorHAnsi" w:hAnsiTheme="majorHAnsi"/>
          <w:sz w:val="22"/>
          <w:szCs w:val="22"/>
        </w:rPr>
        <w:t xml:space="preserve"> strengths and weaknesses</w:t>
      </w:r>
      <w:r>
        <w:rPr>
          <w:rFonts w:asciiTheme="majorHAnsi" w:hAnsiTheme="majorHAnsi"/>
          <w:sz w:val="22"/>
          <w:szCs w:val="22"/>
        </w:rPr>
        <w:t xml:space="preserve"> </w:t>
      </w:r>
      <w:r w:rsidRPr="00693EFE">
        <w:rPr>
          <w:rFonts w:asciiTheme="majorHAnsi" w:hAnsiTheme="majorHAnsi"/>
          <w:sz w:val="22"/>
          <w:szCs w:val="22"/>
        </w:rPr>
        <w:t>in specific circumstances.</w:t>
      </w:r>
    </w:p>
    <w:p w14:paraId="40775736" w14:textId="77777777" w:rsidR="008978FE" w:rsidRPr="00693EFE" w:rsidRDefault="008978FE" w:rsidP="008978FE">
      <w:pPr>
        <w:pStyle w:val="Default"/>
        <w:spacing w:line="276" w:lineRule="auto"/>
        <w:ind w:right="-40"/>
        <w:jc w:val="both"/>
        <w:rPr>
          <w:rFonts w:asciiTheme="majorHAnsi" w:hAnsiTheme="majorHAnsi"/>
          <w:sz w:val="22"/>
          <w:szCs w:val="22"/>
        </w:rPr>
      </w:pPr>
    </w:p>
    <w:p w14:paraId="3D5976CE" w14:textId="77777777" w:rsidR="008978FE" w:rsidRPr="008978FE" w:rsidRDefault="008978FE" w:rsidP="008978FE">
      <w:pPr>
        <w:spacing w:after="0"/>
        <w:rPr>
          <w:rFonts w:asciiTheme="majorHAnsi" w:hAnsiTheme="majorHAnsi" w:cs="Times New Roman"/>
          <w:lang w:val="en-US"/>
        </w:rPr>
      </w:pPr>
      <w:r w:rsidRPr="008978FE">
        <w:rPr>
          <w:rFonts w:asciiTheme="majorHAnsi" w:hAnsiTheme="majorHAnsi" w:cs="Times New Roman"/>
          <w:lang w:val="en-US"/>
        </w:rPr>
        <w:t>With respect to academic skills, the PhD candidate:</w:t>
      </w:r>
    </w:p>
    <w:p w14:paraId="365B778D" w14:textId="7FA8BAAA" w:rsidR="008978FE" w:rsidRPr="00693EFE" w:rsidRDefault="008978FE" w:rsidP="00032061">
      <w:pPr>
        <w:pStyle w:val="Default"/>
        <w:numPr>
          <w:ilvl w:val="0"/>
          <w:numId w:val="14"/>
        </w:numPr>
        <w:spacing w:line="276" w:lineRule="auto"/>
        <w:ind w:left="360" w:right="760"/>
        <w:jc w:val="both"/>
        <w:rPr>
          <w:rFonts w:asciiTheme="majorHAnsi" w:hAnsiTheme="majorHAnsi"/>
          <w:sz w:val="22"/>
          <w:szCs w:val="22"/>
        </w:rPr>
      </w:pPr>
      <w:r w:rsidRPr="00693EFE">
        <w:rPr>
          <w:rFonts w:asciiTheme="majorHAnsi" w:hAnsiTheme="majorHAnsi"/>
          <w:sz w:val="22"/>
          <w:szCs w:val="22"/>
        </w:rPr>
        <w:t xml:space="preserve">Has </w:t>
      </w:r>
      <w:r>
        <w:rPr>
          <w:rFonts w:asciiTheme="majorHAnsi" w:hAnsiTheme="majorHAnsi"/>
          <w:sz w:val="22"/>
          <w:szCs w:val="22"/>
        </w:rPr>
        <w:t xml:space="preserve">demonstrated </w:t>
      </w:r>
      <w:r w:rsidRPr="00693EFE">
        <w:rPr>
          <w:rFonts w:asciiTheme="majorHAnsi" w:hAnsiTheme="majorHAnsi"/>
          <w:sz w:val="22"/>
          <w:szCs w:val="22"/>
        </w:rPr>
        <w:t xml:space="preserve">advanced writing skills to independently write scientific texts and articles that can pass </w:t>
      </w:r>
      <w:r>
        <w:rPr>
          <w:rFonts w:asciiTheme="majorHAnsi" w:hAnsiTheme="majorHAnsi"/>
          <w:sz w:val="22"/>
          <w:szCs w:val="22"/>
        </w:rPr>
        <w:t>(</w:t>
      </w:r>
      <w:r w:rsidRPr="00693EFE">
        <w:rPr>
          <w:rFonts w:asciiTheme="majorHAnsi" w:hAnsiTheme="majorHAnsi"/>
          <w:sz w:val="22"/>
          <w:szCs w:val="22"/>
        </w:rPr>
        <w:t>inter</w:t>
      </w:r>
      <w:r>
        <w:rPr>
          <w:rFonts w:asciiTheme="majorHAnsi" w:hAnsiTheme="majorHAnsi"/>
          <w:sz w:val="22"/>
          <w:szCs w:val="22"/>
        </w:rPr>
        <w:t>)</w:t>
      </w:r>
      <w:r w:rsidRPr="00693EFE">
        <w:rPr>
          <w:rFonts w:asciiTheme="majorHAnsi" w:hAnsiTheme="majorHAnsi"/>
          <w:sz w:val="22"/>
          <w:szCs w:val="22"/>
        </w:rPr>
        <w:t>na</w:t>
      </w:r>
      <w:r w:rsidR="00A07200">
        <w:rPr>
          <w:rFonts w:asciiTheme="majorHAnsi" w:hAnsiTheme="majorHAnsi"/>
          <w:sz w:val="22"/>
          <w:szCs w:val="22"/>
        </w:rPr>
        <w:t>tional peer reviewed evaluation;</w:t>
      </w:r>
    </w:p>
    <w:p w14:paraId="6E06208E" w14:textId="5371BDEF" w:rsidR="008978FE" w:rsidRPr="00693EFE" w:rsidRDefault="008978FE" w:rsidP="00032061">
      <w:pPr>
        <w:pStyle w:val="Default"/>
        <w:numPr>
          <w:ilvl w:val="0"/>
          <w:numId w:val="14"/>
        </w:numPr>
        <w:spacing w:line="276" w:lineRule="auto"/>
        <w:ind w:left="360" w:right="760"/>
        <w:jc w:val="both"/>
        <w:rPr>
          <w:rFonts w:asciiTheme="majorHAnsi" w:hAnsiTheme="majorHAnsi"/>
          <w:sz w:val="22"/>
          <w:szCs w:val="22"/>
        </w:rPr>
      </w:pPr>
      <w:r w:rsidRPr="00693EFE">
        <w:rPr>
          <w:rFonts w:asciiTheme="majorHAnsi" w:hAnsiTheme="majorHAnsi"/>
          <w:sz w:val="22"/>
          <w:szCs w:val="22"/>
        </w:rPr>
        <w:t xml:space="preserve">Has demonstrated </w:t>
      </w:r>
      <w:r>
        <w:rPr>
          <w:rFonts w:asciiTheme="majorHAnsi" w:hAnsiTheme="majorHAnsi"/>
          <w:sz w:val="22"/>
          <w:szCs w:val="22"/>
        </w:rPr>
        <w:t xml:space="preserve">the </w:t>
      </w:r>
      <w:r w:rsidRPr="00693EFE">
        <w:rPr>
          <w:rFonts w:asciiTheme="majorHAnsi" w:hAnsiTheme="majorHAnsi"/>
          <w:sz w:val="22"/>
          <w:szCs w:val="22"/>
        </w:rPr>
        <w:t>skills to orally present scientific research at (inter)na</w:t>
      </w:r>
      <w:r w:rsidR="00A07200">
        <w:rPr>
          <w:rFonts w:asciiTheme="majorHAnsi" w:hAnsiTheme="majorHAnsi"/>
          <w:sz w:val="22"/>
          <w:szCs w:val="22"/>
        </w:rPr>
        <w:t>tional seminars and conferences;</w:t>
      </w:r>
    </w:p>
    <w:p w14:paraId="7C1BDA99" w14:textId="070E0572" w:rsidR="008978FE" w:rsidRPr="00693EFE" w:rsidRDefault="008978FE" w:rsidP="00032061">
      <w:pPr>
        <w:pStyle w:val="Default"/>
        <w:numPr>
          <w:ilvl w:val="0"/>
          <w:numId w:val="14"/>
        </w:numPr>
        <w:spacing w:line="276" w:lineRule="auto"/>
        <w:ind w:left="360" w:right="760"/>
        <w:jc w:val="both"/>
        <w:rPr>
          <w:rFonts w:asciiTheme="majorHAnsi" w:hAnsiTheme="majorHAnsi"/>
          <w:sz w:val="22"/>
          <w:szCs w:val="22"/>
        </w:rPr>
      </w:pPr>
      <w:r w:rsidRPr="00693EFE">
        <w:rPr>
          <w:rFonts w:asciiTheme="majorHAnsi" w:hAnsiTheme="majorHAnsi"/>
          <w:sz w:val="22"/>
          <w:szCs w:val="22"/>
        </w:rPr>
        <w:t xml:space="preserve">Has demonstrated </w:t>
      </w:r>
      <w:r>
        <w:rPr>
          <w:rFonts w:asciiTheme="majorHAnsi" w:hAnsiTheme="majorHAnsi"/>
          <w:sz w:val="22"/>
          <w:szCs w:val="22"/>
        </w:rPr>
        <w:t xml:space="preserve">the </w:t>
      </w:r>
      <w:r w:rsidRPr="00693EFE">
        <w:rPr>
          <w:rFonts w:asciiTheme="majorHAnsi" w:hAnsiTheme="majorHAnsi"/>
          <w:sz w:val="22"/>
          <w:szCs w:val="22"/>
        </w:rPr>
        <w:t>skills to function as a full member of the scientific community (</w:t>
      </w:r>
      <w:r>
        <w:rPr>
          <w:rFonts w:asciiTheme="majorHAnsi" w:hAnsiTheme="majorHAnsi"/>
          <w:sz w:val="22"/>
          <w:szCs w:val="22"/>
        </w:rPr>
        <w:t xml:space="preserve">e.g., </w:t>
      </w:r>
      <w:r w:rsidRPr="00693EFE">
        <w:rPr>
          <w:rFonts w:asciiTheme="majorHAnsi" w:hAnsiTheme="majorHAnsi"/>
          <w:sz w:val="22"/>
          <w:szCs w:val="22"/>
        </w:rPr>
        <w:t>ability to collaborate in research teams; discuss, evaluate and design scientific research; deal with and conduct peer review of scientific articles)</w:t>
      </w:r>
      <w:r w:rsidR="00A07200">
        <w:rPr>
          <w:rFonts w:asciiTheme="majorHAnsi" w:hAnsiTheme="majorHAnsi"/>
          <w:sz w:val="22"/>
          <w:szCs w:val="22"/>
        </w:rPr>
        <w:t>;</w:t>
      </w:r>
    </w:p>
    <w:p w14:paraId="539E18E4" w14:textId="7F4C9288" w:rsidR="008978FE" w:rsidRPr="00693EFE" w:rsidRDefault="008978FE" w:rsidP="00032061">
      <w:pPr>
        <w:pStyle w:val="Default"/>
        <w:numPr>
          <w:ilvl w:val="0"/>
          <w:numId w:val="14"/>
        </w:numPr>
        <w:spacing w:line="276" w:lineRule="auto"/>
        <w:ind w:left="360" w:right="760"/>
        <w:jc w:val="both"/>
        <w:rPr>
          <w:rFonts w:asciiTheme="majorHAnsi" w:hAnsiTheme="majorHAnsi"/>
          <w:sz w:val="22"/>
          <w:szCs w:val="22"/>
        </w:rPr>
      </w:pPr>
      <w:r w:rsidRPr="00693EFE">
        <w:rPr>
          <w:rFonts w:asciiTheme="majorHAnsi" w:hAnsiTheme="majorHAnsi"/>
          <w:sz w:val="22"/>
          <w:szCs w:val="22"/>
        </w:rPr>
        <w:t xml:space="preserve">Has demonstrated </w:t>
      </w:r>
      <w:r>
        <w:rPr>
          <w:rFonts w:asciiTheme="majorHAnsi" w:hAnsiTheme="majorHAnsi"/>
          <w:sz w:val="22"/>
          <w:szCs w:val="22"/>
        </w:rPr>
        <w:t xml:space="preserve">the </w:t>
      </w:r>
      <w:r w:rsidRPr="00693EFE">
        <w:rPr>
          <w:rFonts w:asciiTheme="majorHAnsi" w:hAnsiTheme="majorHAnsi"/>
          <w:sz w:val="22"/>
          <w:szCs w:val="22"/>
        </w:rPr>
        <w:t xml:space="preserve">skills to contribute to the valorization of scientific knowledge by communicating about </w:t>
      </w:r>
      <w:r>
        <w:rPr>
          <w:rFonts w:asciiTheme="majorHAnsi" w:hAnsiTheme="majorHAnsi"/>
          <w:sz w:val="22"/>
          <w:szCs w:val="22"/>
        </w:rPr>
        <w:t>his/her</w:t>
      </w:r>
      <w:r w:rsidRPr="00693EFE">
        <w:rPr>
          <w:rFonts w:asciiTheme="majorHAnsi" w:hAnsiTheme="majorHAnsi"/>
          <w:sz w:val="22"/>
          <w:szCs w:val="22"/>
        </w:rPr>
        <w:t xml:space="preserve"> area of expertise to a broader </w:t>
      </w:r>
      <w:r>
        <w:rPr>
          <w:rFonts w:asciiTheme="majorHAnsi" w:hAnsiTheme="majorHAnsi"/>
          <w:sz w:val="22"/>
          <w:szCs w:val="22"/>
        </w:rPr>
        <w:t>(</w:t>
      </w:r>
      <w:r w:rsidRPr="00693EFE">
        <w:rPr>
          <w:rFonts w:asciiTheme="majorHAnsi" w:hAnsiTheme="majorHAnsi"/>
          <w:sz w:val="22"/>
          <w:szCs w:val="22"/>
        </w:rPr>
        <w:t>academic</w:t>
      </w:r>
      <w:r>
        <w:rPr>
          <w:rFonts w:asciiTheme="majorHAnsi" w:hAnsiTheme="majorHAnsi"/>
          <w:sz w:val="22"/>
          <w:szCs w:val="22"/>
        </w:rPr>
        <w:t>)</w:t>
      </w:r>
      <w:r w:rsidRPr="00693EFE">
        <w:rPr>
          <w:rFonts w:asciiTheme="majorHAnsi" w:hAnsiTheme="majorHAnsi"/>
          <w:sz w:val="22"/>
          <w:szCs w:val="22"/>
        </w:rPr>
        <w:t xml:space="preserve"> community and</w:t>
      </w:r>
      <w:r>
        <w:rPr>
          <w:rFonts w:asciiTheme="majorHAnsi" w:hAnsiTheme="majorHAnsi"/>
          <w:sz w:val="22"/>
          <w:szCs w:val="22"/>
        </w:rPr>
        <w:t>/or</w:t>
      </w:r>
      <w:r w:rsidRPr="00693EFE">
        <w:rPr>
          <w:rFonts w:asciiTheme="majorHAnsi" w:hAnsiTheme="majorHAnsi"/>
          <w:sz w:val="22"/>
          <w:szCs w:val="22"/>
        </w:rPr>
        <w:t xml:space="preserve"> </w:t>
      </w:r>
      <w:r>
        <w:rPr>
          <w:rFonts w:asciiTheme="majorHAnsi" w:hAnsiTheme="majorHAnsi"/>
          <w:sz w:val="22"/>
          <w:szCs w:val="22"/>
        </w:rPr>
        <w:t xml:space="preserve">by explaining its value for </w:t>
      </w:r>
      <w:r w:rsidRPr="00693EFE">
        <w:rPr>
          <w:rFonts w:asciiTheme="majorHAnsi" w:hAnsiTheme="majorHAnsi"/>
          <w:sz w:val="22"/>
          <w:szCs w:val="22"/>
        </w:rPr>
        <w:t>society in general</w:t>
      </w:r>
      <w:r>
        <w:rPr>
          <w:rFonts w:asciiTheme="majorHAnsi" w:hAnsiTheme="majorHAnsi"/>
          <w:sz w:val="22"/>
          <w:szCs w:val="22"/>
        </w:rPr>
        <w:t xml:space="preserve"> and/or by teaching undergraduate students</w:t>
      </w:r>
      <w:r w:rsidR="00A07200">
        <w:rPr>
          <w:rFonts w:asciiTheme="majorHAnsi" w:hAnsiTheme="majorHAnsi"/>
          <w:sz w:val="22"/>
          <w:szCs w:val="22"/>
        </w:rPr>
        <w:t>;</w:t>
      </w:r>
      <w:r w:rsidRPr="00693EFE">
        <w:rPr>
          <w:rFonts w:asciiTheme="majorHAnsi" w:hAnsiTheme="majorHAnsi"/>
          <w:sz w:val="22"/>
          <w:szCs w:val="22"/>
        </w:rPr>
        <w:t xml:space="preserve"> </w:t>
      </w:r>
    </w:p>
    <w:p w14:paraId="732DBFA9" w14:textId="77777777" w:rsidR="008978FE" w:rsidRDefault="008978FE" w:rsidP="00032061">
      <w:pPr>
        <w:pStyle w:val="ListParagraph"/>
        <w:numPr>
          <w:ilvl w:val="0"/>
          <w:numId w:val="14"/>
        </w:numPr>
        <w:spacing w:after="0"/>
        <w:ind w:left="360"/>
        <w:rPr>
          <w:rFonts w:asciiTheme="majorHAnsi" w:hAnsiTheme="majorHAnsi"/>
          <w:lang w:val="en-US"/>
        </w:rPr>
      </w:pPr>
      <w:r>
        <w:rPr>
          <w:rFonts w:asciiTheme="majorHAnsi" w:hAnsiTheme="majorHAnsi"/>
          <w:lang w:val="en-US"/>
        </w:rPr>
        <w:t xml:space="preserve">Is knowledgeable </w:t>
      </w:r>
      <w:r w:rsidRPr="005A52F5">
        <w:rPr>
          <w:rFonts w:asciiTheme="majorHAnsi" w:hAnsiTheme="majorHAnsi"/>
          <w:lang w:val="en-US"/>
        </w:rPr>
        <w:t xml:space="preserve">of </w:t>
      </w:r>
      <w:r>
        <w:rPr>
          <w:rFonts w:asciiTheme="majorHAnsi" w:hAnsiTheme="majorHAnsi"/>
          <w:lang w:val="en-US"/>
        </w:rPr>
        <w:t xml:space="preserve">the </w:t>
      </w:r>
      <w:r w:rsidRPr="005A52F5">
        <w:rPr>
          <w:rFonts w:asciiTheme="majorHAnsi" w:hAnsiTheme="majorHAnsi"/>
          <w:lang w:val="en-US"/>
        </w:rPr>
        <w:t xml:space="preserve">prevailing </w:t>
      </w:r>
      <w:r>
        <w:rPr>
          <w:rFonts w:asciiTheme="majorHAnsi" w:hAnsiTheme="majorHAnsi"/>
          <w:lang w:val="en-US"/>
        </w:rPr>
        <w:t>standards of</w:t>
      </w:r>
      <w:r w:rsidRPr="005A52F5">
        <w:rPr>
          <w:rFonts w:asciiTheme="majorHAnsi" w:hAnsiTheme="majorHAnsi"/>
          <w:lang w:val="en-US"/>
        </w:rPr>
        <w:t xml:space="preserve"> scientific integrity, research ethics, and proper scientific behavior, is aware of prevailing codes of conduct to prevent integrity violations, and </w:t>
      </w:r>
      <w:r>
        <w:rPr>
          <w:rFonts w:asciiTheme="majorHAnsi" w:hAnsiTheme="majorHAnsi"/>
          <w:lang w:val="en-US"/>
        </w:rPr>
        <w:t>follows</w:t>
      </w:r>
      <w:r w:rsidRPr="005A52F5">
        <w:rPr>
          <w:rFonts w:asciiTheme="majorHAnsi" w:hAnsiTheme="majorHAnsi"/>
          <w:lang w:val="en-US"/>
        </w:rPr>
        <w:t xml:space="preserve"> </w:t>
      </w:r>
      <w:r>
        <w:rPr>
          <w:rFonts w:asciiTheme="majorHAnsi" w:hAnsiTheme="majorHAnsi"/>
          <w:lang w:val="en-US"/>
        </w:rPr>
        <w:t xml:space="preserve">these </w:t>
      </w:r>
      <w:r w:rsidRPr="005A52F5">
        <w:rPr>
          <w:rFonts w:asciiTheme="majorHAnsi" w:hAnsiTheme="majorHAnsi"/>
          <w:lang w:val="en-US"/>
        </w:rPr>
        <w:t xml:space="preserve">norms for proper scientific behavior in </w:t>
      </w:r>
      <w:r w:rsidRPr="00814AEF">
        <w:rPr>
          <w:rFonts w:asciiTheme="majorHAnsi" w:hAnsiTheme="majorHAnsi"/>
          <w:lang w:val="en-US"/>
        </w:rPr>
        <w:t xml:space="preserve">his/her </w:t>
      </w:r>
      <w:r w:rsidRPr="005A52F5">
        <w:rPr>
          <w:rFonts w:asciiTheme="majorHAnsi" w:hAnsiTheme="majorHAnsi"/>
          <w:lang w:val="en-US"/>
        </w:rPr>
        <w:t>own research practice.</w:t>
      </w:r>
    </w:p>
    <w:p w14:paraId="0D167A34" w14:textId="77777777" w:rsidR="00084F8F" w:rsidRPr="005A52F5" w:rsidRDefault="00084F8F" w:rsidP="00084F8F">
      <w:pPr>
        <w:pStyle w:val="ListParagraph"/>
        <w:spacing w:after="0"/>
        <w:ind w:left="360"/>
        <w:rPr>
          <w:rFonts w:asciiTheme="majorHAnsi" w:hAnsiTheme="majorHAnsi"/>
          <w:lang w:val="en-US"/>
        </w:rPr>
      </w:pPr>
    </w:p>
    <w:p w14:paraId="34F7AED1" w14:textId="08EDE6DE" w:rsidR="00741713" w:rsidRDefault="007B03A7" w:rsidP="008D325D">
      <w:pPr>
        <w:pStyle w:val="Heading2"/>
        <w:rPr>
          <w:lang w:val="en-US"/>
        </w:rPr>
      </w:pPr>
      <w:bookmarkStart w:id="9" w:name="_Toc476130054"/>
      <w:r>
        <w:rPr>
          <w:lang w:val="en-US"/>
        </w:rPr>
        <w:t xml:space="preserve">Goals </w:t>
      </w:r>
      <w:r w:rsidR="00741713" w:rsidRPr="0087733D">
        <w:rPr>
          <w:lang w:val="en-US"/>
        </w:rPr>
        <w:t xml:space="preserve">of the PhD </w:t>
      </w:r>
      <w:r w:rsidR="00C05044" w:rsidRPr="0087733D">
        <w:rPr>
          <w:lang w:val="en-US"/>
        </w:rPr>
        <w:t>training</w:t>
      </w:r>
      <w:r w:rsidR="00741713" w:rsidRPr="0087733D">
        <w:rPr>
          <w:lang w:val="en-US"/>
        </w:rPr>
        <w:t xml:space="preserve"> </w:t>
      </w:r>
      <w:r w:rsidR="001E6728" w:rsidRPr="0087733D">
        <w:rPr>
          <w:lang w:val="en-US"/>
        </w:rPr>
        <w:t>plan</w:t>
      </w:r>
      <w:bookmarkEnd w:id="9"/>
    </w:p>
    <w:p w14:paraId="325ADBC2" w14:textId="77777777" w:rsidR="00084F8F" w:rsidRPr="00084F8F" w:rsidRDefault="00084F8F" w:rsidP="00084F8F">
      <w:pPr>
        <w:rPr>
          <w:lang w:val="en-US"/>
        </w:rPr>
      </w:pPr>
    </w:p>
    <w:p w14:paraId="2E150CD4" w14:textId="77777777" w:rsidR="007D0328" w:rsidRDefault="008122F9" w:rsidP="007D0328">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The PhD training should, in general terms, </w:t>
      </w:r>
      <w:r w:rsidR="003C78EE">
        <w:rPr>
          <w:rFonts w:asciiTheme="majorHAnsi" w:hAnsiTheme="majorHAnsi" w:cs="Times New Roman"/>
          <w:lang w:val="en-US"/>
        </w:rPr>
        <w:t>support the PhD candidate</w:t>
      </w:r>
      <w:r>
        <w:rPr>
          <w:rFonts w:asciiTheme="majorHAnsi" w:hAnsiTheme="majorHAnsi" w:cs="Times New Roman"/>
          <w:lang w:val="en-US"/>
        </w:rPr>
        <w:t xml:space="preserve"> </w:t>
      </w:r>
      <w:r w:rsidR="003C78EE">
        <w:rPr>
          <w:rFonts w:asciiTheme="majorHAnsi" w:hAnsiTheme="majorHAnsi" w:cs="Times New Roman"/>
          <w:lang w:val="en-US"/>
        </w:rPr>
        <w:t>in</w:t>
      </w:r>
      <w:r>
        <w:rPr>
          <w:rFonts w:asciiTheme="majorHAnsi" w:hAnsiTheme="majorHAnsi" w:cs="Times New Roman"/>
          <w:lang w:val="en-US"/>
        </w:rPr>
        <w:t xml:space="preserve"> </w:t>
      </w:r>
      <w:r w:rsidR="00172E95">
        <w:rPr>
          <w:rFonts w:asciiTheme="majorHAnsi" w:hAnsiTheme="majorHAnsi" w:cs="Times New Roman"/>
          <w:lang w:val="en-US"/>
        </w:rPr>
        <w:t>achieving</w:t>
      </w:r>
      <w:r>
        <w:rPr>
          <w:rFonts w:asciiTheme="majorHAnsi" w:hAnsiTheme="majorHAnsi" w:cs="Times New Roman"/>
          <w:lang w:val="en-US"/>
        </w:rPr>
        <w:t xml:space="preserve"> the </w:t>
      </w:r>
      <w:r w:rsidR="00CF0A48">
        <w:rPr>
          <w:rFonts w:asciiTheme="majorHAnsi" w:hAnsiTheme="majorHAnsi" w:cs="Times New Roman"/>
          <w:lang w:val="en-US"/>
        </w:rPr>
        <w:t>final</w:t>
      </w:r>
      <w:r>
        <w:rPr>
          <w:rFonts w:asciiTheme="majorHAnsi" w:hAnsiTheme="majorHAnsi" w:cs="Times New Roman"/>
          <w:lang w:val="en-US"/>
        </w:rPr>
        <w:t xml:space="preserve"> </w:t>
      </w:r>
      <w:r w:rsidR="00CF0A48">
        <w:rPr>
          <w:rFonts w:asciiTheme="majorHAnsi" w:hAnsiTheme="majorHAnsi" w:cs="Times New Roman"/>
          <w:lang w:val="en-US"/>
        </w:rPr>
        <w:t>attainment levels</w:t>
      </w:r>
      <w:r>
        <w:rPr>
          <w:rFonts w:asciiTheme="majorHAnsi" w:hAnsiTheme="majorHAnsi" w:cs="Times New Roman"/>
          <w:lang w:val="en-US"/>
        </w:rPr>
        <w:t xml:space="preserve"> specified above. </w:t>
      </w:r>
      <w:r w:rsidRPr="00042928">
        <w:rPr>
          <w:rFonts w:asciiTheme="majorHAnsi" w:hAnsiTheme="majorHAnsi" w:cs="Times New Roman"/>
          <w:lang w:val="en-US"/>
        </w:rPr>
        <w:t>The heterogene</w:t>
      </w:r>
      <w:r>
        <w:rPr>
          <w:rFonts w:asciiTheme="majorHAnsi" w:hAnsiTheme="majorHAnsi" w:cs="Times New Roman"/>
          <w:lang w:val="en-US"/>
        </w:rPr>
        <w:t xml:space="preserve">ous origins from PhD candidates, </w:t>
      </w:r>
      <w:r w:rsidRPr="00042928">
        <w:rPr>
          <w:rFonts w:asciiTheme="majorHAnsi" w:hAnsiTheme="majorHAnsi" w:cs="Times New Roman"/>
          <w:lang w:val="en-US"/>
        </w:rPr>
        <w:t xml:space="preserve">significant differences in </w:t>
      </w:r>
      <w:r>
        <w:rPr>
          <w:rFonts w:asciiTheme="majorHAnsi" w:hAnsiTheme="majorHAnsi" w:cs="Times New Roman"/>
          <w:lang w:val="en-US"/>
        </w:rPr>
        <w:t>their prior</w:t>
      </w:r>
      <w:r w:rsidRPr="00042928">
        <w:rPr>
          <w:rFonts w:asciiTheme="majorHAnsi" w:hAnsiTheme="majorHAnsi" w:cs="Times New Roman"/>
          <w:lang w:val="en-US"/>
        </w:rPr>
        <w:t xml:space="preserve"> training levels</w:t>
      </w:r>
      <w:r>
        <w:rPr>
          <w:rFonts w:asciiTheme="majorHAnsi" w:hAnsiTheme="majorHAnsi" w:cs="Times New Roman"/>
          <w:lang w:val="en-US"/>
        </w:rPr>
        <w:t xml:space="preserve">, </w:t>
      </w:r>
      <w:r w:rsidRPr="00042928">
        <w:rPr>
          <w:rFonts w:asciiTheme="majorHAnsi" w:hAnsiTheme="majorHAnsi" w:cs="Times New Roman"/>
          <w:lang w:val="en-US"/>
        </w:rPr>
        <w:t xml:space="preserve">combined with </w:t>
      </w:r>
      <w:r>
        <w:rPr>
          <w:rFonts w:asciiTheme="majorHAnsi" w:hAnsiTheme="majorHAnsi" w:cs="Times New Roman"/>
          <w:lang w:val="en-US"/>
        </w:rPr>
        <w:t>a great variety in their PhD research projects,</w:t>
      </w:r>
      <w:r w:rsidRPr="00042928">
        <w:rPr>
          <w:rFonts w:asciiTheme="majorHAnsi" w:hAnsiTheme="majorHAnsi" w:cs="Times New Roman"/>
          <w:lang w:val="en-US"/>
        </w:rPr>
        <w:t xml:space="preserve"> </w:t>
      </w:r>
      <w:r w:rsidR="002C6EB5">
        <w:rPr>
          <w:rFonts w:asciiTheme="majorHAnsi" w:hAnsiTheme="majorHAnsi" w:cs="Times New Roman"/>
          <w:lang w:val="en-US"/>
        </w:rPr>
        <w:t>demands</w:t>
      </w:r>
      <w:r w:rsidR="002C6EB5" w:rsidRPr="00042928">
        <w:rPr>
          <w:rFonts w:asciiTheme="majorHAnsi" w:hAnsiTheme="majorHAnsi" w:cs="Times New Roman"/>
          <w:lang w:val="en-US"/>
        </w:rPr>
        <w:t xml:space="preserve"> </w:t>
      </w:r>
      <w:r w:rsidRPr="00042928">
        <w:rPr>
          <w:rFonts w:asciiTheme="majorHAnsi" w:hAnsiTheme="majorHAnsi" w:cs="Times New Roman"/>
          <w:lang w:val="en-US"/>
        </w:rPr>
        <w:t>a highly flexible approach to</w:t>
      </w:r>
      <w:r>
        <w:rPr>
          <w:rFonts w:asciiTheme="majorHAnsi" w:hAnsiTheme="majorHAnsi" w:cs="Times New Roman"/>
          <w:lang w:val="en-US"/>
        </w:rPr>
        <w:t xml:space="preserve"> individual</w:t>
      </w:r>
      <w:r w:rsidRPr="00042928">
        <w:rPr>
          <w:rFonts w:asciiTheme="majorHAnsi" w:hAnsiTheme="majorHAnsi" w:cs="Times New Roman"/>
          <w:lang w:val="en-US"/>
        </w:rPr>
        <w:t xml:space="preserve"> </w:t>
      </w:r>
      <w:r>
        <w:rPr>
          <w:rFonts w:asciiTheme="majorHAnsi" w:hAnsiTheme="majorHAnsi" w:cs="Times New Roman"/>
          <w:lang w:val="en-US"/>
        </w:rPr>
        <w:t>training</w:t>
      </w:r>
      <w:r w:rsidRPr="00042928">
        <w:rPr>
          <w:rFonts w:asciiTheme="majorHAnsi" w:hAnsiTheme="majorHAnsi" w:cs="Times New Roman"/>
          <w:lang w:val="en-US"/>
        </w:rPr>
        <w:t xml:space="preserve"> </w:t>
      </w:r>
      <w:r>
        <w:rPr>
          <w:rFonts w:asciiTheme="majorHAnsi" w:hAnsiTheme="majorHAnsi" w:cs="Times New Roman"/>
          <w:lang w:val="en-US"/>
        </w:rPr>
        <w:t>plans</w:t>
      </w:r>
      <w:r w:rsidRPr="00042928">
        <w:rPr>
          <w:rFonts w:asciiTheme="majorHAnsi" w:hAnsiTheme="majorHAnsi" w:cs="Times New Roman"/>
          <w:lang w:val="en-US"/>
        </w:rPr>
        <w:t xml:space="preserve">. </w:t>
      </w:r>
      <w:r>
        <w:rPr>
          <w:rFonts w:asciiTheme="majorHAnsi" w:hAnsiTheme="majorHAnsi" w:cs="Times New Roman"/>
          <w:lang w:val="en-US"/>
        </w:rPr>
        <w:t xml:space="preserve">There is no single way to a successful PhD trajectory; PhD candidates differ in their path towards completing their dissertation and </w:t>
      </w:r>
      <w:r w:rsidR="008D21E4">
        <w:rPr>
          <w:rFonts w:asciiTheme="majorHAnsi" w:hAnsiTheme="majorHAnsi" w:cs="Times New Roman"/>
          <w:lang w:val="en-US"/>
        </w:rPr>
        <w:t xml:space="preserve">in developing towards </w:t>
      </w:r>
      <w:r>
        <w:rPr>
          <w:rFonts w:asciiTheme="majorHAnsi" w:hAnsiTheme="majorHAnsi" w:cs="Times New Roman"/>
          <w:lang w:val="en-US"/>
        </w:rPr>
        <w:t xml:space="preserve">achieving the </w:t>
      </w:r>
      <w:r w:rsidR="00172E95">
        <w:rPr>
          <w:rFonts w:asciiTheme="majorHAnsi" w:hAnsiTheme="majorHAnsi" w:cs="Times New Roman"/>
          <w:lang w:val="en-US"/>
        </w:rPr>
        <w:t>final attainment levels</w:t>
      </w:r>
      <w:r>
        <w:rPr>
          <w:rFonts w:asciiTheme="majorHAnsi" w:hAnsiTheme="majorHAnsi" w:cs="Times New Roman"/>
          <w:lang w:val="en-US"/>
        </w:rPr>
        <w:t xml:space="preserve"> for PhD candidates.</w:t>
      </w:r>
    </w:p>
    <w:p w14:paraId="32CEA64C" w14:textId="1C4FC83D" w:rsidR="00084F8F" w:rsidRPr="003705C5" w:rsidRDefault="008122F9" w:rsidP="007D0328">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In order to serve the needs and wishes of the varied group of PhD candi</w:t>
      </w:r>
      <w:r w:rsidR="008B5787">
        <w:rPr>
          <w:rFonts w:asciiTheme="majorHAnsi" w:hAnsiTheme="majorHAnsi" w:cs="Times New Roman"/>
          <w:lang w:val="en-US"/>
        </w:rPr>
        <w:t xml:space="preserve">dates connected to the FSS, </w:t>
      </w:r>
      <w:r>
        <w:rPr>
          <w:rFonts w:asciiTheme="majorHAnsi" w:hAnsiTheme="majorHAnsi" w:cs="Times New Roman"/>
          <w:lang w:val="en-US"/>
        </w:rPr>
        <w:t xml:space="preserve">VU-GSSS maintains a number of starting points for the PhD training. </w:t>
      </w:r>
    </w:p>
    <w:p w14:paraId="26511DA3" w14:textId="77777777" w:rsidR="00084F8F" w:rsidRDefault="00084F8F" w:rsidP="008122F9">
      <w:pPr>
        <w:autoSpaceDE w:val="0"/>
        <w:autoSpaceDN w:val="0"/>
        <w:adjustRightInd w:val="0"/>
        <w:spacing w:after="0"/>
        <w:rPr>
          <w:rFonts w:asciiTheme="majorHAnsi" w:hAnsiTheme="majorHAnsi" w:cs="Times New Roman"/>
          <w:lang w:val="en-US"/>
        </w:rPr>
      </w:pPr>
    </w:p>
    <w:p w14:paraId="2B53673A" w14:textId="19930010" w:rsidR="008122F9" w:rsidRPr="001B2F7B" w:rsidRDefault="008122F9" w:rsidP="00032061">
      <w:pPr>
        <w:numPr>
          <w:ilvl w:val="0"/>
          <w:numId w:val="15"/>
        </w:numPr>
        <w:rPr>
          <w:rFonts w:asciiTheme="majorHAnsi" w:hAnsiTheme="majorHAnsi"/>
          <w:color w:val="000000" w:themeColor="text1"/>
          <w:lang w:val="en-US"/>
        </w:rPr>
      </w:pPr>
      <w:r w:rsidRPr="001B2F7B">
        <w:rPr>
          <w:rFonts w:asciiTheme="majorHAnsi" w:hAnsiTheme="majorHAnsi"/>
          <w:color w:val="000000" w:themeColor="text1"/>
          <w:lang w:val="en-US"/>
        </w:rPr>
        <w:t xml:space="preserve">The ways in which individual PhD candidates can fulfill </w:t>
      </w:r>
      <w:r w:rsidR="002C6EB5" w:rsidRPr="001B2F7B">
        <w:rPr>
          <w:rFonts w:asciiTheme="majorHAnsi" w:hAnsiTheme="majorHAnsi"/>
          <w:color w:val="000000" w:themeColor="text1"/>
          <w:lang w:val="en-US"/>
        </w:rPr>
        <w:t>the</w:t>
      </w:r>
      <w:r w:rsidR="002C6EB5">
        <w:rPr>
          <w:rFonts w:asciiTheme="majorHAnsi" w:hAnsiTheme="majorHAnsi"/>
          <w:color w:val="000000" w:themeColor="text1"/>
          <w:lang w:val="en-US"/>
        </w:rPr>
        <w:t xml:space="preserve"> </w:t>
      </w:r>
      <w:r w:rsidR="000B5EE0">
        <w:rPr>
          <w:rFonts w:asciiTheme="majorHAnsi" w:hAnsiTheme="majorHAnsi"/>
          <w:color w:val="000000" w:themeColor="text1"/>
          <w:lang w:val="en-US"/>
        </w:rPr>
        <w:t>required</w:t>
      </w:r>
      <w:r w:rsidR="002C6EB5" w:rsidRPr="001B2F7B">
        <w:rPr>
          <w:rFonts w:asciiTheme="majorHAnsi" w:hAnsiTheme="majorHAnsi"/>
          <w:color w:val="000000" w:themeColor="text1"/>
          <w:lang w:val="en-US"/>
        </w:rPr>
        <w:t xml:space="preserve"> </w:t>
      </w:r>
      <w:r w:rsidRPr="001B2F7B">
        <w:rPr>
          <w:rFonts w:asciiTheme="majorHAnsi" w:hAnsiTheme="majorHAnsi"/>
          <w:color w:val="000000" w:themeColor="text1"/>
          <w:lang w:val="en-US"/>
        </w:rPr>
        <w:t>30 EC</w:t>
      </w:r>
      <w:r w:rsidR="00370F60">
        <w:rPr>
          <w:rStyle w:val="FootnoteReference"/>
          <w:rFonts w:asciiTheme="majorHAnsi" w:hAnsiTheme="majorHAnsi" w:cs="Times New Roman"/>
          <w:lang w:val="en-US"/>
        </w:rPr>
        <w:footnoteReference w:id="1"/>
      </w:r>
      <w:r w:rsidRPr="001B2F7B">
        <w:rPr>
          <w:rFonts w:asciiTheme="majorHAnsi" w:hAnsiTheme="majorHAnsi"/>
          <w:color w:val="000000" w:themeColor="text1"/>
          <w:lang w:val="en-US"/>
        </w:rPr>
        <w:t xml:space="preserve"> is as much as possible </w:t>
      </w:r>
      <w:r w:rsidRPr="001B2F7B">
        <w:rPr>
          <w:rFonts w:asciiTheme="majorHAnsi" w:hAnsiTheme="majorHAnsi"/>
          <w:iCs/>
          <w:color w:val="000000" w:themeColor="text1"/>
          <w:lang w:val="en-US"/>
        </w:rPr>
        <w:t>tailor</w:t>
      </w:r>
      <w:r w:rsidR="001F269B">
        <w:rPr>
          <w:rFonts w:asciiTheme="majorHAnsi" w:hAnsiTheme="majorHAnsi"/>
          <w:iCs/>
          <w:color w:val="000000" w:themeColor="text1"/>
          <w:lang w:val="en-US"/>
        </w:rPr>
        <w:t xml:space="preserve"> </w:t>
      </w:r>
      <w:r w:rsidRPr="001B2F7B">
        <w:rPr>
          <w:rFonts w:asciiTheme="majorHAnsi" w:hAnsiTheme="majorHAnsi"/>
          <w:iCs/>
          <w:color w:val="000000" w:themeColor="text1"/>
          <w:lang w:val="en-US"/>
        </w:rPr>
        <w:t>made</w:t>
      </w:r>
      <w:r w:rsidRPr="001B2F7B">
        <w:rPr>
          <w:rFonts w:asciiTheme="majorHAnsi" w:hAnsiTheme="majorHAnsi"/>
          <w:color w:val="000000" w:themeColor="text1"/>
          <w:lang w:val="en-US"/>
        </w:rPr>
        <w:t xml:space="preserve">. </w:t>
      </w:r>
      <w:r w:rsidR="001526FC">
        <w:rPr>
          <w:rFonts w:asciiTheme="majorHAnsi" w:hAnsiTheme="majorHAnsi"/>
          <w:color w:val="000000" w:themeColor="text1"/>
          <w:lang w:val="en-US"/>
        </w:rPr>
        <w:t>Be</w:t>
      </w:r>
      <w:r w:rsidR="000B5EE0">
        <w:rPr>
          <w:rFonts w:asciiTheme="majorHAnsi" w:hAnsiTheme="majorHAnsi"/>
          <w:color w:val="000000" w:themeColor="text1"/>
          <w:lang w:val="en-US"/>
        </w:rPr>
        <w:t xml:space="preserve">side some </w:t>
      </w:r>
      <w:r w:rsidR="00B009A6">
        <w:rPr>
          <w:rFonts w:asciiTheme="majorHAnsi" w:hAnsiTheme="majorHAnsi"/>
          <w:color w:val="000000" w:themeColor="text1"/>
          <w:lang w:val="en-US"/>
        </w:rPr>
        <w:t xml:space="preserve">basic </w:t>
      </w:r>
      <w:r w:rsidR="000B5EE0">
        <w:rPr>
          <w:rFonts w:asciiTheme="majorHAnsi" w:hAnsiTheme="majorHAnsi"/>
          <w:color w:val="000000" w:themeColor="text1"/>
          <w:lang w:val="en-US"/>
        </w:rPr>
        <w:t>general elements that are considered mandatory for all PhD candidates</w:t>
      </w:r>
      <w:r w:rsidR="007B03A7">
        <w:rPr>
          <w:rFonts w:asciiTheme="majorHAnsi" w:hAnsiTheme="majorHAnsi"/>
          <w:color w:val="000000" w:themeColor="text1"/>
          <w:lang w:val="en-US"/>
        </w:rPr>
        <w:t xml:space="preserve"> (see §3.3</w:t>
      </w:r>
      <w:r w:rsidR="00B14F40">
        <w:rPr>
          <w:rFonts w:asciiTheme="majorHAnsi" w:hAnsiTheme="majorHAnsi"/>
          <w:color w:val="000000" w:themeColor="text1"/>
          <w:lang w:val="en-US"/>
        </w:rPr>
        <w:t>.1</w:t>
      </w:r>
      <w:r w:rsidR="007B03A7">
        <w:rPr>
          <w:rFonts w:asciiTheme="majorHAnsi" w:hAnsiTheme="majorHAnsi"/>
          <w:color w:val="000000" w:themeColor="text1"/>
          <w:lang w:val="en-US"/>
        </w:rPr>
        <w:t>)</w:t>
      </w:r>
      <w:r w:rsidR="000B5EE0">
        <w:rPr>
          <w:rFonts w:asciiTheme="majorHAnsi" w:hAnsiTheme="majorHAnsi"/>
          <w:color w:val="000000" w:themeColor="text1"/>
          <w:lang w:val="en-US"/>
        </w:rPr>
        <w:t>, t</w:t>
      </w:r>
      <w:r w:rsidRPr="001B2F7B">
        <w:rPr>
          <w:rFonts w:asciiTheme="majorHAnsi" w:hAnsiTheme="majorHAnsi"/>
          <w:color w:val="000000" w:themeColor="text1"/>
          <w:lang w:val="en-US"/>
        </w:rPr>
        <w:t xml:space="preserve">he </w:t>
      </w:r>
      <w:r>
        <w:rPr>
          <w:rFonts w:asciiTheme="majorHAnsi" w:hAnsiTheme="majorHAnsi"/>
          <w:color w:val="000000" w:themeColor="text1"/>
          <w:lang w:val="en-US"/>
        </w:rPr>
        <w:t>training</w:t>
      </w:r>
      <w:r w:rsidRPr="001B2F7B">
        <w:rPr>
          <w:rFonts w:asciiTheme="majorHAnsi" w:hAnsiTheme="majorHAnsi"/>
          <w:color w:val="000000" w:themeColor="text1"/>
          <w:lang w:val="en-US"/>
        </w:rPr>
        <w:t xml:space="preserve"> plan can be</w:t>
      </w:r>
      <w:r w:rsidRPr="001B2F7B">
        <w:rPr>
          <w:rFonts w:asciiTheme="majorHAnsi" w:hAnsiTheme="majorHAnsi"/>
          <w:i/>
          <w:iCs/>
          <w:color w:val="000000" w:themeColor="text1"/>
          <w:lang w:val="en-US"/>
        </w:rPr>
        <w:t xml:space="preserve"> </w:t>
      </w:r>
      <w:r w:rsidRPr="001B2F7B">
        <w:rPr>
          <w:rFonts w:asciiTheme="majorHAnsi" w:hAnsiTheme="majorHAnsi"/>
          <w:color w:val="000000" w:themeColor="text1"/>
          <w:lang w:val="en-US"/>
        </w:rPr>
        <w:t>tuned to individual needs and wishes depending on already available - or lack thereof - knowledge and expertise (i.e. prior education and experience)</w:t>
      </w:r>
      <w:r w:rsidRPr="00FD158E">
        <w:rPr>
          <w:rFonts w:asciiTheme="majorHAnsi" w:hAnsiTheme="majorHAnsi"/>
          <w:color w:val="000000" w:themeColor="text1"/>
          <w:lang w:val="en-US"/>
        </w:rPr>
        <w:t xml:space="preserve"> </w:t>
      </w:r>
      <w:r>
        <w:rPr>
          <w:rFonts w:asciiTheme="majorHAnsi" w:hAnsiTheme="majorHAnsi"/>
          <w:color w:val="000000" w:themeColor="text1"/>
          <w:lang w:val="en-US"/>
        </w:rPr>
        <w:t>and the requirements of the PhD project</w:t>
      </w:r>
      <w:r w:rsidRPr="001B2F7B">
        <w:rPr>
          <w:rFonts w:asciiTheme="majorHAnsi" w:hAnsiTheme="majorHAnsi"/>
          <w:color w:val="000000" w:themeColor="text1"/>
          <w:lang w:val="en-US"/>
        </w:rPr>
        <w:t xml:space="preserve">. </w:t>
      </w:r>
      <w:r>
        <w:rPr>
          <w:rFonts w:asciiTheme="majorHAnsi" w:hAnsiTheme="majorHAnsi"/>
          <w:color w:val="000000" w:themeColor="text1"/>
          <w:lang w:val="en-US"/>
        </w:rPr>
        <w:t xml:space="preserve">PhD candidates are given ample freedom to </w:t>
      </w:r>
      <w:r w:rsidR="002C6EB5" w:rsidRPr="001B2F7B">
        <w:rPr>
          <w:rFonts w:asciiTheme="majorHAnsi" w:hAnsiTheme="majorHAnsi"/>
          <w:color w:val="000000" w:themeColor="text1"/>
          <w:lang w:val="en-US"/>
        </w:rPr>
        <w:t>choo</w:t>
      </w:r>
      <w:r w:rsidR="002C6EB5">
        <w:rPr>
          <w:rFonts w:asciiTheme="majorHAnsi" w:hAnsiTheme="majorHAnsi"/>
          <w:color w:val="000000" w:themeColor="text1"/>
          <w:lang w:val="en-US"/>
        </w:rPr>
        <w:t>se</w:t>
      </w:r>
      <w:r w:rsidRPr="001B2F7B">
        <w:rPr>
          <w:rFonts w:asciiTheme="majorHAnsi" w:hAnsiTheme="majorHAnsi"/>
          <w:color w:val="000000" w:themeColor="text1"/>
          <w:lang w:val="en-US"/>
        </w:rPr>
        <w:t xml:space="preserve"> a</w:t>
      </w:r>
      <w:r>
        <w:rPr>
          <w:rFonts w:asciiTheme="majorHAnsi" w:hAnsiTheme="majorHAnsi"/>
          <w:color w:val="000000" w:themeColor="text1"/>
          <w:lang w:val="en-US"/>
        </w:rPr>
        <w:t xml:space="preserve"> most</w:t>
      </w:r>
      <w:r w:rsidRPr="001B2F7B">
        <w:rPr>
          <w:rFonts w:asciiTheme="majorHAnsi" w:hAnsiTheme="majorHAnsi"/>
          <w:color w:val="000000" w:themeColor="text1"/>
          <w:lang w:val="en-US"/>
        </w:rPr>
        <w:t xml:space="preserve"> fitting set of courses</w:t>
      </w:r>
      <w:r>
        <w:rPr>
          <w:rFonts w:asciiTheme="majorHAnsi" w:hAnsiTheme="majorHAnsi"/>
          <w:color w:val="000000" w:themeColor="text1"/>
          <w:lang w:val="en-US"/>
        </w:rPr>
        <w:t xml:space="preserve"> in their training plan</w:t>
      </w:r>
      <w:r w:rsidRPr="001B2F7B">
        <w:rPr>
          <w:rFonts w:asciiTheme="majorHAnsi" w:hAnsiTheme="majorHAnsi"/>
          <w:color w:val="000000" w:themeColor="text1"/>
          <w:lang w:val="en-US"/>
        </w:rPr>
        <w:t xml:space="preserve">, </w:t>
      </w:r>
      <w:r>
        <w:rPr>
          <w:rFonts w:asciiTheme="majorHAnsi" w:hAnsiTheme="majorHAnsi"/>
          <w:color w:val="000000" w:themeColor="text1"/>
          <w:lang w:val="en-US"/>
        </w:rPr>
        <w:t xml:space="preserve">and </w:t>
      </w:r>
      <w:r w:rsidRPr="001B2F7B">
        <w:rPr>
          <w:rFonts w:asciiTheme="majorHAnsi" w:hAnsiTheme="majorHAnsi"/>
          <w:color w:val="000000" w:themeColor="text1"/>
          <w:lang w:val="en-US"/>
        </w:rPr>
        <w:t>even within VU-GSSS courses tuning to individual needs and wishes is often possible</w:t>
      </w:r>
      <w:r>
        <w:rPr>
          <w:rFonts w:asciiTheme="majorHAnsi" w:hAnsiTheme="majorHAnsi"/>
          <w:color w:val="000000" w:themeColor="text1"/>
          <w:lang w:val="en-US"/>
        </w:rPr>
        <w:t>.</w:t>
      </w:r>
    </w:p>
    <w:p w14:paraId="39ABE1FB" w14:textId="08BA1A79" w:rsidR="008122F9" w:rsidRPr="00455353" w:rsidRDefault="008122F9" w:rsidP="00032061">
      <w:pPr>
        <w:numPr>
          <w:ilvl w:val="0"/>
          <w:numId w:val="15"/>
        </w:numPr>
        <w:rPr>
          <w:rFonts w:asciiTheme="majorHAnsi" w:hAnsiTheme="majorHAnsi"/>
          <w:color w:val="000000" w:themeColor="text1"/>
          <w:lang w:val="en-US"/>
        </w:rPr>
      </w:pPr>
      <w:r w:rsidRPr="00455353">
        <w:rPr>
          <w:rFonts w:asciiTheme="majorHAnsi" w:hAnsiTheme="majorHAnsi"/>
          <w:color w:val="000000" w:themeColor="text1"/>
          <w:lang w:val="en-US"/>
        </w:rPr>
        <w:t xml:space="preserve">In line with the previous point, the VU-GSSS course </w:t>
      </w:r>
      <w:r w:rsidR="00F650D2">
        <w:rPr>
          <w:rFonts w:asciiTheme="majorHAnsi" w:hAnsiTheme="majorHAnsi"/>
          <w:color w:val="000000" w:themeColor="text1"/>
          <w:lang w:val="en-US"/>
        </w:rPr>
        <w:t xml:space="preserve">program </w:t>
      </w:r>
      <w:r w:rsidRPr="00455353">
        <w:rPr>
          <w:rFonts w:asciiTheme="majorHAnsi" w:hAnsiTheme="majorHAnsi"/>
          <w:color w:val="000000" w:themeColor="text1"/>
          <w:lang w:val="en-US"/>
        </w:rPr>
        <w:t xml:space="preserve">is designed to maximize the relevance </w:t>
      </w:r>
      <w:r w:rsidR="002C6EB5">
        <w:rPr>
          <w:rFonts w:asciiTheme="majorHAnsi" w:hAnsiTheme="majorHAnsi"/>
          <w:color w:val="000000" w:themeColor="text1"/>
          <w:lang w:val="en-US"/>
        </w:rPr>
        <w:t xml:space="preserve">of course work </w:t>
      </w:r>
      <w:r>
        <w:rPr>
          <w:rFonts w:asciiTheme="majorHAnsi" w:hAnsiTheme="majorHAnsi"/>
          <w:color w:val="000000" w:themeColor="text1"/>
          <w:lang w:val="en-US"/>
        </w:rPr>
        <w:t>to</w:t>
      </w:r>
      <w:r w:rsidRPr="00455353">
        <w:rPr>
          <w:rFonts w:asciiTheme="majorHAnsi" w:hAnsiTheme="majorHAnsi"/>
          <w:color w:val="000000" w:themeColor="text1"/>
          <w:lang w:val="en-US"/>
        </w:rPr>
        <w:t xml:space="preserve"> </w:t>
      </w:r>
      <w:r>
        <w:rPr>
          <w:rFonts w:asciiTheme="majorHAnsi" w:hAnsiTheme="majorHAnsi"/>
          <w:color w:val="000000" w:themeColor="text1"/>
          <w:lang w:val="en-US"/>
        </w:rPr>
        <w:t xml:space="preserve">the </w:t>
      </w:r>
      <w:r w:rsidRPr="00455353">
        <w:rPr>
          <w:rFonts w:asciiTheme="majorHAnsi" w:hAnsiTheme="majorHAnsi"/>
          <w:color w:val="000000" w:themeColor="text1"/>
          <w:lang w:val="en-US"/>
        </w:rPr>
        <w:t>research projects of individual participants. Th</w:t>
      </w:r>
      <w:r>
        <w:rPr>
          <w:rFonts w:asciiTheme="majorHAnsi" w:hAnsiTheme="majorHAnsi"/>
          <w:color w:val="000000" w:themeColor="text1"/>
          <w:lang w:val="en-US"/>
        </w:rPr>
        <w:t>is</w:t>
      </w:r>
      <w:r w:rsidRPr="00455353">
        <w:rPr>
          <w:rFonts w:asciiTheme="majorHAnsi" w:hAnsiTheme="majorHAnsi"/>
          <w:color w:val="000000" w:themeColor="text1"/>
          <w:lang w:val="en-US"/>
        </w:rPr>
        <w:t xml:space="preserve"> link is </w:t>
      </w:r>
      <w:r>
        <w:rPr>
          <w:rFonts w:asciiTheme="majorHAnsi" w:hAnsiTheme="majorHAnsi"/>
          <w:color w:val="000000" w:themeColor="text1"/>
          <w:lang w:val="en-US"/>
        </w:rPr>
        <w:lastRenderedPageBreak/>
        <w:t xml:space="preserve">often </w:t>
      </w:r>
      <w:r w:rsidRPr="00455353">
        <w:rPr>
          <w:rFonts w:asciiTheme="majorHAnsi" w:hAnsiTheme="majorHAnsi"/>
          <w:color w:val="000000" w:themeColor="text1"/>
          <w:lang w:val="en-US"/>
        </w:rPr>
        <w:t>made through assignments in which PhD candidates work on developing their own research questions, methodology, analyze their own project data</w:t>
      </w:r>
      <w:r>
        <w:rPr>
          <w:rFonts w:asciiTheme="majorHAnsi" w:hAnsiTheme="majorHAnsi"/>
          <w:color w:val="000000" w:themeColor="text1"/>
          <w:lang w:val="en-US"/>
        </w:rPr>
        <w:t>,</w:t>
      </w:r>
      <w:r w:rsidRPr="00455353">
        <w:rPr>
          <w:rFonts w:asciiTheme="majorHAnsi" w:hAnsiTheme="majorHAnsi"/>
          <w:color w:val="000000" w:themeColor="text1"/>
          <w:lang w:val="en-US"/>
        </w:rPr>
        <w:t xml:space="preserve"> or write o</w:t>
      </w:r>
      <w:r>
        <w:rPr>
          <w:rFonts w:asciiTheme="majorHAnsi" w:hAnsiTheme="majorHAnsi"/>
          <w:color w:val="000000" w:themeColor="text1"/>
          <w:lang w:val="en-US"/>
        </w:rPr>
        <w:t>n</w:t>
      </w:r>
      <w:r w:rsidRPr="00455353">
        <w:rPr>
          <w:rFonts w:asciiTheme="majorHAnsi" w:hAnsiTheme="majorHAnsi"/>
          <w:color w:val="000000" w:themeColor="text1"/>
          <w:lang w:val="en-US"/>
        </w:rPr>
        <w:t xml:space="preserve"> their own texts and articles. In that sense the courses function as an addition to the regular supervision.</w:t>
      </w:r>
    </w:p>
    <w:p w14:paraId="04512945" w14:textId="3138FCBA" w:rsidR="003B39E6" w:rsidRDefault="008122F9" w:rsidP="00032061">
      <w:pPr>
        <w:numPr>
          <w:ilvl w:val="0"/>
          <w:numId w:val="15"/>
        </w:numPr>
        <w:rPr>
          <w:rFonts w:asciiTheme="majorHAnsi" w:hAnsiTheme="majorHAnsi"/>
          <w:color w:val="000000" w:themeColor="text1"/>
          <w:lang w:val="en-US"/>
        </w:rPr>
      </w:pPr>
      <w:r>
        <w:rPr>
          <w:rFonts w:asciiTheme="majorHAnsi" w:hAnsiTheme="majorHAnsi"/>
          <w:color w:val="000000" w:themeColor="text1"/>
          <w:lang w:val="en-US"/>
        </w:rPr>
        <w:t xml:space="preserve">In addition to developing expertise on their own specialized topic, however, the course </w:t>
      </w:r>
      <w:r w:rsidR="00F650D2">
        <w:rPr>
          <w:rFonts w:asciiTheme="majorHAnsi" w:hAnsiTheme="majorHAnsi"/>
          <w:color w:val="000000" w:themeColor="text1"/>
          <w:lang w:val="en-US"/>
        </w:rPr>
        <w:t xml:space="preserve">program </w:t>
      </w:r>
      <w:r>
        <w:rPr>
          <w:rFonts w:asciiTheme="majorHAnsi" w:hAnsiTheme="majorHAnsi"/>
          <w:color w:val="000000" w:themeColor="text1"/>
          <w:lang w:val="en-US"/>
        </w:rPr>
        <w:t xml:space="preserve">is also intended to stimulate a </w:t>
      </w:r>
      <w:r w:rsidRPr="00CF0770">
        <w:rPr>
          <w:rFonts w:asciiTheme="majorHAnsi" w:hAnsiTheme="majorHAnsi"/>
          <w:color w:val="000000" w:themeColor="text1"/>
          <w:lang w:val="en-US"/>
        </w:rPr>
        <w:t xml:space="preserve">broader development </w:t>
      </w:r>
      <w:r>
        <w:rPr>
          <w:rFonts w:asciiTheme="majorHAnsi" w:hAnsiTheme="majorHAnsi"/>
          <w:color w:val="000000" w:themeColor="text1"/>
          <w:lang w:val="en-US"/>
        </w:rPr>
        <w:t xml:space="preserve">beyond individual PhD research projects. A majority of graduated PhD candidates end up outside academia, and even those who do continue in academia may work in a very different scientific field and /or research area. </w:t>
      </w:r>
      <w:r w:rsidRPr="0075451E">
        <w:rPr>
          <w:rFonts w:asciiTheme="majorHAnsi" w:hAnsiTheme="majorHAnsi"/>
          <w:color w:val="000000" w:themeColor="text1"/>
          <w:lang w:val="en-US"/>
        </w:rPr>
        <w:t>PhD candidates are</w:t>
      </w:r>
      <w:r w:rsidR="0010721D">
        <w:rPr>
          <w:rFonts w:asciiTheme="majorHAnsi" w:hAnsiTheme="majorHAnsi"/>
          <w:color w:val="000000" w:themeColor="text1"/>
          <w:lang w:val="en-US"/>
        </w:rPr>
        <w:t xml:space="preserve"> therefore advised to design a training </w:t>
      </w:r>
      <w:r w:rsidRPr="0075451E">
        <w:rPr>
          <w:rFonts w:asciiTheme="majorHAnsi" w:hAnsiTheme="majorHAnsi"/>
          <w:color w:val="000000" w:themeColor="text1"/>
          <w:lang w:val="en-US"/>
        </w:rPr>
        <w:t xml:space="preserve">plan that not only focuses narrowly on deepening knowledge and expertise related to their dissertation project, but also </w:t>
      </w:r>
      <w:r w:rsidR="0010721D">
        <w:rPr>
          <w:rFonts w:asciiTheme="majorHAnsi" w:hAnsiTheme="majorHAnsi"/>
          <w:color w:val="000000" w:themeColor="text1"/>
          <w:lang w:val="en-US"/>
        </w:rPr>
        <w:t>on</w:t>
      </w:r>
      <w:r w:rsidRPr="0075451E">
        <w:rPr>
          <w:rFonts w:asciiTheme="majorHAnsi" w:hAnsiTheme="majorHAnsi"/>
          <w:color w:val="000000" w:themeColor="text1"/>
          <w:lang w:val="en-US"/>
        </w:rPr>
        <w:t xml:space="preserve"> broaden</w:t>
      </w:r>
      <w:r w:rsidR="0010721D">
        <w:rPr>
          <w:rFonts w:asciiTheme="majorHAnsi" w:hAnsiTheme="majorHAnsi"/>
          <w:color w:val="000000" w:themeColor="text1"/>
          <w:lang w:val="en-US"/>
        </w:rPr>
        <w:t>ing</w:t>
      </w:r>
      <w:r w:rsidRPr="0075451E">
        <w:rPr>
          <w:rFonts w:asciiTheme="majorHAnsi" w:hAnsiTheme="majorHAnsi"/>
          <w:color w:val="000000" w:themeColor="text1"/>
          <w:lang w:val="en-US"/>
        </w:rPr>
        <w:t xml:space="preserve"> their knowledge and skills. The training plan should incorporate courses </w:t>
      </w:r>
      <w:r>
        <w:rPr>
          <w:rFonts w:asciiTheme="majorHAnsi" w:hAnsiTheme="majorHAnsi"/>
          <w:color w:val="000000" w:themeColor="text1"/>
          <w:lang w:val="en-US"/>
        </w:rPr>
        <w:t>and</w:t>
      </w:r>
      <w:r w:rsidRPr="0075451E">
        <w:rPr>
          <w:rFonts w:asciiTheme="majorHAnsi" w:hAnsiTheme="majorHAnsi"/>
          <w:color w:val="000000" w:themeColor="text1"/>
          <w:lang w:val="en-US"/>
        </w:rPr>
        <w:t xml:space="preserve"> activities aimed at the development of transferable skills that are relevant and useful in other (academic) fields or branches.</w:t>
      </w:r>
    </w:p>
    <w:p w14:paraId="30E86C10" w14:textId="77777777" w:rsidR="00084F8F" w:rsidRDefault="00084F8F" w:rsidP="00084F8F">
      <w:pPr>
        <w:ind w:left="720"/>
        <w:rPr>
          <w:rFonts w:asciiTheme="majorHAnsi" w:hAnsiTheme="majorHAnsi"/>
          <w:color w:val="000000" w:themeColor="text1"/>
          <w:lang w:val="en-US"/>
        </w:rPr>
      </w:pPr>
    </w:p>
    <w:p w14:paraId="7C66BB36" w14:textId="41A7AFD6" w:rsidR="008122F9" w:rsidRDefault="008122F9" w:rsidP="008D325D">
      <w:pPr>
        <w:pStyle w:val="Heading2"/>
        <w:rPr>
          <w:lang w:val="en-US"/>
        </w:rPr>
      </w:pPr>
      <w:bookmarkStart w:id="10" w:name="_Toc476130055"/>
      <w:r w:rsidRPr="0087733D">
        <w:rPr>
          <w:lang w:val="en-US"/>
        </w:rPr>
        <w:t>Training requirements and recommendations</w:t>
      </w:r>
      <w:bookmarkEnd w:id="10"/>
      <w:r w:rsidRPr="0087733D">
        <w:rPr>
          <w:lang w:val="en-US"/>
        </w:rPr>
        <w:t xml:space="preserve">  </w:t>
      </w:r>
    </w:p>
    <w:p w14:paraId="62AD6429" w14:textId="77777777" w:rsidR="00084F8F" w:rsidRPr="00084F8F" w:rsidRDefault="00084F8F" w:rsidP="00084F8F">
      <w:pPr>
        <w:rPr>
          <w:lang w:val="en-US"/>
        </w:rPr>
      </w:pPr>
    </w:p>
    <w:p w14:paraId="67BE6106" w14:textId="09878DB8" w:rsidR="00F33C10" w:rsidRPr="005A3A75" w:rsidRDefault="00314D14" w:rsidP="008122F9">
      <w:pPr>
        <w:rPr>
          <w:rFonts w:asciiTheme="majorHAnsi" w:hAnsiTheme="majorHAnsi"/>
          <w:color w:val="000000" w:themeColor="text1"/>
          <w:lang w:val="en-US"/>
        </w:rPr>
      </w:pPr>
      <w:r>
        <w:rPr>
          <w:rFonts w:asciiTheme="majorHAnsi" w:hAnsiTheme="majorHAnsi"/>
          <w:color w:val="000000" w:themeColor="text1"/>
          <w:lang w:val="en-US"/>
        </w:rPr>
        <w:t>Within the official registration in Hora Finita a detailed t</w:t>
      </w:r>
      <w:r w:rsidR="008122F9" w:rsidRPr="003705C5">
        <w:rPr>
          <w:rFonts w:asciiTheme="majorHAnsi" w:hAnsiTheme="majorHAnsi"/>
          <w:color w:val="000000" w:themeColor="text1"/>
          <w:lang w:val="en-US"/>
        </w:rPr>
        <w:t xml:space="preserve">raining </w:t>
      </w:r>
      <w:r>
        <w:rPr>
          <w:rFonts w:asciiTheme="majorHAnsi" w:hAnsiTheme="majorHAnsi"/>
          <w:color w:val="000000" w:themeColor="text1"/>
          <w:lang w:val="en-US"/>
        </w:rPr>
        <w:t>p</w:t>
      </w:r>
      <w:r w:rsidR="008122F9" w:rsidRPr="003705C5">
        <w:rPr>
          <w:rFonts w:asciiTheme="majorHAnsi" w:hAnsiTheme="majorHAnsi"/>
          <w:color w:val="000000" w:themeColor="text1"/>
          <w:lang w:val="en-US"/>
        </w:rPr>
        <w:t>lan</w:t>
      </w:r>
      <w:r>
        <w:rPr>
          <w:rFonts w:asciiTheme="majorHAnsi" w:hAnsiTheme="majorHAnsi"/>
          <w:color w:val="000000" w:themeColor="text1"/>
          <w:lang w:val="en-US"/>
        </w:rPr>
        <w:t xml:space="preserve"> is designed &amp; uploaded. Your plan needs to be discussed with</w:t>
      </w:r>
      <w:r w:rsidR="005A3A75">
        <w:rPr>
          <w:rFonts w:asciiTheme="majorHAnsi" w:hAnsiTheme="majorHAnsi"/>
          <w:color w:val="000000" w:themeColor="text1"/>
          <w:lang w:val="en-US"/>
        </w:rPr>
        <w:t xml:space="preserve"> your supervisors and the VU-GSSS Programme Director, </w:t>
      </w:r>
      <w:hyperlink r:id="rId19" w:history="1">
        <w:r w:rsidR="005A3A75" w:rsidRPr="005A3A75">
          <w:rPr>
            <w:rStyle w:val="Hyperlink"/>
            <w:rFonts w:asciiTheme="majorHAnsi" w:hAnsiTheme="majorHAnsi"/>
            <w:lang w:val="en-US"/>
          </w:rPr>
          <w:t>Dr. Naná de Graaff</w:t>
        </w:r>
      </w:hyperlink>
      <w:r w:rsidR="005A3A75">
        <w:rPr>
          <w:rFonts w:asciiTheme="majorHAnsi" w:hAnsiTheme="majorHAnsi"/>
          <w:color w:val="000000" w:themeColor="text1"/>
          <w:lang w:val="en-US"/>
        </w:rPr>
        <w:t>.</w:t>
      </w:r>
      <w:r>
        <w:rPr>
          <w:rFonts w:asciiTheme="majorHAnsi" w:hAnsiTheme="majorHAnsi"/>
          <w:color w:val="000000" w:themeColor="text1"/>
          <w:lang w:val="en-US"/>
        </w:rPr>
        <w:t xml:space="preserve"> </w:t>
      </w:r>
      <w:r w:rsidR="005A3A75">
        <w:rPr>
          <w:rFonts w:asciiTheme="majorHAnsi" w:hAnsiTheme="majorHAnsi"/>
          <w:color w:val="000000" w:themeColor="text1"/>
          <w:lang w:val="en-US"/>
        </w:rPr>
        <w:t xml:space="preserve">It is strongly advised to make an appointment with all of them before uploading your plan in Hora Finita. </w:t>
      </w:r>
      <w:r w:rsidR="005A3A75">
        <w:rPr>
          <w:rFonts w:asciiTheme="majorHAnsi" w:hAnsiTheme="majorHAnsi"/>
          <w:color w:val="000000" w:themeColor="text1"/>
          <w:lang w:val="en-GB"/>
        </w:rPr>
        <w:t>The training</w:t>
      </w:r>
      <w:r w:rsidR="005216EB" w:rsidRPr="003705C5">
        <w:rPr>
          <w:rFonts w:asciiTheme="majorHAnsi" w:hAnsiTheme="majorHAnsi"/>
          <w:color w:val="000000" w:themeColor="text1"/>
          <w:lang w:val="en-GB"/>
        </w:rPr>
        <w:t xml:space="preserve"> </w:t>
      </w:r>
      <w:r w:rsidR="005216EB">
        <w:rPr>
          <w:rFonts w:asciiTheme="majorHAnsi" w:hAnsiTheme="majorHAnsi"/>
          <w:color w:val="000000" w:themeColor="text1"/>
          <w:lang w:val="en-GB"/>
        </w:rPr>
        <w:t xml:space="preserve">plan </w:t>
      </w:r>
      <w:r w:rsidR="005216EB" w:rsidRPr="003705C5">
        <w:rPr>
          <w:rFonts w:asciiTheme="majorHAnsi" w:hAnsiTheme="majorHAnsi"/>
          <w:color w:val="000000" w:themeColor="text1"/>
          <w:lang w:val="en-GB"/>
        </w:rPr>
        <w:t xml:space="preserve">specifies the courses and activities that will be conducted </w:t>
      </w:r>
      <w:r w:rsidR="005216EB">
        <w:rPr>
          <w:rFonts w:asciiTheme="majorHAnsi" w:hAnsiTheme="majorHAnsi"/>
          <w:color w:val="000000" w:themeColor="text1"/>
          <w:lang w:val="en-GB"/>
        </w:rPr>
        <w:t xml:space="preserve">during the PhD project. In general terms, </w:t>
      </w:r>
      <w:r w:rsidR="005216EB">
        <w:rPr>
          <w:rFonts w:asciiTheme="majorHAnsi" w:hAnsiTheme="majorHAnsi"/>
          <w:color w:val="000000" w:themeColor="text1"/>
          <w:lang w:val="en-US"/>
        </w:rPr>
        <w:t xml:space="preserve">the training plan should be designed such that PhD candidates aim at acquiring the final attainment levels specified above. </w:t>
      </w:r>
      <w:r w:rsidR="00F33C10">
        <w:rPr>
          <w:rFonts w:asciiTheme="majorHAnsi" w:hAnsiTheme="majorHAnsi"/>
          <w:color w:val="000000" w:themeColor="text1"/>
          <w:lang w:val="en-GB"/>
        </w:rPr>
        <w:t xml:space="preserve">The training </w:t>
      </w:r>
      <w:r w:rsidR="00F650D2">
        <w:rPr>
          <w:rFonts w:asciiTheme="majorHAnsi" w:hAnsiTheme="majorHAnsi"/>
          <w:color w:val="000000" w:themeColor="text1"/>
          <w:lang w:val="en-GB"/>
        </w:rPr>
        <w:t xml:space="preserve">program </w:t>
      </w:r>
      <w:r w:rsidR="00F33C10">
        <w:rPr>
          <w:rFonts w:asciiTheme="majorHAnsi" w:hAnsiTheme="majorHAnsi"/>
          <w:color w:val="000000" w:themeColor="text1"/>
          <w:lang w:val="en-GB"/>
        </w:rPr>
        <w:t xml:space="preserve">may </w:t>
      </w:r>
      <w:r w:rsidR="00F33C10" w:rsidRPr="00042928">
        <w:rPr>
          <w:rFonts w:asciiTheme="majorHAnsi" w:hAnsiTheme="majorHAnsi" w:cs="Times New Roman"/>
          <w:lang w:val="en-US"/>
        </w:rPr>
        <w:t xml:space="preserve">vary per </w:t>
      </w:r>
      <w:r w:rsidR="00F33C10">
        <w:rPr>
          <w:rFonts w:asciiTheme="majorHAnsi" w:hAnsiTheme="majorHAnsi" w:cs="Times New Roman"/>
          <w:lang w:val="en-US"/>
        </w:rPr>
        <w:t xml:space="preserve">individual </w:t>
      </w:r>
      <w:r w:rsidR="00F33C10" w:rsidRPr="00042928">
        <w:rPr>
          <w:rFonts w:asciiTheme="majorHAnsi" w:hAnsiTheme="majorHAnsi" w:cs="Times New Roman"/>
          <w:lang w:val="en-US"/>
        </w:rPr>
        <w:t xml:space="preserve">candidate </w:t>
      </w:r>
      <w:r w:rsidR="00F33C10">
        <w:rPr>
          <w:rFonts w:asciiTheme="majorHAnsi" w:hAnsiTheme="majorHAnsi" w:cs="Times New Roman"/>
          <w:lang w:val="en-US"/>
        </w:rPr>
        <w:t xml:space="preserve">depending on </w:t>
      </w:r>
      <w:r w:rsidR="00F33C10" w:rsidRPr="00042928">
        <w:rPr>
          <w:rFonts w:asciiTheme="majorHAnsi" w:hAnsiTheme="majorHAnsi" w:cs="Times New Roman"/>
          <w:lang w:val="en-US"/>
        </w:rPr>
        <w:t>discipline, prior training</w:t>
      </w:r>
      <w:r w:rsidR="00F33C10">
        <w:rPr>
          <w:rFonts w:asciiTheme="majorHAnsi" w:hAnsiTheme="majorHAnsi" w:cs="Times New Roman"/>
          <w:lang w:val="en-US"/>
        </w:rPr>
        <w:t xml:space="preserve">, personal interest </w:t>
      </w:r>
      <w:r w:rsidR="00F33C10" w:rsidRPr="00042928">
        <w:rPr>
          <w:rFonts w:asciiTheme="majorHAnsi" w:hAnsiTheme="majorHAnsi" w:cs="Times New Roman"/>
          <w:lang w:val="en-US"/>
        </w:rPr>
        <w:t>and the requirements of the candidate’s research project.</w:t>
      </w:r>
      <w:r w:rsidR="00F33C10">
        <w:rPr>
          <w:rFonts w:asciiTheme="majorHAnsi" w:hAnsiTheme="majorHAnsi" w:cs="Times New Roman"/>
          <w:lang w:val="en-US"/>
        </w:rPr>
        <w:t xml:space="preserve"> </w:t>
      </w:r>
      <w:r w:rsidR="00F33C10">
        <w:rPr>
          <w:rFonts w:asciiTheme="majorHAnsi" w:hAnsiTheme="majorHAnsi"/>
          <w:color w:val="000000" w:themeColor="text1"/>
          <w:lang w:val="en-GB"/>
        </w:rPr>
        <w:t>The following basic elements, however, are r</w:t>
      </w:r>
      <w:r w:rsidR="001D610E">
        <w:rPr>
          <w:rFonts w:asciiTheme="majorHAnsi" w:hAnsiTheme="majorHAnsi"/>
          <w:color w:val="000000" w:themeColor="text1"/>
          <w:lang w:val="en-GB"/>
        </w:rPr>
        <w:t xml:space="preserve">equired for all PhD candidates. These rules are </w:t>
      </w:r>
      <w:r w:rsidR="00266339">
        <w:rPr>
          <w:rFonts w:asciiTheme="majorHAnsi" w:hAnsiTheme="majorHAnsi"/>
          <w:color w:val="000000" w:themeColor="text1"/>
          <w:lang w:val="en-GB"/>
        </w:rPr>
        <w:t>in accordance</w:t>
      </w:r>
      <w:r w:rsidR="00B009A6" w:rsidRPr="00F33C10">
        <w:rPr>
          <w:rFonts w:asciiTheme="majorHAnsi" w:hAnsiTheme="majorHAnsi"/>
          <w:color w:val="000000" w:themeColor="text1"/>
          <w:lang w:val="en-GB"/>
        </w:rPr>
        <w:t xml:space="preserve"> </w:t>
      </w:r>
      <w:r w:rsidR="00266339">
        <w:rPr>
          <w:rFonts w:asciiTheme="majorHAnsi" w:hAnsiTheme="majorHAnsi"/>
          <w:color w:val="000000" w:themeColor="text1"/>
          <w:lang w:val="en-GB"/>
        </w:rPr>
        <w:t>with</w:t>
      </w:r>
      <w:r w:rsidR="00B009A6" w:rsidRPr="00F33C10">
        <w:rPr>
          <w:rFonts w:asciiTheme="majorHAnsi" w:hAnsiTheme="majorHAnsi"/>
          <w:color w:val="000000" w:themeColor="text1"/>
          <w:lang w:val="en-GB"/>
        </w:rPr>
        <w:t xml:space="preserve"> the </w:t>
      </w:r>
      <w:hyperlink r:id="rId20" w:history="1">
        <w:r w:rsidR="00B009A6" w:rsidRPr="005A3A75">
          <w:rPr>
            <w:rStyle w:val="Hyperlink"/>
            <w:rFonts w:asciiTheme="majorHAnsi" w:hAnsiTheme="majorHAnsi"/>
            <w:lang w:val="en-GB"/>
          </w:rPr>
          <w:t>Doctorate Regulations</w:t>
        </w:r>
      </w:hyperlink>
      <w:r w:rsidR="008609BD">
        <w:rPr>
          <w:rFonts w:asciiTheme="majorHAnsi" w:hAnsiTheme="majorHAnsi"/>
          <w:color w:val="000000" w:themeColor="text1"/>
          <w:lang w:val="en-US"/>
        </w:rPr>
        <w:t xml:space="preserve"> of</w:t>
      </w:r>
      <w:r w:rsidR="001D610E">
        <w:rPr>
          <w:rFonts w:asciiTheme="majorHAnsi" w:hAnsiTheme="majorHAnsi"/>
          <w:color w:val="000000" w:themeColor="text1"/>
          <w:lang w:val="en-US"/>
        </w:rPr>
        <w:t xml:space="preserve"> V</w:t>
      </w:r>
      <w:r w:rsidR="008609BD">
        <w:rPr>
          <w:rFonts w:asciiTheme="majorHAnsi" w:hAnsiTheme="majorHAnsi"/>
          <w:color w:val="000000" w:themeColor="text1"/>
          <w:lang w:val="en-US"/>
        </w:rPr>
        <w:t xml:space="preserve">rije </w:t>
      </w:r>
      <w:r w:rsidR="001D610E">
        <w:rPr>
          <w:rFonts w:asciiTheme="majorHAnsi" w:hAnsiTheme="majorHAnsi"/>
          <w:color w:val="000000" w:themeColor="text1"/>
          <w:lang w:val="en-US"/>
        </w:rPr>
        <w:t>U</w:t>
      </w:r>
      <w:r w:rsidR="008609BD">
        <w:rPr>
          <w:rFonts w:asciiTheme="majorHAnsi" w:hAnsiTheme="majorHAnsi"/>
          <w:color w:val="000000" w:themeColor="text1"/>
          <w:lang w:val="en-US"/>
        </w:rPr>
        <w:t>niversiteit Amsterdam</w:t>
      </w:r>
      <w:r w:rsidR="001D610E">
        <w:rPr>
          <w:rFonts w:asciiTheme="majorHAnsi" w:hAnsiTheme="majorHAnsi"/>
          <w:color w:val="000000" w:themeColor="text1"/>
          <w:lang w:val="en-US"/>
        </w:rPr>
        <w:t xml:space="preserve"> </w:t>
      </w:r>
      <w:r w:rsidR="001D610E">
        <w:rPr>
          <w:rFonts w:asciiTheme="majorHAnsi" w:hAnsiTheme="majorHAnsi"/>
          <w:color w:val="000000" w:themeColor="text1"/>
          <w:lang w:val="en-GB"/>
        </w:rPr>
        <w:t>and implemented within FSS by VU-GSSS</w:t>
      </w:r>
      <w:r w:rsidR="00B009A6" w:rsidRPr="00F33C10">
        <w:rPr>
          <w:rFonts w:asciiTheme="majorHAnsi" w:hAnsiTheme="majorHAnsi"/>
          <w:color w:val="000000" w:themeColor="text1"/>
          <w:lang w:val="en-GB"/>
        </w:rPr>
        <w:t>.</w:t>
      </w:r>
      <w:r w:rsidR="00B009A6">
        <w:rPr>
          <w:rFonts w:asciiTheme="majorHAnsi" w:hAnsiTheme="majorHAnsi"/>
          <w:color w:val="000000" w:themeColor="text1"/>
          <w:lang w:val="en-GB"/>
        </w:rPr>
        <w:t xml:space="preserve"> </w:t>
      </w:r>
    </w:p>
    <w:p w14:paraId="2D903519" w14:textId="77777777" w:rsidR="002E1E1B" w:rsidRDefault="002E1E1B" w:rsidP="008122F9">
      <w:pPr>
        <w:rPr>
          <w:rFonts w:asciiTheme="majorHAnsi" w:hAnsiTheme="majorHAnsi"/>
          <w:color w:val="000000" w:themeColor="text1"/>
          <w:lang w:val="en-GB"/>
        </w:rPr>
      </w:pPr>
    </w:p>
    <w:p w14:paraId="6B7B7570" w14:textId="73FE2860" w:rsidR="007B03A7" w:rsidRPr="007B03A7" w:rsidRDefault="007B03A7" w:rsidP="001D610E">
      <w:pPr>
        <w:pStyle w:val="Heading3"/>
        <w:rPr>
          <w:lang w:val="en-US"/>
        </w:rPr>
      </w:pPr>
      <w:bookmarkStart w:id="11" w:name="_Toc476130056"/>
      <w:r>
        <w:rPr>
          <w:lang w:val="en-US"/>
        </w:rPr>
        <w:t xml:space="preserve">Training </w:t>
      </w:r>
      <w:r w:rsidR="001D610E">
        <w:rPr>
          <w:lang w:val="en-US"/>
        </w:rPr>
        <w:t>Requirements</w:t>
      </w:r>
      <w:r w:rsidR="001D610E" w:rsidRPr="00B95E05">
        <w:rPr>
          <w:lang w:val="en-US"/>
        </w:rPr>
        <w:t xml:space="preserve"> for all PhD candidates</w:t>
      </w:r>
      <w:bookmarkEnd w:id="11"/>
    </w:p>
    <w:p w14:paraId="783CE053" w14:textId="0005007B" w:rsidR="001D610E" w:rsidRPr="00D252DA" w:rsidRDefault="001D610E" w:rsidP="001D610E">
      <w:pPr>
        <w:spacing w:after="0"/>
        <w:rPr>
          <w:rFonts w:asciiTheme="majorHAnsi" w:hAnsiTheme="majorHAnsi"/>
          <w:color w:val="000000" w:themeColor="text1"/>
          <w:lang w:val="en-US"/>
        </w:rPr>
      </w:pPr>
      <w:r w:rsidRPr="00D252DA">
        <w:rPr>
          <w:rFonts w:asciiTheme="majorHAnsi" w:hAnsiTheme="majorHAnsi"/>
          <w:color w:val="000000" w:themeColor="text1"/>
          <w:lang w:val="en-US"/>
        </w:rPr>
        <w:t xml:space="preserve">The </w:t>
      </w:r>
      <w:r>
        <w:rPr>
          <w:rFonts w:asciiTheme="majorHAnsi" w:hAnsiTheme="majorHAnsi"/>
          <w:color w:val="000000" w:themeColor="text1"/>
          <w:lang w:val="en-US"/>
        </w:rPr>
        <w:t xml:space="preserve">following </w:t>
      </w:r>
      <w:r w:rsidRPr="00D252DA">
        <w:rPr>
          <w:rFonts w:asciiTheme="majorHAnsi" w:hAnsiTheme="majorHAnsi"/>
          <w:color w:val="000000" w:themeColor="text1"/>
          <w:lang w:val="en-US"/>
        </w:rPr>
        <w:t xml:space="preserve">elements are </w:t>
      </w:r>
      <w:r>
        <w:rPr>
          <w:rFonts w:asciiTheme="majorHAnsi" w:hAnsiTheme="majorHAnsi"/>
          <w:color w:val="000000" w:themeColor="text1"/>
          <w:lang w:val="en-US"/>
        </w:rPr>
        <w:t xml:space="preserve">required </w:t>
      </w:r>
      <w:r w:rsidR="008B5787">
        <w:rPr>
          <w:rFonts w:asciiTheme="majorHAnsi" w:hAnsiTheme="majorHAnsi"/>
          <w:color w:val="000000" w:themeColor="text1"/>
          <w:lang w:val="en-US"/>
        </w:rPr>
        <w:t>within</w:t>
      </w:r>
      <w:r w:rsidR="00266339">
        <w:rPr>
          <w:rFonts w:asciiTheme="majorHAnsi" w:hAnsiTheme="majorHAnsi"/>
          <w:color w:val="000000" w:themeColor="text1"/>
          <w:lang w:val="en-US"/>
        </w:rPr>
        <w:t xml:space="preserve"> the training plan of all FSS PhD candidates:</w:t>
      </w:r>
      <w:r w:rsidRPr="00D252DA">
        <w:rPr>
          <w:rFonts w:asciiTheme="majorHAnsi" w:hAnsiTheme="majorHAnsi"/>
          <w:color w:val="000000" w:themeColor="text1"/>
          <w:lang w:val="en-US"/>
        </w:rPr>
        <w:t xml:space="preserve"> </w:t>
      </w:r>
    </w:p>
    <w:p w14:paraId="50DEA398" w14:textId="4629A174" w:rsidR="00730E99" w:rsidRPr="00730E99" w:rsidRDefault="00730E99" w:rsidP="00032061">
      <w:pPr>
        <w:pStyle w:val="ListParagraph"/>
        <w:numPr>
          <w:ilvl w:val="0"/>
          <w:numId w:val="16"/>
        </w:numPr>
        <w:autoSpaceDE w:val="0"/>
        <w:autoSpaceDN w:val="0"/>
        <w:adjustRightInd w:val="0"/>
        <w:spacing w:after="0"/>
        <w:rPr>
          <w:rFonts w:asciiTheme="majorHAnsi" w:hAnsiTheme="majorHAnsi" w:cs="Times New Roman"/>
          <w:lang w:val="en-US"/>
        </w:rPr>
      </w:pPr>
      <w:r>
        <w:rPr>
          <w:rFonts w:asciiTheme="majorHAnsi" w:hAnsiTheme="majorHAnsi"/>
          <w:color w:val="000000" w:themeColor="text1"/>
          <w:lang w:val="en-GB"/>
        </w:rPr>
        <w:t xml:space="preserve">A minimum of </w:t>
      </w:r>
      <w:r w:rsidRPr="00042928">
        <w:rPr>
          <w:rFonts w:asciiTheme="majorHAnsi" w:hAnsiTheme="majorHAnsi"/>
          <w:color w:val="000000" w:themeColor="text1"/>
          <w:lang w:val="en-GB"/>
        </w:rPr>
        <w:t xml:space="preserve">30 EC </w:t>
      </w:r>
      <w:r>
        <w:rPr>
          <w:rFonts w:asciiTheme="majorHAnsi" w:hAnsiTheme="majorHAnsi"/>
          <w:color w:val="000000" w:themeColor="text1"/>
          <w:lang w:val="en-GB"/>
        </w:rPr>
        <w:t>of PhD training (see below for potential dispensations dependi</w:t>
      </w:r>
      <w:r w:rsidR="00F648F0">
        <w:rPr>
          <w:rFonts w:asciiTheme="majorHAnsi" w:hAnsiTheme="majorHAnsi"/>
          <w:color w:val="000000" w:themeColor="text1"/>
          <w:lang w:val="en-GB"/>
        </w:rPr>
        <w:t>ng on prior education);</w:t>
      </w:r>
      <w:r>
        <w:rPr>
          <w:rFonts w:asciiTheme="majorHAnsi" w:hAnsiTheme="majorHAnsi"/>
          <w:color w:val="000000" w:themeColor="text1"/>
          <w:lang w:val="en-GB"/>
        </w:rPr>
        <w:t xml:space="preserve"> </w:t>
      </w:r>
    </w:p>
    <w:p w14:paraId="5276B84D" w14:textId="6550D1C6" w:rsidR="001D610E" w:rsidRPr="002D265A" w:rsidRDefault="001D610E" w:rsidP="00032061">
      <w:pPr>
        <w:pStyle w:val="ListParagraph"/>
        <w:numPr>
          <w:ilvl w:val="0"/>
          <w:numId w:val="16"/>
        </w:num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Faculty </w:t>
      </w:r>
      <w:r w:rsidR="00037100">
        <w:rPr>
          <w:rFonts w:asciiTheme="majorHAnsi" w:hAnsiTheme="majorHAnsi" w:cs="Times New Roman"/>
          <w:lang w:val="en-US"/>
        </w:rPr>
        <w:t xml:space="preserve">PhD </w:t>
      </w:r>
      <w:r>
        <w:rPr>
          <w:rFonts w:asciiTheme="majorHAnsi" w:hAnsiTheme="majorHAnsi" w:cs="Times New Roman"/>
          <w:lang w:val="en-US"/>
        </w:rPr>
        <w:t xml:space="preserve">Induction </w:t>
      </w:r>
      <w:r w:rsidR="00E96782">
        <w:rPr>
          <w:rFonts w:asciiTheme="majorHAnsi" w:hAnsiTheme="majorHAnsi" w:cs="Times New Roman"/>
          <w:lang w:val="en-US"/>
        </w:rPr>
        <w:t>programme</w:t>
      </w:r>
      <w:r>
        <w:rPr>
          <w:rFonts w:asciiTheme="majorHAnsi" w:hAnsiTheme="majorHAnsi" w:cs="Times New Roman"/>
          <w:lang w:val="en-US"/>
        </w:rPr>
        <w:t xml:space="preserve">. </w:t>
      </w:r>
      <w:r w:rsidRPr="002D265A">
        <w:rPr>
          <w:rFonts w:asciiTheme="majorHAnsi" w:hAnsiTheme="majorHAnsi" w:cs="Times New Roman"/>
          <w:lang w:val="en-US"/>
        </w:rPr>
        <w:t>Each year new PhD candidates a</w:t>
      </w:r>
      <w:r>
        <w:rPr>
          <w:rFonts w:asciiTheme="majorHAnsi" w:hAnsiTheme="majorHAnsi" w:cs="Times New Roman"/>
          <w:lang w:val="en-US"/>
        </w:rPr>
        <w:t>re</w:t>
      </w:r>
      <w:r w:rsidRPr="002D265A">
        <w:rPr>
          <w:rFonts w:asciiTheme="majorHAnsi" w:hAnsiTheme="majorHAnsi" w:cs="Times New Roman"/>
          <w:lang w:val="en-US"/>
        </w:rPr>
        <w:t xml:space="preserve"> welcome</w:t>
      </w:r>
      <w:r>
        <w:rPr>
          <w:rFonts w:asciiTheme="majorHAnsi" w:hAnsiTheme="majorHAnsi" w:cs="Times New Roman"/>
          <w:lang w:val="en-US"/>
        </w:rPr>
        <w:t>d</w:t>
      </w:r>
      <w:r w:rsidRPr="002D265A">
        <w:rPr>
          <w:rFonts w:asciiTheme="majorHAnsi" w:hAnsiTheme="majorHAnsi" w:cs="Times New Roman"/>
          <w:lang w:val="en-US"/>
        </w:rPr>
        <w:t xml:space="preserve"> </w:t>
      </w:r>
      <w:r w:rsidR="00730E99">
        <w:rPr>
          <w:rFonts w:asciiTheme="majorHAnsi" w:hAnsiTheme="majorHAnsi" w:cs="Times New Roman"/>
          <w:lang w:val="en-US"/>
        </w:rPr>
        <w:t xml:space="preserve">in an introduction </w:t>
      </w:r>
      <w:r w:rsidR="00E96782">
        <w:rPr>
          <w:rFonts w:asciiTheme="majorHAnsi" w:hAnsiTheme="majorHAnsi" w:cs="Times New Roman"/>
          <w:lang w:val="en-US"/>
        </w:rPr>
        <w:t>programme</w:t>
      </w:r>
      <w:r>
        <w:rPr>
          <w:rFonts w:asciiTheme="majorHAnsi" w:hAnsiTheme="majorHAnsi" w:cs="Times New Roman"/>
          <w:lang w:val="en-US"/>
        </w:rPr>
        <w:t>: participants learn about the</w:t>
      </w:r>
      <w:r w:rsidRPr="002D265A">
        <w:rPr>
          <w:rFonts w:asciiTheme="majorHAnsi" w:hAnsiTheme="majorHAnsi" w:cs="Times New Roman"/>
          <w:lang w:val="en-US"/>
        </w:rPr>
        <w:t xml:space="preserve"> research </w:t>
      </w:r>
      <w:r w:rsidR="00730E99">
        <w:rPr>
          <w:rFonts w:asciiTheme="majorHAnsi" w:hAnsiTheme="majorHAnsi" w:cs="Times New Roman"/>
          <w:lang w:val="en-US"/>
        </w:rPr>
        <w:t>themes</w:t>
      </w:r>
      <w:r>
        <w:rPr>
          <w:rFonts w:asciiTheme="majorHAnsi" w:hAnsiTheme="majorHAnsi" w:cs="Times New Roman"/>
          <w:lang w:val="en-US"/>
        </w:rPr>
        <w:t xml:space="preserve"> within</w:t>
      </w:r>
      <w:r w:rsidRPr="002D265A">
        <w:rPr>
          <w:rFonts w:asciiTheme="majorHAnsi" w:hAnsiTheme="majorHAnsi" w:cs="Times New Roman"/>
          <w:lang w:val="en-US"/>
        </w:rPr>
        <w:t xml:space="preserve"> the </w:t>
      </w:r>
      <w:r>
        <w:rPr>
          <w:rFonts w:asciiTheme="majorHAnsi" w:hAnsiTheme="majorHAnsi" w:cs="Times New Roman"/>
          <w:lang w:val="en-US"/>
        </w:rPr>
        <w:t>FSS and meet their fellow PhD candidates and colleagues in social events</w:t>
      </w:r>
      <w:r w:rsidRPr="002D265A">
        <w:rPr>
          <w:rFonts w:asciiTheme="majorHAnsi" w:hAnsiTheme="majorHAnsi" w:cs="Times New Roman"/>
          <w:lang w:val="en-US"/>
        </w:rPr>
        <w:t xml:space="preserve"> (</w:t>
      </w:r>
      <w:r w:rsidR="00404C95">
        <w:rPr>
          <w:rFonts w:asciiTheme="majorHAnsi" w:hAnsiTheme="majorHAnsi" w:cs="Times New Roman"/>
          <w:lang w:val="en-US"/>
        </w:rPr>
        <w:t>1</w:t>
      </w:r>
      <w:r w:rsidR="00404C95" w:rsidRPr="002D265A">
        <w:rPr>
          <w:rFonts w:asciiTheme="majorHAnsi" w:hAnsiTheme="majorHAnsi" w:cs="Times New Roman"/>
          <w:lang w:val="en-US"/>
        </w:rPr>
        <w:t>EC</w:t>
      </w:r>
      <w:r w:rsidRPr="002D265A">
        <w:rPr>
          <w:rFonts w:asciiTheme="majorHAnsi" w:hAnsiTheme="majorHAnsi" w:cs="Times New Roman"/>
          <w:lang w:val="en-US"/>
        </w:rPr>
        <w:t>)</w:t>
      </w:r>
      <w:r w:rsidR="00F648F0">
        <w:rPr>
          <w:rFonts w:asciiTheme="majorHAnsi" w:hAnsiTheme="majorHAnsi" w:cs="Times New Roman"/>
          <w:lang w:val="en-US"/>
        </w:rPr>
        <w:t>;</w:t>
      </w:r>
    </w:p>
    <w:p w14:paraId="7E23A811" w14:textId="203471C4" w:rsidR="001D610E" w:rsidRPr="00730E99" w:rsidRDefault="00730E99" w:rsidP="00032061">
      <w:pPr>
        <w:pStyle w:val="ListParagraph"/>
        <w:numPr>
          <w:ilvl w:val="0"/>
          <w:numId w:val="16"/>
        </w:numPr>
        <w:rPr>
          <w:rFonts w:asciiTheme="majorHAnsi" w:hAnsiTheme="majorHAnsi"/>
          <w:color w:val="000000" w:themeColor="text1"/>
          <w:lang w:val="en-GB"/>
        </w:rPr>
      </w:pPr>
      <w:r>
        <w:rPr>
          <w:rFonts w:asciiTheme="majorHAnsi" w:hAnsiTheme="majorHAnsi"/>
          <w:color w:val="000000" w:themeColor="text1"/>
          <w:lang w:val="en-GB"/>
        </w:rPr>
        <w:t xml:space="preserve">Course on Research Integrity and Responsible Scholarship </w:t>
      </w:r>
      <w:r w:rsidR="00F648F0">
        <w:rPr>
          <w:rFonts w:asciiTheme="majorHAnsi" w:hAnsiTheme="majorHAnsi"/>
          <w:lang w:val="en-US"/>
        </w:rPr>
        <w:t>(3 EC);</w:t>
      </w:r>
      <w:r w:rsidR="001D610E" w:rsidRPr="00730E99">
        <w:rPr>
          <w:rFonts w:asciiTheme="majorHAnsi" w:hAnsiTheme="majorHAnsi"/>
          <w:lang w:val="en-US"/>
        </w:rPr>
        <w:t xml:space="preserve"> </w:t>
      </w:r>
    </w:p>
    <w:p w14:paraId="59CCC06D" w14:textId="1C6EE977" w:rsidR="00304FA2" w:rsidRDefault="00730E99" w:rsidP="00032061">
      <w:pPr>
        <w:pStyle w:val="ListParagraph"/>
        <w:numPr>
          <w:ilvl w:val="0"/>
          <w:numId w:val="16"/>
        </w:numPr>
        <w:autoSpaceDE w:val="0"/>
        <w:autoSpaceDN w:val="0"/>
        <w:adjustRightInd w:val="0"/>
        <w:spacing w:after="0"/>
        <w:ind w:left="357" w:hanging="357"/>
        <w:rPr>
          <w:rFonts w:asciiTheme="majorHAnsi" w:hAnsiTheme="majorHAnsi" w:cs="Times New Roman"/>
          <w:lang w:val="en-US"/>
        </w:rPr>
      </w:pPr>
      <w:r>
        <w:rPr>
          <w:rFonts w:asciiTheme="majorHAnsi" w:hAnsiTheme="majorHAnsi" w:cs="Times New Roman"/>
          <w:lang w:val="en-US"/>
        </w:rPr>
        <w:t>Attendance (and a p</w:t>
      </w:r>
      <w:r w:rsidR="001D610E">
        <w:rPr>
          <w:rFonts w:asciiTheme="majorHAnsi" w:hAnsiTheme="majorHAnsi" w:cs="Times New Roman"/>
          <w:lang w:val="en-US"/>
        </w:rPr>
        <w:t>resentation</w:t>
      </w:r>
      <w:r>
        <w:rPr>
          <w:rFonts w:asciiTheme="majorHAnsi" w:hAnsiTheme="majorHAnsi" w:cs="Times New Roman"/>
          <w:lang w:val="en-US"/>
        </w:rPr>
        <w:t>)</w:t>
      </w:r>
      <w:r w:rsidR="001D610E">
        <w:rPr>
          <w:rFonts w:asciiTheme="majorHAnsi" w:hAnsiTheme="majorHAnsi" w:cs="Times New Roman"/>
          <w:lang w:val="en-US"/>
        </w:rPr>
        <w:t xml:space="preserve"> </w:t>
      </w:r>
      <w:r>
        <w:rPr>
          <w:rFonts w:asciiTheme="majorHAnsi" w:hAnsiTheme="majorHAnsi" w:cs="Times New Roman"/>
          <w:lang w:val="en-US"/>
        </w:rPr>
        <w:t xml:space="preserve">to </w:t>
      </w:r>
      <w:r w:rsidR="001D610E">
        <w:rPr>
          <w:rFonts w:asciiTheme="majorHAnsi" w:hAnsiTheme="majorHAnsi" w:cs="Times New Roman"/>
          <w:lang w:val="en-US"/>
        </w:rPr>
        <w:t xml:space="preserve">at </w:t>
      </w:r>
      <w:r>
        <w:rPr>
          <w:rFonts w:asciiTheme="majorHAnsi" w:hAnsiTheme="majorHAnsi" w:cs="Times New Roman"/>
          <w:lang w:val="en-US"/>
        </w:rPr>
        <w:t xml:space="preserve">least one large (2 days or more) </w:t>
      </w:r>
      <w:r w:rsidR="001D610E">
        <w:rPr>
          <w:rFonts w:asciiTheme="majorHAnsi" w:hAnsiTheme="majorHAnsi" w:cs="Times New Roman"/>
          <w:lang w:val="en-US"/>
        </w:rPr>
        <w:t>scientific conference (</w:t>
      </w:r>
      <w:r>
        <w:rPr>
          <w:rFonts w:asciiTheme="majorHAnsi" w:hAnsiTheme="majorHAnsi" w:cs="Times New Roman"/>
          <w:lang w:val="en-US"/>
        </w:rPr>
        <w:t>1</w:t>
      </w:r>
      <w:r w:rsidR="001D610E">
        <w:rPr>
          <w:rFonts w:asciiTheme="majorHAnsi" w:hAnsiTheme="majorHAnsi" w:cs="Times New Roman"/>
          <w:lang w:val="en-US"/>
        </w:rPr>
        <w:t>EC</w:t>
      </w:r>
      <w:r>
        <w:rPr>
          <w:rFonts w:asciiTheme="majorHAnsi" w:hAnsiTheme="majorHAnsi" w:cs="Times New Roman"/>
          <w:lang w:val="en-US"/>
        </w:rPr>
        <w:t xml:space="preserve"> for attendance only, 2EC for </w:t>
      </w:r>
      <w:r w:rsidR="007B03A7">
        <w:rPr>
          <w:rFonts w:asciiTheme="majorHAnsi" w:hAnsiTheme="majorHAnsi" w:cs="Times New Roman"/>
          <w:lang w:val="en-US"/>
        </w:rPr>
        <w:t>an oral or poster presentation</w:t>
      </w:r>
      <w:r>
        <w:rPr>
          <w:rFonts w:asciiTheme="majorHAnsi" w:hAnsiTheme="majorHAnsi" w:cs="Times New Roman"/>
          <w:lang w:val="en-US"/>
        </w:rPr>
        <w:t>; 1 EC is required</w:t>
      </w:r>
      <w:r w:rsidR="00F648F0">
        <w:rPr>
          <w:rFonts w:asciiTheme="majorHAnsi" w:hAnsiTheme="majorHAnsi" w:cs="Times New Roman"/>
          <w:lang w:val="en-US"/>
        </w:rPr>
        <w:t>);</w:t>
      </w:r>
    </w:p>
    <w:p w14:paraId="623B4A14" w14:textId="22F6A816" w:rsidR="00D63530" w:rsidRPr="00304FA2" w:rsidRDefault="00730E99" w:rsidP="00032061">
      <w:pPr>
        <w:pStyle w:val="ListParagraph"/>
        <w:numPr>
          <w:ilvl w:val="0"/>
          <w:numId w:val="16"/>
        </w:numPr>
        <w:autoSpaceDE w:val="0"/>
        <w:autoSpaceDN w:val="0"/>
        <w:adjustRightInd w:val="0"/>
        <w:spacing w:after="0"/>
        <w:ind w:left="357" w:hanging="357"/>
        <w:rPr>
          <w:rFonts w:asciiTheme="majorHAnsi" w:hAnsiTheme="majorHAnsi" w:cs="Times New Roman"/>
          <w:lang w:val="en-US"/>
        </w:rPr>
      </w:pPr>
      <w:r w:rsidRPr="00304FA2">
        <w:rPr>
          <w:rFonts w:asciiTheme="majorHAnsi" w:hAnsiTheme="majorHAnsi"/>
          <w:color w:val="000000" w:themeColor="text1"/>
          <w:lang w:val="en-GB"/>
        </w:rPr>
        <w:t>Finally</w:t>
      </w:r>
      <w:r w:rsidR="00D63530" w:rsidRPr="00304FA2">
        <w:rPr>
          <w:rFonts w:asciiTheme="majorHAnsi" w:hAnsiTheme="majorHAnsi"/>
          <w:color w:val="000000" w:themeColor="text1"/>
          <w:lang w:val="en-GB"/>
        </w:rPr>
        <w:t xml:space="preserve">, </w:t>
      </w:r>
      <w:r w:rsidR="007B03A7">
        <w:rPr>
          <w:rFonts w:asciiTheme="majorHAnsi" w:hAnsiTheme="majorHAnsi"/>
          <w:color w:val="000000" w:themeColor="text1"/>
          <w:lang w:val="en-GB"/>
        </w:rPr>
        <w:t xml:space="preserve">we aim </w:t>
      </w:r>
      <w:r w:rsidRPr="00304FA2">
        <w:rPr>
          <w:rFonts w:asciiTheme="majorHAnsi" w:hAnsiTheme="majorHAnsi"/>
          <w:color w:val="000000" w:themeColor="text1"/>
          <w:lang w:val="en-GB"/>
        </w:rPr>
        <w:t xml:space="preserve">to ensure that PhD candidates </w:t>
      </w:r>
      <w:r w:rsidR="00D63530" w:rsidRPr="00304FA2">
        <w:rPr>
          <w:rFonts w:asciiTheme="majorHAnsi" w:hAnsiTheme="majorHAnsi"/>
          <w:color w:val="000000" w:themeColor="text1"/>
          <w:lang w:val="en-US"/>
        </w:rPr>
        <w:t xml:space="preserve">develop in both social scientific theoretical </w:t>
      </w:r>
      <w:r w:rsidR="005216EB" w:rsidRPr="00304FA2">
        <w:rPr>
          <w:rFonts w:asciiTheme="majorHAnsi" w:hAnsiTheme="majorHAnsi"/>
          <w:color w:val="000000" w:themeColor="text1"/>
          <w:lang w:val="en-US"/>
        </w:rPr>
        <w:t xml:space="preserve">knowledge, </w:t>
      </w:r>
      <w:r w:rsidRPr="00304FA2">
        <w:rPr>
          <w:rFonts w:asciiTheme="majorHAnsi" w:hAnsiTheme="majorHAnsi"/>
          <w:color w:val="000000" w:themeColor="text1"/>
          <w:lang w:val="en-US"/>
        </w:rPr>
        <w:t xml:space="preserve">methodological </w:t>
      </w:r>
      <w:r w:rsidR="005216EB" w:rsidRPr="00304FA2">
        <w:rPr>
          <w:rFonts w:asciiTheme="majorHAnsi" w:hAnsiTheme="majorHAnsi"/>
          <w:color w:val="000000" w:themeColor="text1"/>
          <w:lang w:val="en-US"/>
        </w:rPr>
        <w:t xml:space="preserve">expertise and </w:t>
      </w:r>
      <w:r w:rsidR="00D63530" w:rsidRPr="00304FA2">
        <w:rPr>
          <w:rFonts w:asciiTheme="majorHAnsi" w:hAnsiTheme="majorHAnsi"/>
          <w:color w:val="000000" w:themeColor="text1"/>
          <w:lang w:val="en-US"/>
        </w:rPr>
        <w:t xml:space="preserve">in </w:t>
      </w:r>
      <w:r w:rsidRPr="00304FA2">
        <w:rPr>
          <w:rFonts w:asciiTheme="majorHAnsi" w:hAnsiTheme="majorHAnsi"/>
          <w:color w:val="000000" w:themeColor="text1"/>
          <w:lang w:val="en-US"/>
        </w:rPr>
        <w:t xml:space="preserve">academic and transferable </w:t>
      </w:r>
      <w:r w:rsidR="005216EB" w:rsidRPr="00304FA2">
        <w:rPr>
          <w:rFonts w:asciiTheme="majorHAnsi" w:hAnsiTheme="majorHAnsi"/>
          <w:color w:val="000000" w:themeColor="text1"/>
          <w:lang w:val="en-US"/>
        </w:rPr>
        <w:t>skills</w:t>
      </w:r>
      <w:r w:rsidR="00D90AD3">
        <w:rPr>
          <w:rFonts w:asciiTheme="majorHAnsi" w:hAnsiTheme="majorHAnsi"/>
          <w:color w:val="000000" w:themeColor="text1"/>
          <w:lang w:val="en-US"/>
        </w:rPr>
        <w:t>. I</w:t>
      </w:r>
      <w:r w:rsidR="00266339" w:rsidRPr="00304FA2">
        <w:rPr>
          <w:rFonts w:asciiTheme="majorHAnsi" w:hAnsiTheme="majorHAnsi"/>
          <w:color w:val="000000" w:themeColor="text1"/>
          <w:lang w:val="en-GB"/>
        </w:rPr>
        <w:t xml:space="preserve">t is </w:t>
      </w:r>
      <w:r w:rsidR="00D90AD3">
        <w:rPr>
          <w:rFonts w:asciiTheme="majorHAnsi" w:hAnsiTheme="majorHAnsi"/>
          <w:color w:val="000000" w:themeColor="text1"/>
          <w:lang w:val="en-GB"/>
        </w:rPr>
        <w:t xml:space="preserve">therefore </w:t>
      </w:r>
      <w:r w:rsidR="00266339" w:rsidRPr="00304FA2">
        <w:rPr>
          <w:rFonts w:asciiTheme="majorHAnsi" w:hAnsiTheme="majorHAnsi"/>
          <w:color w:val="000000" w:themeColor="text1"/>
          <w:lang w:val="en-GB"/>
        </w:rPr>
        <w:t>required that PhD candidates complete a training plan</w:t>
      </w:r>
      <w:r w:rsidR="00D90AD3">
        <w:rPr>
          <w:rFonts w:asciiTheme="majorHAnsi" w:hAnsiTheme="majorHAnsi"/>
          <w:color w:val="000000" w:themeColor="text1"/>
          <w:lang w:val="en-US"/>
        </w:rPr>
        <w:t xml:space="preserve">, with a balanced, but not necessarily equal, distribution of courses and </w:t>
      </w:r>
      <w:r w:rsidR="00D63530" w:rsidRPr="00304FA2">
        <w:rPr>
          <w:rFonts w:asciiTheme="majorHAnsi" w:hAnsiTheme="majorHAnsi"/>
          <w:color w:val="000000" w:themeColor="text1"/>
          <w:lang w:val="en-US"/>
        </w:rPr>
        <w:t>training activit</w:t>
      </w:r>
      <w:r w:rsidR="00304FA2" w:rsidRPr="00304FA2">
        <w:rPr>
          <w:rFonts w:asciiTheme="majorHAnsi" w:hAnsiTheme="majorHAnsi"/>
          <w:color w:val="000000" w:themeColor="text1"/>
          <w:lang w:val="en-US"/>
        </w:rPr>
        <w:t>ies across the follo</w:t>
      </w:r>
      <w:r w:rsidR="00D63530" w:rsidRPr="00304FA2">
        <w:rPr>
          <w:rFonts w:asciiTheme="majorHAnsi" w:hAnsiTheme="majorHAnsi"/>
          <w:color w:val="000000" w:themeColor="text1"/>
          <w:lang w:val="en-US"/>
        </w:rPr>
        <w:t>w</w:t>
      </w:r>
      <w:r w:rsidR="00304FA2" w:rsidRPr="00304FA2">
        <w:rPr>
          <w:rFonts w:asciiTheme="majorHAnsi" w:hAnsiTheme="majorHAnsi"/>
          <w:color w:val="000000" w:themeColor="text1"/>
          <w:lang w:val="en-US"/>
        </w:rPr>
        <w:t>i</w:t>
      </w:r>
      <w:r w:rsidR="00D63530" w:rsidRPr="00304FA2">
        <w:rPr>
          <w:rFonts w:asciiTheme="majorHAnsi" w:hAnsiTheme="majorHAnsi"/>
          <w:color w:val="000000" w:themeColor="text1"/>
          <w:lang w:val="en-US"/>
        </w:rPr>
        <w:t>ng three areas</w:t>
      </w:r>
      <w:r w:rsidR="00D90AD3">
        <w:rPr>
          <w:rFonts w:asciiTheme="majorHAnsi" w:hAnsiTheme="majorHAnsi"/>
          <w:color w:val="000000" w:themeColor="text1"/>
          <w:lang w:val="en-US"/>
        </w:rPr>
        <w:t>:</w:t>
      </w:r>
      <w:r w:rsidR="00D63530" w:rsidRPr="00304FA2">
        <w:rPr>
          <w:rFonts w:asciiTheme="majorHAnsi" w:hAnsiTheme="majorHAnsi"/>
          <w:color w:val="000000" w:themeColor="text1"/>
          <w:lang w:val="en-US"/>
        </w:rPr>
        <w:t xml:space="preserve"> </w:t>
      </w:r>
    </w:p>
    <w:p w14:paraId="077A7F3D" w14:textId="0BA2AEF2" w:rsidR="00D63530" w:rsidRPr="00304FA2" w:rsidRDefault="00304FA2" w:rsidP="00032061">
      <w:pPr>
        <w:pStyle w:val="ListParagraph"/>
        <w:numPr>
          <w:ilvl w:val="0"/>
          <w:numId w:val="27"/>
        </w:numPr>
        <w:spacing w:after="0"/>
        <w:rPr>
          <w:rFonts w:asciiTheme="majorHAnsi" w:hAnsiTheme="majorHAnsi" w:cs="Times New Roman"/>
          <w:lang w:val="en-US"/>
        </w:rPr>
      </w:pPr>
      <w:r w:rsidRPr="00304FA2">
        <w:rPr>
          <w:rFonts w:asciiTheme="majorHAnsi" w:hAnsiTheme="majorHAnsi" w:cs="Times New Roman"/>
          <w:i/>
          <w:lang w:val="en-US"/>
        </w:rPr>
        <w:t>Area 1:</w:t>
      </w:r>
      <w:r w:rsidRPr="00304FA2">
        <w:rPr>
          <w:rFonts w:asciiTheme="majorHAnsi" w:hAnsiTheme="majorHAnsi" w:cs="Times New Roman"/>
          <w:lang w:val="en-US"/>
        </w:rPr>
        <w:t xml:space="preserve"> </w:t>
      </w:r>
      <w:r w:rsidR="00F71B80" w:rsidRPr="00304FA2">
        <w:rPr>
          <w:rFonts w:asciiTheme="majorHAnsi" w:hAnsiTheme="majorHAnsi" w:cs="Times New Roman"/>
          <w:lang w:val="en-US"/>
        </w:rPr>
        <w:t>Social scientific content, theory building and application</w:t>
      </w:r>
    </w:p>
    <w:p w14:paraId="639D0226" w14:textId="2960A324" w:rsidR="00D63530" w:rsidRPr="00304FA2" w:rsidRDefault="00304FA2" w:rsidP="00032061">
      <w:pPr>
        <w:pStyle w:val="ListParagraph"/>
        <w:numPr>
          <w:ilvl w:val="0"/>
          <w:numId w:val="27"/>
        </w:numPr>
        <w:spacing w:after="0"/>
        <w:rPr>
          <w:rFonts w:asciiTheme="majorHAnsi" w:hAnsiTheme="majorHAnsi" w:cs="Times New Roman"/>
          <w:lang w:val="en-US"/>
        </w:rPr>
      </w:pPr>
      <w:r w:rsidRPr="00304FA2">
        <w:rPr>
          <w:rFonts w:asciiTheme="majorHAnsi" w:hAnsiTheme="majorHAnsi" w:cs="Times New Roman"/>
          <w:i/>
          <w:lang w:val="en-US"/>
        </w:rPr>
        <w:lastRenderedPageBreak/>
        <w:t>Area 2:</w:t>
      </w:r>
      <w:r w:rsidRPr="00304FA2">
        <w:rPr>
          <w:rFonts w:asciiTheme="majorHAnsi" w:hAnsiTheme="majorHAnsi" w:cs="Times New Roman"/>
          <w:lang w:val="en-US"/>
        </w:rPr>
        <w:t xml:space="preserve"> </w:t>
      </w:r>
      <w:r w:rsidR="00F71B80" w:rsidRPr="00304FA2">
        <w:rPr>
          <w:rFonts w:asciiTheme="majorHAnsi" w:hAnsiTheme="majorHAnsi" w:cs="Times New Roman"/>
          <w:lang w:val="en-US"/>
        </w:rPr>
        <w:t>Social scientific research design and methodology</w:t>
      </w:r>
    </w:p>
    <w:p w14:paraId="0F95CE54" w14:textId="77777777" w:rsidR="00304FA2" w:rsidRDefault="00304FA2" w:rsidP="00032061">
      <w:pPr>
        <w:pStyle w:val="ListParagraph"/>
        <w:numPr>
          <w:ilvl w:val="0"/>
          <w:numId w:val="27"/>
        </w:numPr>
        <w:spacing w:after="0"/>
        <w:rPr>
          <w:rFonts w:asciiTheme="majorHAnsi" w:hAnsiTheme="majorHAnsi" w:cs="Times New Roman"/>
          <w:lang w:val="en-US"/>
        </w:rPr>
      </w:pPr>
      <w:r w:rsidRPr="00304FA2">
        <w:rPr>
          <w:rFonts w:asciiTheme="majorHAnsi" w:hAnsiTheme="majorHAnsi" w:cs="Times New Roman"/>
          <w:i/>
          <w:lang w:val="en-US"/>
        </w:rPr>
        <w:t>Area 3:</w:t>
      </w:r>
      <w:r w:rsidRPr="00304FA2">
        <w:rPr>
          <w:rFonts w:asciiTheme="majorHAnsi" w:hAnsiTheme="majorHAnsi" w:cs="Times New Roman"/>
          <w:lang w:val="en-US"/>
        </w:rPr>
        <w:t xml:space="preserve"> </w:t>
      </w:r>
      <w:r w:rsidR="00F71B80" w:rsidRPr="00304FA2">
        <w:rPr>
          <w:rFonts w:asciiTheme="majorHAnsi" w:hAnsiTheme="majorHAnsi" w:cs="Times New Roman"/>
          <w:lang w:val="en-US"/>
        </w:rPr>
        <w:t xml:space="preserve">Academic </w:t>
      </w:r>
      <w:r w:rsidR="000B5EE0" w:rsidRPr="00304FA2">
        <w:rPr>
          <w:rFonts w:asciiTheme="majorHAnsi" w:hAnsiTheme="majorHAnsi" w:cs="Times New Roman"/>
          <w:lang w:val="en-US"/>
        </w:rPr>
        <w:t xml:space="preserve">(and transferable) </w:t>
      </w:r>
      <w:r w:rsidR="00F71B80" w:rsidRPr="00304FA2">
        <w:rPr>
          <w:rFonts w:asciiTheme="majorHAnsi" w:hAnsiTheme="majorHAnsi" w:cs="Times New Roman"/>
          <w:lang w:val="en-US"/>
        </w:rPr>
        <w:t xml:space="preserve">skills </w:t>
      </w:r>
    </w:p>
    <w:p w14:paraId="2E0ECD4E" w14:textId="68A2F566" w:rsidR="00304FA2" w:rsidRDefault="008122F9" w:rsidP="00304FA2">
      <w:pPr>
        <w:pStyle w:val="ListParagraph"/>
        <w:spacing w:after="0"/>
        <w:ind w:left="357"/>
        <w:rPr>
          <w:rFonts w:asciiTheme="majorHAnsi" w:hAnsiTheme="majorHAnsi"/>
          <w:color w:val="000000" w:themeColor="text1"/>
          <w:lang w:val="en-US"/>
        </w:rPr>
      </w:pPr>
      <w:r w:rsidRPr="00304FA2">
        <w:rPr>
          <w:rFonts w:asciiTheme="majorHAnsi" w:hAnsiTheme="majorHAnsi"/>
          <w:color w:val="000000" w:themeColor="text1"/>
          <w:lang w:val="en-US"/>
        </w:rPr>
        <w:t xml:space="preserve">VU-GSSS </w:t>
      </w:r>
      <w:r w:rsidR="00B009A6" w:rsidRPr="00304FA2">
        <w:rPr>
          <w:rFonts w:asciiTheme="majorHAnsi" w:hAnsiTheme="majorHAnsi"/>
          <w:color w:val="000000" w:themeColor="text1"/>
          <w:lang w:val="en-US"/>
        </w:rPr>
        <w:t>requires</w:t>
      </w:r>
      <w:r w:rsidRPr="00304FA2">
        <w:rPr>
          <w:rFonts w:asciiTheme="majorHAnsi" w:hAnsiTheme="majorHAnsi"/>
          <w:color w:val="000000" w:themeColor="text1"/>
          <w:lang w:val="en-US"/>
        </w:rPr>
        <w:t xml:space="preserve"> PhD candidates to </w:t>
      </w:r>
      <w:r w:rsidR="008B5787">
        <w:rPr>
          <w:rFonts w:asciiTheme="majorHAnsi" w:hAnsiTheme="majorHAnsi"/>
          <w:color w:val="000000" w:themeColor="text1"/>
          <w:lang w:val="en-US"/>
        </w:rPr>
        <w:t>complete</w:t>
      </w:r>
      <w:r w:rsidRPr="00304FA2">
        <w:rPr>
          <w:rFonts w:asciiTheme="majorHAnsi" w:hAnsiTheme="majorHAnsi"/>
          <w:color w:val="000000" w:themeColor="text1"/>
          <w:lang w:val="en-US"/>
        </w:rPr>
        <w:t xml:space="preserve"> at least 6 EC in each of these three areas. The next section </w:t>
      </w:r>
      <w:r w:rsidR="007D0328">
        <w:rPr>
          <w:rFonts w:asciiTheme="majorHAnsi" w:hAnsiTheme="majorHAnsi"/>
          <w:color w:val="000000" w:themeColor="text1"/>
          <w:lang w:val="en-US"/>
        </w:rPr>
        <w:t xml:space="preserve">(§3.4) </w:t>
      </w:r>
      <w:r w:rsidRPr="00304FA2">
        <w:rPr>
          <w:rFonts w:asciiTheme="majorHAnsi" w:hAnsiTheme="majorHAnsi"/>
          <w:color w:val="000000" w:themeColor="text1"/>
          <w:lang w:val="en-US"/>
        </w:rPr>
        <w:t xml:space="preserve">specifies the various available VU-GSSS courses within each area. </w:t>
      </w:r>
      <w:r w:rsidR="00EA03F8" w:rsidRPr="00304FA2">
        <w:rPr>
          <w:rFonts w:asciiTheme="majorHAnsi" w:hAnsiTheme="majorHAnsi"/>
          <w:color w:val="000000" w:themeColor="text1"/>
          <w:lang w:val="en-US"/>
        </w:rPr>
        <w:t>The choice of courses within these thr</w:t>
      </w:r>
      <w:r w:rsidR="00D63530" w:rsidRPr="00304FA2">
        <w:rPr>
          <w:rFonts w:asciiTheme="majorHAnsi" w:hAnsiTheme="majorHAnsi"/>
          <w:color w:val="000000" w:themeColor="text1"/>
          <w:lang w:val="en-US"/>
        </w:rPr>
        <w:t>ee areas is flexible (3 * 6 EC)</w:t>
      </w:r>
      <w:r w:rsidRPr="00304FA2">
        <w:rPr>
          <w:rFonts w:asciiTheme="majorHAnsi" w:hAnsiTheme="majorHAnsi"/>
          <w:color w:val="000000" w:themeColor="text1"/>
          <w:lang w:val="en-US"/>
        </w:rPr>
        <w:t xml:space="preserve">. </w:t>
      </w:r>
    </w:p>
    <w:p w14:paraId="4A658060" w14:textId="77777777" w:rsidR="00304FA2" w:rsidRPr="00304FA2" w:rsidRDefault="00304FA2" w:rsidP="00304FA2">
      <w:pPr>
        <w:pStyle w:val="ListParagraph"/>
        <w:spacing w:after="0"/>
        <w:ind w:left="717"/>
        <w:rPr>
          <w:rFonts w:asciiTheme="majorHAnsi" w:hAnsiTheme="majorHAnsi" w:cs="Times New Roman"/>
          <w:lang w:val="en-US"/>
        </w:rPr>
      </w:pPr>
    </w:p>
    <w:p w14:paraId="400EB97C" w14:textId="419A16C9" w:rsidR="000673CE" w:rsidRDefault="008122F9" w:rsidP="00D63530">
      <w:pPr>
        <w:rPr>
          <w:rFonts w:asciiTheme="majorHAnsi" w:hAnsiTheme="majorHAnsi"/>
          <w:color w:val="000000" w:themeColor="text1"/>
          <w:lang w:val="en-US"/>
        </w:rPr>
      </w:pPr>
      <w:r w:rsidRPr="003E65E4">
        <w:rPr>
          <w:rFonts w:asciiTheme="majorHAnsi" w:hAnsiTheme="majorHAnsi"/>
          <w:color w:val="000000" w:themeColor="text1"/>
          <w:lang w:val="en-US"/>
        </w:rPr>
        <w:t xml:space="preserve">The </w:t>
      </w:r>
      <w:r>
        <w:rPr>
          <w:rFonts w:asciiTheme="majorHAnsi" w:hAnsiTheme="majorHAnsi"/>
          <w:color w:val="000000" w:themeColor="text1"/>
          <w:lang w:val="en-US"/>
        </w:rPr>
        <w:t xml:space="preserve">training plan may </w:t>
      </w:r>
      <w:r w:rsidRPr="003E65E4">
        <w:rPr>
          <w:rFonts w:asciiTheme="majorHAnsi" w:hAnsiTheme="majorHAnsi"/>
          <w:color w:val="000000" w:themeColor="text1"/>
          <w:lang w:val="en-US"/>
        </w:rPr>
        <w:t xml:space="preserve">differ depending on prior education and the type of PhD project. </w:t>
      </w:r>
      <w:r>
        <w:rPr>
          <w:rFonts w:asciiTheme="majorHAnsi" w:hAnsiTheme="majorHAnsi"/>
          <w:color w:val="000000" w:themeColor="text1"/>
          <w:lang w:val="en-US"/>
        </w:rPr>
        <w:t xml:space="preserve">In order to </w:t>
      </w:r>
      <w:r w:rsidR="00304FA2">
        <w:rPr>
          <w:rFonts w:asciiTheme="majorHAnsi" w:hAnsiTheme="majorHAnsi"/>
          <w:color w:val="000000" w:themeColor="text1"/>
          <w:lang w:val="en-US"/>
        </w:rPr>
        <w:t>enable a</w:t>
      </w:r>
      <w:r>
        <w:rPr>
          <w:rFonts w:asciiTheme="majorHAnsi" w:hAnsiTheme="majorHAnsi"/>
          <w:color w:val="000000" w:themeColor="text1"/>
          <w:lang w:val="en-US"/>
        </w:rPr>
        <w:t xml:space="preserve"> most fitting training plan, </w:t>
      </w:r>
      <w:r w:rsidR="00304FA2">
        <w:rPr>
          <w:rFonts w:asciiTheme="majorHAnsi" w:hAnsiTheme="majorHAnsi"/>
          <w:color w:val="000000" w:themeColor="text1"/>
          <w:lang w:val="en-US"/>
        </w:rPr>
        <w:t xml:space="preserve">in the </w:t>
      </w:r>
      <w:r w:rsidR="00266339">
        <w:rPr>
          <w:rFonts w:asciiTheme="majorHAnsi" w:hAnsiTheme="majorHAnsi"/>
          <w:color w:val="000000" w:themeColor="text1"/>
          <w:lang w:val="en-US"/>
        </w:rPr>
        <w:t xml:space="preserve">next </w:t>
      </w:r>
      <w:r w:rsidR="00304FA2">
        <w:rPr>
          <w:rFonts w:asciiTheme="majorHAnsi" w:hAnsiTheme="majorHAnsi"/>
          <w:color w:val="000000" w:themeColor="text1"/>
          <w:lang w:val="en-US"/>
        </w:rPr>
        <w:t xml:space="preserve">section </w:t>
      </w:r>
      <w:r>
        <w:rPr>
          <w:rFonts w:asciiTheme="majorHAnsi" w:hAnsiTheme="majorHAnsi"/>
          <w:color w:val="000000" w:themeColor="text1"/>
          <w:lang w:val="en-US"/>
        </w:rPr>
        <w:t xml:space="preserve">we </w:t>
      </w:r>
      <w:r w:rsidR="00D63530">
        <w:rPr>
          <w:rFonts w:asciiTheme="majorHAnsi" w:hAnsiTheme="majorHAnsi"/>
          <w:color w:val="000000" w:themeColor="text1"/>
          <w:lang w:val="en-US"/>
        </w:rPr>
        <w:t xml:space="preserve">further </w:t>
      </w:r>
      <w:r w:rsidR="00304FA2">
        <w:rPr>
          <w:rFonts w:asciiTheme="majorHAnsi" w:hAnsiTheme="majorHAnsi"/>
          <w:color w:val="000000" w:themeColor="text1"/>
          <w:lang w:val="en-US"/>
        </w:rPr>
        <w:t>specify requirements</w:t>
      </w:r>
      <w:r>
        <w:rPr>
          <w:rFonts w:asciiTheme="majorHAnsi" w:hAnsiTheme="majorHAnsi"/>
          <w:color w:val="000000" w:themeColor="text1"/>
          <w:lang w:val="en-US"/>
        </w:rPr>
        <w:t xml:space="preserve"> </w:t>
      </w:r>
      <w:r w:rsidR="00304FA2">
        <w:rPr>
          <w:rFonts w:asciiTheme="majorHAnsi" w:hAnsiTheme="majorHAnsi"/>
          <w:color w:val="000000" w:themeColor="text1"/>
          <w:lang w:val="en-US"/>
        </w:rPr>
        <w:t>and recommendations for PhD candidates with different</w:t>
      </w:r>
      <w:r w:rsidR="00B95E05">
        <w:rPr>
          <w:rFonts w:asciiTheme="majorHAnsi" w:hAnsiTheme="majorHAnsi"/>
          <w:color w:val="000000" w:themeColor="text1"/>
          <w:lang w:val="en-US"/>
        </w:rPr>
        <w:t xml:space="preserve"> </w:t>
      </w:r>
      <w:r>
        <w:rPr>
          <w:rFonts w:asciiTheme="majorHAnsi" w:hAnsiTheme="majorHAnsi"/>
          <w:color w:val="000000" w:themeColor="text1"/>
          <w:lang w:val="en-US"/>
        </w:rPr>
        <w:t xml:space="preserve">prior education and project type. </w:t>
      </w:r>
      <w:r w:rsidR="00304FA2">
        <w:rPr>
          <w:rFonts w:asciiTheme="majorHAnsi" w:hAnsiTheme="majorHAnsi"/>
          <w:color w:val="000000" w:themeColor="text1"/>
          <w:lang w:val="en-US"/>
        </w:rPr>
        <w:t>Note that a</w:t>
      </w:r>
      <w:r w:rsidRPr="003E65E4">
        <w:rPr>
          <w:rFonts w:asciiTheme="majorHAnsi" w:hAnsiTheme="majorHAnsi"/>
          <w:color w:val="000000" w:themeColor="text1"/>
          <w:lang w:val="en-US"/>
        </w:rPr>
        <w:t xml:space="preserve"> departure from these </w:t>
      </w:r>
      <w:r w:rsidR="005216EB">
        <w:rPr>
          <w:rFonts w:asciiTheme="majorHAnsi" w:hAnsiTheme="majorHAnsi"/>
          <w:color w:val="000000" w:themeColor="text1"/>
          <w:lang w:val="en-US"/>
        </w:rPr>
        <w:t>requirements</w:t>
      </w:r>
      <w:r w:rsidRPr="003E65E4">
        <w:rPr>
          <w:rFonts w:asciiTheme="majorHAnsi" w:hAnsiTheme="majorHAnsi"/>
          <w:color w:val="000000" w:themeColor="text1"/>
          <w:lang w:val="en-US"/>
        </w:rPr>
        <w:t xml:space="preserve"> </w:t>
      </w:r>
      <w:r w:rsidR="005216EB">
        <w:rPr>
          <w:rFonts w:asciiTheme="majorHAnsi" w:hAnsiTheme="majorHAnsi"/>
          <w:color w:val="000000" w:themeColor="text1"/>
          <w:lang w:val="en-US"/>
        </w:rPr>
        <w:t>may be</w:t>
      </w:r>
      <w:r w:rsidRPr="003E65E4">
        <w:rPr>
          <w:rFonts w:asciiTheme="majorHAnsi" w:hAnsiTheme="majorHAnsi"/>
          <w:color w:val="000000" w:themeColor="text1"/>
          <w:lang w:val="en-US"/>
        </w:rPr>
        <w:t xml:space="preserve"> </w:t>
      </w:r>
      <w:r w:rsidR="005216EB">
        <w:rPr>
          <w:rFonts w:asciiTheme="majorHAnsi" w:hAnsiTheme="majorHAnsi"/>
          <w:color w:val="000000" w:themeColor="text1"/>
          <w:lang w:val="en-US"/>
        </w:rPr>
        <w:t xml:space="preserve">possible in individual cases, but should </w:t>
      </w:r>
      <w:r>
        <w:rPr>
          <w:rFonts w:asciiTheme="majorHAnsi" w:hAnsiTheme="majorHAnsi"/>
          <w:color w:val="000000" w:themeColor="text1"/>
          <w:lang w:val="en-US"/>
        </w:rPr>
        <w:t>be proposed and</w:t>
      </w:r>
      <w:r w:rsidRPr="003E65E4">
        <w:rPr>
          <w:rFonts w:asciiTheme="majorHAnsi" w:hAnsiTheme="majorHAnsi"/>
          <w:color w:val="000000" w:themeColor="text1"/>
          <w:lang w:val="en-US"/>
        </w:rPr>
        <w:t xml:space="preserve"> justified </w:t>
      </w:r>
      <w:r w:rsidR="00B92925">
        <w:rPr>
          <w:rFonts w:asciiTheme="majorHAnsi" w:hAnsiTheme="majorHAnsi"/>
          <w:color w:val="000000" w:themeColor="text1"/>
          <w:lang w:val="en-US"/>
        </w:rPr>
        <w:t xml:space="preserve">at the start of the trajectory </w:t>
      </w:r>
      <w:r w:rsidRPr="003E65E4">
        <w:rPr>
          <w:rFonts w:asciiTheme="majorHAnsi" w:hAnsiTheme="majorHAnsi"/>
          <w:color w:val="000000" w:themeColor="text1"/>
          <w:lang w:val="en-US"/>
        </w:rPr>
        <w:t xml:space="preserve">in the </w:t>
      </w:r>
      <w:r w:rsidR="00145541">
        <w:rPr>
          <w:rFonts w:asciiTheme="majorHAnsi" w:hAnsiTheme="majorHAnsi"/>
          <w:color w:val="000000" w:themeColor="text1"/>
          <w:lang w:val="en-US"/>
        </w:rPr>
        <w:t>T</w:t>
      </w:r>
      <w:r w:rsidRPr="003E65E4">
        <w:rPr>
          <w:rFonts w:asciiTheme="majorHAnsi" w:hAnsiTheme="majorHAnsi"/>
          <w:color w:val="000000" w:themeColor="text1"/>
          <w:lang w:val="en-US"/>
        </w:rPr>
        <w:t xml:space="preserve">raining and </w:t>
      </w:r>
      <w:r w:rsidR="00A16193">
        <w:rPr>
          <w:rFonts w:asciiTheme="majorHAnsi" w:hAnsiTheme="majorHAnsi"/>
          <w:color w:val="000000" w:themeColor="text1"/>
          <w:lang w:val="en-US"/>
        </w:rPr>
        <w:t>Supervision</w:t>
      </w:r>
      <w:r w:rsidRPr="003E65E4">
        <w:rPr>
          <w:rFonts w:asciiTheme="majorHAnsi" w:hAnsiTheme="majorHAnsi"/>
          <w:color w:val="000000" w:themeColor="text1"/>
          <w:lang w:val="en-US"/>
        </w:rPr>
        <w:t xml:space="preserve"> plan</w:t>
      </w:r>
      <w:r w:rsidR="00F33C10">
        <w:rPr>
          <w:rFonts w:asciiTheme="majorHAnsi" w:hAnsiTheme="majorHAnsi"/>
          <w:color w:val="000000" w:themeColor="text1"/>
          <w:lang w:val="en-US"/>
        </w:rPr>
        <w:t>,</w:t>
      </w:r>
      <w:r w:rsidRPr="003E65E4">
        <w:rPr>
          <w:rFonts w:asciiTheme="majorHAnsi" w:hAnsiTheme="majorHAnsi"/>
          <w:color w:val="000000" w:themeColor="text1"/>
          <w:lang w:val="en-US"/>
        </w:rPr>
        <w:t xml:space="preserve"> which is reviewed by the </w:t>
      </w:r>
      <w:r w:rsidR="00F648F0">
        <w:rPr>
          <w:rFonts w:asciiTheme="majorHAnsi" w:hAnsiTheme="majorHAnsi"/>
          <w:color w:val="000000" w:themeColor="text1"/>
          <w:lang w:val="en-US"/>
        </w:rPr>
        <w:t>VU-GSSS</w:t>
      </w:r>
      <w:r w:rsidRPr="003E65E4">
        <w:rPr>
          <w:rFonts w:asciiTheme="majorHAnsi" w:hAnsiTheme="majorHAnsi"/>
          <w:color w:val="000000" w:themeColor="text1"/>
          <w:lang w:val="en-US"/>
        </w:rPr>
        <w:t>.</w:t>
      </w:r>
      <w:r>
        <w:rPr>
          <w:rFonts w:asciiTheme="majorHAnsi" w:hAnsiTheme="majorHAnsi"/>
          <w:color w:val="000000" w:themeColor="text1"/>
          <w:lang w:val="en-US"/>
        </w:rPr>
        <w:t xml:space="preserve"> </w:t>
      </w:r>
    </w:p>
    <w:p w14:paraId="1051B8E2" w14:textId="77777777" w:rsidR="002E1E1B" w:rsidRPr="00D63530" w:rsidRDefault="002E1E1B" w:rsidP="00D63530">
      <w:pPr>
        <w:rPr>
          <w:rFonts w:asciiTheme="majorHAnsi" w:hAnsiTheme="majorHAnsi"/>
          <w:color w:val="000000" w:themeColor="text1"/>
          <w:lang w:val="en-US"/>
        </w:rPr>
      </w:pPr>
    </w:p>
    <w:p w14:paraId="6737130B" w14:textId="3D65C071" w:rsidR="008122F9" w:rsidRPr="00482EFD" w:rsidRDefault="00304FA2" w:rsidP="007B03A7">
      <w:pPr>
        <w:pStyle w:val="Heading3"/>
        <w:rPr>
          <w:lang w:val="en-US"/>
        </w:rPr>
      </w:pPr>
      <w:bookmarkStart w:id="12" w:name="_Toc476130057"/>
      <w:r>
        <w:rPr>
          <w:lang w:val="en-US"/>
        </w:rPr>
        <w:t>Requirements and r</w:t>
      </w:r>
      <w:r w:rsidR="00D63530" w:rsidRPr="00482EFD">
        <w:rPr>
          <w:lang w:val="en-US"/>
        </w:rPr>
        <w:t xml:space="preserve">ecommendations </w:t>
      </w:r>
      <w:r w:rsidR="008122F9" w:rsidRPr="00482EFD">
        <w:rPr>
          <w:lang w:val="en-US"/>
        </w:rPr>
        <w:t>depending on prior education</w:t>
      </w:r>
      <w:bookmarkEnd w:id="12"/>
    </w:p>
    <w:p w14:paraId="7BD70BA1" w14:textId="6768D329" w:rsidR="008122F9" w:rsidRPr="008B5787" w:rsidRDefault="00163098" w:rsidP="00032061">
      <w:pPr>
        <w:pStyle w:val="ListParagraph"/>
        <w:numPr>
          <w:ilvl w:val="0"/>
          <w:numId w:val="9"/>
        </w:numPr>
        <w:spacing w:after="0"/>
        <w:rPr>
          <w:rFonts w:asciiTheme="majorHAnsi" w:hAnsiTheme="majorHAnsi"/>
          <w:color w:val="000000" w:themeColor="text1"/>
          <w:lang w:val="en-US"/>
        </w:rPr>
      </w:pPr>
      <w:r w:rsidRPr="008B5787">
        <w:rPr>
          <w:rFonts w:asciiTheme="majorHAnsi" w:hAnsiTheme="majorHAnsi"/>
          <w:color w:val="000000" w:themeColor="text1"/>
          <w:u w:val="single"/>
          <w:lang w:val="en-US"/>
        </w:rPr>
        <w:t>PhD candidates who have completed a</w:t>
      </w:r>
      <w:r w:rsidR="008122F9" w:rsidRPr="008B5787">
        <w:rPr>
          <w:rFonts w:asciiTheme="majorHAnsi" w:hAnsiTheme="majorHAnsi"/>
          <w:color w:val="000000" w:themeColor="text1"/>
          <w:u w:val="single"/>
          <w:lang w:val="en-US"/>
        </w:rPr>
        <w:t xml:space="preserve"> regular one</w:t>
      </w:r>
      <w:r w:rsidR="007B03A7" w:rsidRPr="008B5787">
        <w:rPr>
          <w:rFonts w:asciiTheme="majorHAnsi" w:hAnsiTheme="majorHAnsi"/>
          <w:color w:val="000000" w:themeColor="text1"/>
          <w:u w:val="single"/>
          <w:lang w:val="en-US"/>
        </w:rPr>
        <w:t>-</w:t>
      </w:r>
      <w:r w:rsidR="008122F9" w:rsidRPr="008B5787">
        <w:rPr>
          <w:rFonts w:asciiTheme="majorHAnsi" w:hAnsiTheme="majorHAnsi"/>
          <w:color w:val="000000" w:themeColor="text1"/>
          <w:u w:val="single"/>
          <w:lang w:val="en-US"/>
        </w:rPr>
        <w:t>year Master of Science (</w:t>
      </w:r>
      <w:r w:rsidR="007702C1" w:rsidRPr="008B5787">
        <w:rPr>
          <w:rFonts w:asciiTheme="majorHAnsi" w:hAnsiTheme="majorHAnsi"/>
          <w:color w:val="000000" w:themeColor="text1"/>
          <w:u w:val="single"/>
          <w:lang w:val="en-US"/>
        </w:rPr>
        <w:t>MSc</w:t>
      </w:r>
      <w:r w:rsidR="008122F9" w:rsidRPr="008B5787">
        <w:rPr>
          <w:rFonts w:asciiTheme="majorHAnsi" w:hAnsiTheme="majorHAnsi"/>
          <w:color w:val="000000" w:themeColor="text1"/>
          <w:u w:val="single"/>
          <w:lang w:val="en-US"/>
        </w:rPr>
        <w:t>) in the Social Sciences or Behavioral Science (i.e., Psychology)</w:t>
      </w:r>
      <w:r w:rsidR="008122F9">
        <w:rPr>
          <w:rFonts w:asciiTheme="majorHAnsi" w:hAnsiTheme="majorHAnsi"/>
          <w:color w:val="000000" w:themeColor="text1"/>
          <w:lang w:val="en-US"/>
        </w:rPr>
        <w:t xml:space="preserve">. </w:t>
      </w:r>
      <w:r w:rsidR="008122F9" w:rsidRPr="008B5787">
        <w:rPr>
          <w:rFonts w:asciiTheme="majorHAnsi" w:hAnsiTheme="majorHAnsi"/>
          <w:color w:val="000000" w:themeColor="text1"/>
          <w:lang w:val="en-US"/>
        </w:rPr>
        <w:t xml:space="preserve">This group usually has enjoyed education in all three areas, the training </w:t>
      </w:r>
      <w:r w:rsidR="00F650D2" w:rsidRPr="008B5787">
        <w:rPr>
          <w:rFonts w:asciiTheme="majorHAnsi" w:hAnsiTheme="majorHAnsi"/>
          <w:color w:val="000000" w:themeColor="text1"/>
          <w:lang w:val="en-US"/>
        </w:rPr>
        <w:t xml:space="preserve">program </w:t>
      </w:r>
      <w:r w:rsidR="008122F9" w:rsidRPr="008B5787">
        <w:rPr>
          <w:rFonts w:asciiTheme="majorHAnsi" w:hAnsiTheme="majorHAnsi"/>
          <w:color w:val="000000" w:themeColor="text1"/>
          <w:lang w:val="en-US"/>
        </w:rPr>
        <w:t xml:space="preserve">should thus be aimed at further developing these to more advanced levels. For this group at least 6 EC in each of the three areas is </w:t>
      </w:r>
      <w:r w:rsidR="00D63530" w:rsidRPr="008B5787">
        <w:rPr>
          <w:rFonts w:asciiTheme="majorHAnsi" w:hAnsiTheme="majorHAnsi"/>
          <w:color w:val="000000" w:themeColor="text1"/>
          <w:lang w:val="en-US"/>
        </w:rPr>
        <w:t>required</w:t>
      </w:r>
      <w:r w:rsidR="008122F9" w:rsidRPr="008B5787">
        <w:rPr>
          <w:rFonts w:asciiTheme="majorHAnsi" w:hAnsiTheme="majorHAnsi"/>
          <w:color w:val="000000" w:themeColor="text1"/>
          <w:lang w:val="en-US"/>
        </w:rPr>
        <w:t xml:space="preserve">. </w:t>
      </w:r>
    </w:p>
    <w:p w14:paraId="03E629CF" w14:textId="77777777" w:rsidR="008122F9" w:rsidRPr="00B54A64" w:rsidRDefault="008122F9" w:rsidP="008122F9">
      <w:pPr>
        <w:pStyle w:val="ListParagraph"/>
        <w:ind w:left="360"/>
        <w:rPr>
          <w:rFonts w:asciiTheme="majorHAnsi" w:hAnsiTheme="majorHAnsi"/>
          <w:b/>
          <w:color w:val="000000" w:themeColor="text1"/>
          <w:lang w:val="en-US"/>
        </w:rPr>
      </w:pPr>
    </w:p>
    <w:p w14:paraId="0C1FB2D5" w14:textId="70380463" w:rsidR="008122F9" w:rsidRPr="008B5787" w:rsidRDefault="00163098" w:rsidP="00032061">
      <w:pPr>
        <w:pStyle w:val="ListParagraph"/>
        <w:numPr>
          <w:ilvl w:val="0"/>
          <w:numId w:val="9"/>
        </w:numPr>
        <w:rPr>
          <w:rFonts w:asciiTheme="majorHAnsi" w:hAnsiTheme="majorHAnsi"/>
          <w:color w:val="000000" w:themeColor="text1"/>
          <w:lang w:val="en-US"/>
        </w:rPr>
      </w:pPr>
      <w:r w:rsidRPr="008B5787">
        <w:rPr>
          <w:rFonts w:asciiTheme="majorHAnsi" w:hAnsiTheme="majorHAnsi"/>
          <w:color w:val="000000" w:themeColor="text1"/>
          <w:u w:val="single"/>
          <w:lang w:val="en-US"/>
        </w:rPr>
        <w:t xml:space="preserve">PhD candidates who have completed a </w:t>
      </w:r>
      <w:r w:rsidR="004939C3" w:rsidRPr="008B5787">
        <w:rPr>
          <w:rFonts w:asciiTheme="majorHAnsi" w:hAnsiTheme="majorHAnsi"/>
          <w:color w:val="000000" w:themeColor="text1"/>
          <w:u w:val="single"/>
          <w:lang w:val="en-US"/>
        </w:rPr>
        <w:t>(</w:t>
      </w:r>
      <w:r w:rsidR="008122F9" w:rsidRPr="008B5787">
        <w:rPr>
          <w:rFonts w:asciiTheme="majorHAnsi" w:hAnsiTheme="majorHAnsi"/>
          <w:u w:val="single"/>
          <w:lang w:val="en-US"/>
        </w:rPr>
        <w:t>one</w:t>
      </w:r>
      <w:r w:rsidR="004939C3" w:rsidRPr="008B5787">
        <w:rPr>
          <w:rFonts w:asciiTheme="majorHAnsi" w:hAnsiTheme="majorHAnsi"/>
          <w:u w:val="single"/>
          <w:lang w:val="en-US"/>
        </w:rPr>
        <w:t xml:space="preserve"> or two</w:t>
      </w:r>
      <w:r w:rsidR="008122F9" w:rsidRPr="008B5787">
        <w:rPr>
          <w:rFonts w:asciiTheme="majorHAnsi" w:hAnsiTheme="majorHAnsi"/>
          <w:u w:val="single"/>
          <w:lang w:val="en-US"/>
        </w:rPr>
        <w:t xml:space="preserve"> year</w:t>
      </w:r>
      <w:r w:rsidR="004939C3" w:rsidRPr="008B5787">
        <w:rPr>
          <w:rFonts w:asciiTheme="majorHAnsi" w:hAnsiTheme="majorHAnsi"/>
          <w:u w:val="single"/>
          <w:lang w:val="en-US"/>
        </w:rPr>
        <w:t>)</w:t>
      </w:r>
      <w:r w:rsidR="008122F9" w:rsidRPr="008B5787">
        <w:rPr>
          <w:rFonts w:asciiTheme="majorHAnsi" w:hAnsiTheme="majorHAnsi"/>
          <w:u w:val="single"/>
          <w:lang w:val="en-US"/>
        </w:rPr>
        <w:t xml:space="preserve"> Master of Arts (i.e. </w:t>
      </w:r>
      <w:r w:rsidR="00D456E6" w:rsidRPr="008B5787">
        <w:rPr>
          <w:rFonts w:asciiTheme="majorHAnsi" w:hAnsiTheme="majorHAnsi"/>
          <w:u w:val="single"/>
          <w:lang w:val="en-US"/>
        </w:rPr>
        <w:t>H</w:t>
      </w:r>
      <w:r w:rsidR="008122F9" w:rsidRPr="008B5787">
        <w:rPr>
          <w:rFonts w:asciiTheme="majorHAnsi" w:hAnsiTheme="majorHAnsi"/>
          <w:u w:val="single"/>
          <w:lang w:val="en-US"/>
        </w:rPr>
        <w:t>umanities</w:t>
      </w:r>
      <w:r w:rsidR="00D456E6" w:rsidRPr="008B5787">
        <w:rPr>
          <w:rFonts w:asciiTheme="majorHAnsi" w:hAnsiTheme="majorHAnsi"/>
          <w:u w:val="single"/>
          <w:lang w:val="en-US"/>
        </w:rPr>
        <w:t>,</w:t>
      </w:r>
      <w:r w:rsidR="008122F9" w:rsidRPr="008B5787">
        <w:rPr>
          <w:rFonts w:asciiTheme="majorHAnsi" w:hAnsiTheme="majorHAnsi"/>
          <w:u w:val="single"/>
          <w:lang w:val="en-US"/>
        </w:rPr>
        <w:t xml:space="preserve"> </w:t>
      </w:r>
      <w:r w:rsidR="00D456E6" w:rsidRPr="008B5787">
        <w:rPr>
          <w:rFonts w:asciiTheme="majorHAnsi" w:hAnsiTheme="majorHAnsi"/>
          <w:i/>
          <w:u w:val="single"/>
          <w:lang w:val="en-US"/>
        </w:rPr>
        <w:t>L</w:t>
      </w:r>
      <w:r w:rsidR="008122F9" w:rsidRPr="008B5787">
        <w:rPr>
          <w:rFonts w:asciiTheme="majorHAnsi" w:hAnsiTheme="majorHAnsi"/>
          <w:i/>
          <w:u w:val="single"/>
          <w:lang w:val="en-US"/>
        </w:rPr>
        <w:t>etteren</w:t>
      </w:r>
      <w:r w:rsidR="008122F9" w:rsidRPr="008B5787">
        <w:rPr>
          <w:rFonts w:asciiTheme="majorHAnsi" w:hAnsiTheme="majorHAnsi"/>
          <w:u w:val="single"/>
          <w:lang w:val="en-US"/>
        </w:rPr>
        <w:t xml:space="preserve">, </w:t>
      </w:r>
      <w:r w:rsidR="00D456E6" w:rsidRPr="008B5787">
        <w:rPr>
          <w:rFonts w:asciiTheme="majorHAnsi" w:hAnsiTheme="majorHAnsi"/>
          <w:u w:val="single"/>
          <w:lang w:val="en-US"/>
        </w:rPr>
        <w:t>T</w:t>
      </w:r>
      <w:r w:rsidR="008122F9" w:rsidRPr="008B5787">
        <w:rPr>
          <w:rFonts w:asciiTheme="majorHAnsi" w:hAnsiTheme="majorHAnsi"/>
          <w:u w:val="single"/>
          <w:lang w:val="en-US"/>
        </w:rPr>
        <w:t xml:space="preserve">heology or </w:t>
      </w:r>
      <w:r w:rsidR="00D456E6" w:rsidRPr="008B5787">
        <w:rPr>
          <w:rFonts w:asciiTheme="majorHAnsi" w:hAnsiTheme="majorHAnsi"/>
          <w:u w:val="single"/>
          <w:lang w:val="en-US"/>
        </w:rPr>
        <w:t>P</w:t>
      </w:r>
      <w:r w:rsidR="008122F9" w:rsidRPr="008B5787">
        <w:rPr>
          <w:rFonts w:asciiTheme="majorHAnsi" w:hAnsiTheme="majorHAnsi"/>
          <w:u w:val="single"/>
          <w:lang w:val="en-US"/>
        </w:rPr>
        <w:t>hilosophy</w:t>
      </w:r>
      <w:r w:rsidR="004939C3" w:rsidRPr="008B5787">
        <w:rPr>
          <w:rFonts w:asciiTheme="majorHAnsi" w:hAnsiTheme="majorHAnsi"/>
          <w:u w:val="single"/>
          <w:lang w:val="en-US"/>
        </w:rPr>
        <w:t>, Business and Economics, Computer Science</w:t>
      </w:r>
      <w:r w:rsidR="008122F9" w:rsidRPr="008B5787">
        <w:rPr>
          <w:rFonts w:asciiTheme="majorHAnsi" w:hAnsiTheme="majorHAnsi"/>
          <w:u w:val="single"/>
          <w:lang w:val="en-US"/>
        </w:rPr>
        <w:t>)</w:t>
      </w:r>
      <w:r w:rsidR="008122F9" w:rsidRPr="008B5787">
        <w:rPr>
          <w:rFonts w:asciiTheme="majorHAnsi" w:hAnsiTheme="majorHAnsi"/>
          <w:lang w:val="en-US"/>
        </w:rPr>
        <w:t>.</w:t>
      </w:r>
      <w:r w:rsidR="008B5787">
        <w:rPr>
          <w:rFonts w:asciiTheme="majorHAnsi" w:hAnsiTheme="majorHAnsi"/>
          <w:lang w:val="en-US"/>
        </w:rPr>
        <w:t xml:space="preserve"> </w:t>
      </w:r>
      <w:r w:rsidR="008122F9" w:rsidRPr="008B5787">
        <w:rPr>
          <w:rFonts w:asciiTheme="majorHAnsi" w:hAnsiTheme="majorHAnsi"/>
          <w:color w:val="000000" w:themeColor="text1"/>
          <w:lang w:val="en-US"/>
        </w:rPr>
        <w:t>T</w:t>
      </w:r>
      <w:r w:rsidR="00EA60AE" w:rsidRPr="008B5787">
        <w:rPr>
          <w:rFonts w:asciiTheme="majorHAnsi" w:hAnsiTheme="majorHAnsi"/>
          <w:color w:val="000000" w:themeColor="text1"/>
          <w:lang w:val="en-US"/>
        </w:rPr>
        <w:t xml:space="preserve">hese PhD </w:t>
      </w:r>
      <w:r w:rsidR="007D0328" w:rsidRPr="008B5787">
        <w:rPr>
          <w:rFonts w:asciiTheme="majorHAnsi" w:hAnsiTheme="majorHAnsi"/>
          <w:color w:val="000000" w:themeColor="text1"/>
          <w:lang w:val="en-US"/>
        </w:rPr>
        <w:t xml:space="preserve">candidates, </w:t>
      </w:r>
      <w:r w:rsidR="008122F9" w:rsidRPr="008B5787">
        <w:rPr>
          <w:rFonts w:asciiTheme="majorHAnsi" w:hAnsiTheme="majorHAnsi"/>
          <w:color w:val="000000" w:themeColor="text1"/>
          <w:lang w:val="en-US"/>
        </w:rPr>
        <w:t>compared to the above</w:t>
      </w:r>
      <w:r w:rsidR="007D0328" w:rsidRPr="008B5787">
        <w:rPr>
          <w:rFonts w:asciiTheme="majorHAnsi" w:hAnsiTheme="majorHAnsi"/>
          <w:color w:val="000000" w:themeColor="text1"/>
          <w:lang w:val="en-US"/>
        </w:rPr>
        <w:t>,</w:t>
      </w:r>
      <w:r w:rsidR="00D456E6" w:rsidRPr="008B5787">
        <w:rPr>
          <w:rFonts w:asciiTheme="majorHAnsi" w:hAnsiTheme="majorHAnsi"/>
          <w:color w:val="000000" w:themeColor="text1"/>
          <w:lang w:val="en-US"/>
        </w:rPr>
        <w:t xml:space="preserve"> are</w:t>
      </w:r>
      <w:r w:rsidR="008122F9" w:rsidRPr="008B5787">
        <w:rPr>
          <w:rFonts w:asciiTheme="majorHAnsi" w:hAnsiTheme="majorHAnsi"/>
          <w:color w:val="000000" w:themeColor="text1"/>
          <w:lang w:val="en-US"/>
        </w:rPr>
        <w:t xml:space="preserve"> usually behind in both social scientific theoretical knowledge (area 1) and social scientific methodological knowledge (area 2). </w:t>
      </w:r>
      <w:r w:rsidR="00304FA2" w:rsidRPr="008B5787">
        <w:rPr>
          <w:rFonts w:asciiTheme="majorHAnsi" w:hAnsiTheme="majorHAnsi"/>
          <w:color w:val="000000" w:themeColor="text1"/>
          <w:lang w:val="en-US"/>
        </w:rPr>
        <w:t>For this group also at least 6 EC in each of the three areas is required, but t</w:t>
      </w:r>
      <w:r w:rsidR="008122F9" w:rsidRPr="008B5787">
        <w:rPr>
          <w:rFonts w:asciiTheme="majorHAnsi" w:hAnsiTheme="majorHAnsi"/>
          <w:color w:val="000000" w:themeColor="text1"/>
          <w:lang w:val="en-US"/>
        </w:rPr>
        <w:t xml:space="preserve">hey are </w:t>
      </w:r>
      <w:r w:rsidR="00304FA2" w:rsidRPr="008B5787">
        <w:rPr>
          <w:rFonts w:asciiTheme="majorHAnsi" w:hAnsiTheme="majorHAnsi"/>
          <w:color w:val="000000" w:themeColor="text1"/>
          <w:lang w:val="en-US"/>
        </w:rPr>
        <w:t>further</w:t>
      </w:r>
      <w:r w:rsidR="008122F9" w:rsidRPr="008B5787">
        <w:rPr>
          <w:rFonts w:asciiTheme="majorHAnsi" w:hAnsiTheme="majorHAnsi"/>
          <w:color w:val="000000" w:themeColor="text1"/>
          <w:lang w:val="en-US"/>
        </w:rPr>
        <w:t xml:space="preserve"> </w:t>
      </w:r>
      <w:r w:rsidR="007D0328" w:rsidRPr="008B5787">
        <w:rPr>
          <w:rFonts w:asciiTheme="majorHAnsi" w:hAnsiTheme="majorHAnsi"/>
          <w:color w:val="000000" w:themeColor="text1"/>
          <w:lang w:val="en-US"/>
        </w:rPr>
        <w:t xml:space="preserve">strongly </w:t>
      </w:r>
      <w:r w:rsidR="008122F9" w:rsidRPr="008B5787">
        <w:rPr>
          <w:rFonts w:asciiTheme="majorHAnsi" w:hAnsiTheme="majorHAnsi"/>
          <w:color w:val="000000" w:themeColor="text1"/>
          <w:lang w:val="en-US"/>
        </w:rPr>
        <w:t>advised to spend an additional 3 EC to courses w</w:t>
      </w:r>
      <w:r w:rsidR="00304FA2" w:rsidRPr="008B5787">
        <w:rPr>
          <w:rFonts w:asciiTheme="majorHAnsi" w:hAnsiTheme="majorHAnsi"/>
          <w:color w:val="000000" w:themeColor="text1"/>
          <w:lang w:val="en-US"/>
        </w:rPr>
        <w:t xml:space="preserve">ithin these two areas (i.e., </w:t>
      </w:r>
      <w:r w:rsidR="008122F9" w:rsidRPr="008B5787">
        <w:rPr>
          <w:rFonts w:asciiTheme="majorHAnsi" w:hAnsiTheme="majorHAnsi"/>
          <w:color w:val="000000" w:themeColor="text1"/>
          <w:lang w:val="en-US"/>
        </w:rPr>
        <w:t>9 EC in area 1 and 2</w:t>
      </w:r>
      <w:r w:rsidR="00316978" w:rsidRPr="008B5787">
        <w:rPr>
          <w:rFonts w:asciiTheme="majorHAnsi" w:hAnsiTheme="majorHAnsi"/>
          <w:color w:val="000000" w:themeColor="text1"/>
          <w:lang w:val="en-US"/>
        </w:rPr>
        <w:t>, and 6 EC in area 3</w:t>
      </w:r>
      <w:r w:rsidR="008122F9" w:rsidRPr="008B5787">
        <w:rPr>
          <w:rFonts w:asciiTheme="majorHAnsi" w:hAnsiTheme="majorHAnsi"/>
          <w:color w:val="000000" w:themeColor="text1"/>
          <w:lang w:val="en-US"/>
        </w:rPr>
        <w:t xml:space="preserve">). </w:t>
      </w:r>
    </w:p>
    <w:p w14:paraId="371C4136" w14:textId="77777777" w:rsidR="008122F9" w:rsidRDefault="008122F9" w:rsidP="008122F9">
      <w:pPr>
        <w:pStyle w:val="ListParagraph"/>
        <w:ind w:left="360"/>
        <w:rPr>
          <w:rFonts w:asciiTheme="majorHAnsi" w:hAnsiTheme="majorHAnsi"/>
          <w:color w:val="000000" w:themeColor="text1"/>
          <w:lang w:val="en-US"/>
        </w:rPr>
      </w:pPr>
    </w:p>
    <w:p w14:paraId="2F2A3EFA" w14:textId="307EC9FF" w:rsidR="008122F9" w:rsidRDefault="00FF355C" w:rsidP="00032061">
      <w:pPr>
        <w:pStyle w:val="ListParagraph"/>
        <w:numPr>
          <w:ilvl w:val="0"/>
          <w:numId w:val="9"/>
        </w:numPr>
        <w:rPr>
          <w:rFonts w:asciiTheme="majorHAnsi" w:hAnsiTheme="majorHAnsi"/>
          <w:color w:val="000000" w:themeColor="text1"/>
          <w:lang w:val="en-US"/>
        </w:rPr>
      </w:pPr>
      <w:r w:rsidRPr="008B5787">
        <w:rPr>
          <w:rFonts w:asciiTheme="majorHAnsi" w:hAnsiTheme="majorHAnsi"/>
          <w:color w:val="000000" w:themeColor="text1"/>
          <w:u w:val="single"/>
          <w:lang w:val="en-US"/>
        </w:rPr>
        <w:t xml:space="preserve">PhD candidates who have completed a </w:t>
      </w:r>
      <w:r w:rsidR="008122F9" w:rsidRPr="008B5787">
        <w:rPr>
          <w:rFonts w:asciiTheme="majorHAnsi" w:hAnsiTheme="majorHAnsi"/>
          <w:color w:val="000000" w:themeColor="text1"/>
          <w:u w:val="single"/>
          <w:lang w:val="en-US"/>
        </w:rPr>
        <w:t xml:space="preserve">two year research Master in the </w:t>
      </w:r>
      <w:r w:rsidR="008A5ED1" w:rsidRPr="008B5787">
        <w:rPr>
          <w:rFonts w:asciiTheme="majorHAnsi" w:hAnsiTheme="majorHAnsi"/>
          <w:color w:val="000000" w:themeColor="text1"/>
          <w:u w:val="single"/>
          <w:lang w:val="en-US"/>
        </w:rPr>
        <w:t>Social Sciences or Behavioral Science (i.e.</w:t>
      </w:r>
      <w:r w:rsidR="00404C95" w:rsidRPr="008B5787">
        <w:rPr>
          <w:rFonts w:asciiTheme="majorHAnsi" w:hAnsiTheme="majorHAnsi"/>
          <w:color w:val="000000" w:themeColor="text1"/>
          <w:u w:val="single"/>
          <w:lang w:val="en-US"/>
        </w:rPr>
        <w:t>,</w:t>
      </w:r>
      <w:r w:rsidR="008A5ED1" w:rsidRPr="008B5787">
        <w:rPr>
          <w:rFonts w:asciiTheme="majorHAnsi" w:hAnsiTheme="majorHAnsi"/>
          <w:color w:val="000000" w:themeColor="text1"/>
          <w:u w:val="single"/>
          <w:lang w:val="en-US"/>
        </w:rPr>
        <w:t xml:space="preserve"> Psychology)</w:t>
      </w:r>
      <w:r w:rsidR="008A5ED1">
        <w:rPr>
          <w:rFonts w:asciiTheme="majorHAnsi" w:hAnsiTheme="majorHAnsi"/>
          <w:color w:val="000000" w:themeColor="text1"/>
          <w:lang w:val="en-US"/>
        </w:rPr>
        <w:t xml:space="preserve">. </w:t>
      </w:r>
      <w:r w:rsidR="008C245F">
        <w:rPr>
          <w:rFonts w:asciiTheme="majorHAnsi" w:hAnsiTheme="majorHAnsi"/>
          <w:color w:val="000000" w:themeColor="text1"/>
          <w:lang w:val="en-US"/>
        </w:rPr>
        <w:t xml:space="preserve"> </w:t>
      </w:r>
      <w:r w:rsidR="008122F9" w:rsidRPr="008C245F">
        <w:rPr>
          <w:rFonts w:asciiTheme="majorHAnsi" w:hAnsiTheme="majorHAnsi"/>
          <w:color w:val="000000" w:themeColor="text1"/>
          <w:lang w:val="en-US"/>
        </w:rPr>
        <w:t xml:space="preserve">A research master is usually regarded as preparing for a PhD trajectory, and often succeeded by </w:t>
      </w:r>
      <w:r w:rsidR="00D456E6" w:rsidRPr="008C245F">
        <w:rPr>
          <w:rFonts w:asciiTheme="majorHAnsi" w:hAnsiTheme="majorHAnsi"/>
          <w:color w:val="000000" w:themeColor="text1"/>
          <w:lang w:val="en-US"/>
        </w:rPr>
        <w:t xml:space="preserve">a </w:t>
      </w:r>
      <w:r w:rsidR="008122F9" w:rsidRPr="008C245F">
        <w:rPr>
          <w:rFonts w:asciiTheme="majorHAnsi" w:hAnsiTheme="majorHAnsi"/>
          <w:color w:val="000000" w:themeColor="text1"/>
          <w:lang w:val="en-US"/>
        </w:rPr>
        <w:t>3-year (rather than 4</w:t>
      </w:r>
      <w:r w:rsidR="00D456E6" w:rsidRPr="008C245F">
        <w:rPr>
          <w:rFonts w:asciiTheme="majorHAnsi" w:hAnsiTheme="majorHAnsi"/>
          <w:color w:val="000000" w:themeColor="text1"/>
          <w:lang w:val="en-US"/>
        </w:rPr>
        <w:t>-</w:t>
      </w:r>
      <w:r w:rsidR="008122F9" w:rsidRPr="008C245F">
        <w:rPr>
          <w:rFonts w:asciiTheme="majorHAnsi" w:hAnsiTheme="majorHAnsi"/>
          <w:color w:val="000000" w:themeColor="text1"/>
          <w:lang w:val="en-US"/>
        </w:rPr>
        <w:t>year) PhD trajectory. Given this additional year</w:t>
      </w:r>
      <w:r w:rsidR="00F650D2" w:rsidRPr="008C245F">
        <w:rPr>
          <w:rFonts w:asciiTheme="majorHAnsi" w:hAnsiTheme="majorHAnsi"/>
          <w:color w:val="000000" w:themeColor="text1"/>
          <w:lang w:val="en-US"/>
        </w:rPr>
        <w:t xml:space="preserve"> of prior education</w:t>
      </w:r>
      <w:r w:rsidR="00D456E6" w:rsidRPr="008C245F">
        <w:rPr>
          <w:rFonts w:asciiTheme="majorHAnsi" w:hAnsiTheme="majorHAnsi"/>
          <w:color w:val="000000" w:themeColor="text1"/>
          <w:lang w:val="en-US"/>
        </w:rPr>
        <w:t>,</w:t>
      </w:r>
      <w:r w:rsidR="008122F9" w:rsidRPr="008C245F">
        <w:rPr>
          <w:rFonts w:asciiTheme="majorHAnsi" w:hAnsiTheme="majorHAnsi"/>
          <w:color w:val="000000" w:themeColor="text1"/>
          <w:lang w:val="en-US"/>
        </w:rPr>
        <w:t xml:space="preserve"> this group has an advantage over 1</w:t>
      </w:r>
      <w:r w:rsidR="00D456E6" w:rsidRPr="008C245F">
        <w:rPr>
          <w:rFonts w:asciiTheme="majorHAnsi" w:hAnsiTheme="majorHAnsi"/>
          <w:color w:val="000000" w:themeColor="text1"/>
          <w:lang w:val="en-US"/>
        </w:rPr>
        <w:t>-</w:t>
      </w:r>
      <w:r w:rsidR="008122F9" w:rsidRPr="008C245F">
        <w:rPr>
          <w:rFonts w:asciiTheme="majorHAnsi" w:hAnsiTheme="majorHAnsi"/>
          <w:color w:val="000000" w:themeColor="text1"/>
          <w:lang w:val="en-US"/>
        </w:rPr>
        <w:t>year</w:t>
      </w:r>
      <w:r w:rsidR="00D456E6" w:rsidRPr="008C245F">
        <w:rPr>
          <w:rFonts w:asciiTheme="majorHAnsi" w:hAnsiTheme="majorHAnsi"/>
          <w:color w:val="000000" w:themeColor="text1"/>
          <w:lang w:val="en-US"/>
        </w:rPr>
        <w:t>-</w:t>
      </w:r>
      <w:r w:rsidR="008122F9" w:rsidRPr="008C245F">
        <w:rPr>
          <w:rFonts w:asciiTheme="majorHAnsi" w:hAnsiTheme="majorHAnsi"/>
          <w:color w:val="000000" w:themeColor="text1"/>
          <w:lang w:val="en-US"/>
        </w:rPr>
        <w:t xml:space="preserve">masters in all </w:t>
      </w:r>
      <w:r w:rsidR="00842B58" w:rsidRPr="008C245F">
        <w:rPr>
          <w:rFonts w:asciiTheme="majorHAnsi" w:hAnsiTheme="majorHAnsi"/>
          <w:color w:val="000000" w:themeColor="text1"/>
          <w:lang w:val="en-US"/>
        </w:rPr>
        <w:t xml:space="preserve">three </w:t>
      </w:r>
      <w:r w:rsidR="008122F9" w:rsidRPr="008C245F">
        <w:rPr>
          <w:rFonts w:asciiTheme="majorHAnsi" w:hAnsiTheme="majorHAnsi"/>
          <w:color w:val="000000" w:themeColor="text1"/>
          <w:lang w:val="en-US"/>
        </w:rPr>
        <w:t xml:space="preserve">areas, and </w:t>
      </w:r>
      <w:r w:rsidR="00D456E6" w:rsidRPr="008C245F">
        <w:rPr>
          <w:rFonts w:asciiTheme="majorHAnsi" w:hAnsiTheme="majorHAnsi"/>
          <w:color w:val="000000" w:themeColor="text1"/>
          <w:lang w:val="en-US"/>
        </w:rPr>
        <w:t xml:space="preserve">are </w:t>
      </w:r>
      <w:r w:rsidR="008122F9" w:rsidRPr="008C245F">
        <w:rPr>
          <w:rFonts w:asciiTheme="majorHAnsi" w:hAnsiTheme="majorHAnsi"/>
          <w:color w:val="000000" w:themeColor="text1"/>
          <w:lang w:val="en-US"/>
        </w:rPr>
        <w:t xml:space="preserve">therefore given dispensation of </w:t>
      </w:r>
      <w:r w:rsidR="00316978" w:rsidRPr="008C245F">
        <w:rPr>
          <w:rFonts w:asciiTheme="majorHAnsi" w:hAnsiTheme="majorHAnsi"/>
          <w:color w:val="000000" w:themeColor="text1"/>
          <w:lang w:val="en-US"/>
        </w:rPr>
        <w:t>20</w:t>
      </w:r>
      <w:r w:rsidR="008122F9" w:rsidRPr="008C245F">
        <w:rPr>
          <w:rFonts w:asciiTheme="majorHAnsi" w:hAnsiTheme="majorHAnsi"/>
          <w:color w:val="000000" w:themeColor="text1"/>
          <w:lang w:val="en-US"/>
        </w:rPr>
        <w:t xml:space="preserve"> EC of training. The remaining </w:t>
      </w:r>
      <w:r w:rsidR="00316978" w:rsidRPr="008C245F">
        <w:rPr>
          <w:rFonts w:asciiTheme="majorHAnsi" w:hAnsiTheme="majorHAnsi"/>
          <w:color w:val="000000" w:themeColor="text1"/>
          <w:lang w:val="en-US"/>
        </w:rPr>
        <w:t>10</w:t>
      </w:r>
      <w:r w:rsidR="008122F9" w:rsidRPr="008C245F">
        <w:rPr>
          <w:rFonts w:asciiTheme="majorHAnsi" w:hAnsiTheme="majorHAnsi"/>
          <w:color w:val="000000" w:themeColor="text1"/>
          <w:lang w:val="en-US"/>
        </w:rPr>
        <w:t xml:space="preserve"> EC for PhD training can be used flexibly, more is obviously allowed. </w:t>
      </w:r>
    </w:p>
    <w:p w14:paraId="08256DE8" w14:textId="77777777" w:rsidR="008B5787" w:rsidRPr="008B5787" w:rsidRDefault="008B5787" w:rsidP="008B5787">
      <w:pPr>
        <w:pStyle w:val="ListParagraph"/>
        <w:rPr>
          <w:rFonts w:asciiTheme="majorHAnsi" w:hAnsiTheme="majorHAnsi"/>
          <w:color w:val="000000" w:themeColor="text1"/>
          <w:lang w:val="en-US"/>
        </w:rPr>
      </w:pPr>
    </w:p>
    <w:p w14:paraId="02BECB33" w14:textId="77777777" w:rsidR="008122F9" w:rsidRPr="00482EFD" w:rsidRDefault="008122F9" w:rsidP="007B03A7">
      <w:pPr>
        <w:pStyle w:val="Heading3"/>
        <w:rPr>
          <w:lang w:val="en-US"/>
        </w:rPr>
      </w:pPr>
      <w:bookmarkStart w:id="13" w:name="_Toc476130058"/>
      <w:r w:rsidRPr="00482EFD">
        <w:rPr>
          <w:lang w:val="en-US"/>
        </w:rPr>
        <w:t>Recommendations depending on type of PhD project</w:t>
      </w:r>
      <w:bookmarkEnd w:id="13"/>
    </w:p>
    <w:p w14:paraId="2126E1A7" w14:textId="6C173EA2" w:rsidR="0024131D" w:rsidRDefault="00117258" w:rsidP="00032061">
      <w:pPr>
        <w:pStyle w:val="ListParagraph"/>
        <w:numPr>
          <w:ilvl w:val="0"/>
          <w:numId w:val="9"/>
        </w:numPr>
        <w:rPr>
          <w:rFonts w:asciiTheme="majorHAnsi" w:hAnsiTheme="majorHAnsi"/>
          <w:color w:val="000000" w:themeColor="text1"/>
          <w:lang w:val="en-US"/>
        </w:rPr>
      </w:pPr>
      <w:r>
        <w:rPr>
          <w:rFonts w:asciiTheme="majorHAnsi" w:hAnsiTheme="majorHAnsi"/>
          <w:color w:val="000000" w:themeColor="text1"/>
          <w:lang w:val="en-US"/>
        </w:rPr>
        <w:t>As specified in §2</w:t>
      </w:r>
      <w:r w:rsidR="001D5091">
        <w:rPr>
          <w:rFonts w:asciiTheme="majorHAnsi" w:hAnsiTheme="majorHAnsi"/>
          <w:color w:val="000000" w:themeColor="text1"/>
          <w:lang w:val="en-US"/>
        </w:rPr>
        <w:t>.1</w:t>
      </w:r>
      <w:r>
        <w:rPr>
          <w:rFonts w:asciiTheme="majorHAnsi" w:hAnsiTheme="majorHAnsi"/>
          <w:color w:val="000000" w:themeColor="text1"/>
          <w:lang w:val="en-US"/>
        </w:rPr>
        <w:t xml:space="preserve"> we distinguish between i</w:t>
      </w:r>
      <w:r w:rsidR="008122F9" w:rsidRPr="00E40AEB">
        <w:rPr>
          <w:rFonts w:asciiTheme="majorHAnsi" w:hAnsiTheme="majorHAnsi"/>
          <w:color w:val="000000" w:themeColor="text1"/>
          <w:lang w:val="en-US"/>
        </w:rPr>
        <w:t xml:space="preserve">nternal </w:t>
      </w:r>
      <w:r w:rsidR="00257A03">
        <w:rPr>
          <w:rFonts w:asciiTheme="majorHAnsi" w:hAnsiTheme="majorHAnsi"/>
          <w:color w:val="000000" w:themeColor="text1"/>
          <w:lang w:val="en-US"/>
        </w:rPr>
        <w:t xml:space="preserve">and </w:t>
      </w:r>
      <w:r w:rsidR="008122F9">
        <w:rPr>
          <w:rFonts w:asciiTheme="majorHAnsi" w:hAnsiTheme="majorHAnsi"/>
          <w:color w:val="000000" w:themeColor="text1"/>
          <w:lang w:val="en-US"/>
        </w:rPr>
        <w:t>e</w:t>
      </w:r>
      <w:r w:rsidR="008122F9" w:rsidRPr="00E40AEB">
        <w:rPr>
          <w:rFonts w:asciiTheme="majorHAnsi" w:hAnsiTheme="majorHAnsi"/>
          <w:color w:val="000000" w:themeColor="text1"/>
          <w:lang w:val="en-US"/>
        </w:rPr>
        <w:t>xternal PhD candidates</w:t>
      </w:r>
      <w:r w:rsidR="008122F9">
        <w:rPr>
          <w:rFonts w:asciiTheme="majorHAnsi" w:hAnsiTheme="majorHAnsi"/>
          <w:color w:val="000000" w:themeColor="text1"/>
          <w:lang w:val="en-US"/>
        </w:rPr>
        <w:t>. External PhD candidates often combine a (part-time) PhD trajectory with other obligations</w:t>
      </w:r>
      <w:r w:rsidR="00F648F0">
        <w:rPr>
          <w:rFonts w:asciiTheme="majorHAnsi" w:hAnsiTheme="majorHAnsi"/>
          <w:color w:val="000000" w:themeColor="text1"/>
          <w:lang w:val="en-US"/>
        </w:rPr>
        <w:t>, which makes planning of courses more of a challenge</w:t>
      </w:r>
      <w:r w:rsidR="008122F9">
        <w:rPr>
          <w:rFonts w:asciiTheme="majorHAnsi" w:hAnsiTheme="majorHAnsi"/>
          <w:color w:val="000000" w:themeColor="text1"/>
          <w:lang w:val="en-US"/>
        </w:rPr>
        <w:t xml:space="preserve">. </w:t>
      </w:r>
      <w:r w:rsidR="00F648F0">
        <w:rPr>
          <w:rFonts w:asciiTheme="majorHAnsi" w:hAnsiTheme="majorHAnsi"/>
          <w:color w:val="000000" w:themeColor="text1"/>
          <w:lang w:val="en-US"/>
        </w:rPr>
        <w:t>Obviously the</w:t>
      </w:r>
      <w:r w:rsidR="006B5D13">
        <w:rPr>
          <w:rFonts w:asciiTheme="majorHAnsi" w:hAnsiTheme="majorHAnsi"/>
          <w:color w:val="000000" w:themeColor="text1"/>
          <w:lang w:val="en-US"/>
        </w:rPr>
        <w:t xml:space="preserve"> regular course </w:t>
      </w:r>
      <w:r w:rsidR="00F650D2">
        <w:rPr>
          <w:rFonts w:asciiTheme="majorHAnsi" w:hAnsiTheme="majorHAnsi"/>
          <w:color w:val="000000" w:themeColor="text1"/>
          <w:lang w:val="en-US"/>
        </w:rPr>
        <w:t xml:space="preserve">program </w:t>
      </w:r>
      <w:r w:rsidR="006B5D13">
        <w:rPr>
          <w:rFonts w:asciiTheme="majorHAnsi" w:hAnsiTheme="majorHAnsi"/>
          <w:color w:val="000000" w:themeColor="text1"/>
          <w:lang w:val="en-US"/>
        </w:rPr>
        <w:t>(see §3.</w:t>
      </w:r>
      <w:r w:rsidR="00F80290">
        <w:rPr>
          <w:rFonts w:asciiTheme="majorHAnsi" w:hAnsiTheme="majorHAnsi"/>
          <w:color w:val="000000" w:themeColor="text1"/>
          <w:lang w:val="en-US"/>
        </w:rPr>
        <w:t>4.1/2</w:t>
      </w:r>
      <w:r w:rsidR="00F648F0">
        <w:rPr>
          <w:rFonts w:asciiTheme="majorHAnsi" w:hAnsiTheme="majorHAnsi"/>
          <w:color w:val="000000" w:themeColor="text1"/>
          <w:lang w:val="en-US"/>
        </w:rPr>
        <w:t>) is</w:t>
      </w:r>
      <w:r w:rsidR="006B5D13">
        <w:rPr>
          <w:rFonts w:asciiTheme="majorHAnsi" w:hAnsiTheme="majorHAnsi"/>
          <w:color w:val="000000" w:themeColor="text1"/>
          <w:lang w:val="en-US"/>
        </w:rPr>
        <w:t xml:space="preserve"> </w:t>
      </w:r>
      <w:r w:rsidR="00F648F0">
        <w:rPr>
          <w:rFonts w:asciiTheme="majorHAnsi" w:hAnsiTheme="majorHAnsi"/>
          <w:color w:val="000000" w:themeColor="text1"/>
          <w:lang w:val="en-US"/>
        </w:rPr>
        <w:t xml:space="preserve">open to external PhD candidates, but </w:t>
      </w:r>
      <w:r w:rsidR="0024131D">
        <w:rPr>
          <w:rFonts w:asciiTheme="majorHAnsi" w:hAnsiTheme="majorHAnsi"/>
          <w:color w:val="000000" w:themeColor="text1"/>
          <w:lang w:val="en-US"/>
        </w:rPr>
        <w:t>it is worthwhile to check out the possibilities for (individual) tutorials.</w:t>
      </w:r>
    </w:p>
    <w:p w14:paraId="6F27934B" w14:textId="77777777" w:rsidR="00AD232E" w:rsidRDefault="00AD232E" w:rsidP="00AD232E">
      <w:pPr>
        <w:pStyle w:val="ListParagraph"/>
        <w:ind w:left="360"/>
        <w:rPr>
          <w:rFonts w:asciiTheme="majorHAnsi" w:hAnsiTheme="majorHAnsi"/>
          <w:color w:val="000000" w:themeColor="text1"/>
          <w:lang w:val="en-US"/>
        </w:rPr>
      </w:pPr>
    </w:p>
    <w:p w14:paraId="793EF9FA" w14:textId="497D65A3" w:rsidR="006F5FB6" w:rsidRDefault="00AD232E" w:rsidP="00032061">
      <w:pPr>
        <w:pStyle w:val="ListParagraph"/>
        <w:numPr>
          <w:ilvl w:val="0"/>
          <w:numId w:val="9"/>
        </w:numPr>
        <w:rPr>
          <w:rFonts w:asciiTheme="majorHAnsi" w:hAnsiTheme="majorHAnsi"/>
          <w:color w:val="000000" w:themeColor="text1"/>
          <w:lang w:val="en-US"/>
        </w:rPr>
      </w:pPr>
      <w:r>
        <w:rPr>
          <w:rFonts w:asciiTheme="majorHAnsi" w:hAnsiTheme="majorHAnsi"/>
          <w:color w:val="000000" w:themeColor="text1"/>
          <w:lang w:val="en-US"/>
        </w:rPr>
        <w:t xml:space="preserve">Some </w:t>
      </w:r>
      <w:r w:rsidR="008122F9" w:rsidRPr="00CA2115">
        <w:rPr>
          <w:rFonts w:asciiTheme="majorHAnsi" w:hAnsiTheme="majorHAnsi"/>
          <w:color w:val="000000" w:themeColor="text1"/>
          <w:lang w:val="en-US"/>
        </w:rPr>
        <w:t xml:space="preserve">PhD candidates </w:t>
      </w:r>
      <w:r>
        <w:rPr>
          <w:rFonts w:asciiTheme="majorHAnsi" w:hAnsiTheme="majorHAnsi"/>
          <w:color w:val="000000" w:themeColor="text1"/>
          <w:lang w:val="en-US"/>
        </w:rPr>
        <w:t xml:space="preserve">start their project with a clearly specified project proposal while others start </w:t>
      </w:r>
      <w:r w:rsidR="008122F9">
        <w:rPr>
          <w:rFonts w:asciiTheme="majorHAnsi" w:hAnsiTheme="majorHAnsi"/>
          <w:color w:val="000000" w:themeColor="text1"/>
          <w:lang w:val="en-US"/>
        </w:rPr>
        <w:t xml:space="preserve">without </w:t>
      </w:r>
      <w:r>
        <w:rPr>
          <w:rFonts w:asciiTheme="majorHAnsi" w:hAnsiTheme="majorHAnsi"/>
          <w:color w:val="000000" w:themeColor="text1"/>
          <w:lang w:val="en-US"/>
        </w:rPr>
        <w:t xml:space="preserve">such </w:t>
      </w:r>
      <w:r w:rsidR="008122F9" w:rsidRPr="00CA2115">
        <w:rPr>
          <w:rFonts w:asciiTheme="majorHAnsi" w:hAnsiTheme="majorHAnsi"/>
          <w:color w:val="000000" w:themeColor="text1"/>
          <w:lang w:val="en-US"/>
        </w:rPr>
        <w:t>a</w:t>
      </w:r>
      <w:r>
        <w:rPr>
          <w:rFonts w:asciiTheme="majorHAnsi" w:hAnsiTheme="majorHAnsi"/>
          <w:color w:val="000000" w:themeColor="text1"/>
          <w:lang w:val="en-US"/>
        </w:rPr>
        <w:t xml:space="preserve"> clearly delimited project plan</w:t>
      </w:r>
      <w:r w:rsidR="008122F9">
        <w:rPr>
          <w:rFonts w:asciiTheme="majorHAnsi" w:hAnsiTheme="majorHAnsi"/>
          <w:color w:val="000000" w:themeColor="text1"/>
          <w:lang w:val="en-US"/>
        </w:rPr>
        <w:t>. Particularly for those who do not</w:t>
      </w:r>
      <w:r>
        <w:rPr>
          <w:rFonts w:asciiTheme="majorHAnsi" w:hAnsiTheme="majorHAnsi"/>
          <w:color w:val="000000" w:themeColor="text1"/>
          <w:lang w:val="en-US"/>
        </w:rPr>
        <w:t xml:space="preserve"> yet have a clearly specified project plan</w:t>
      </w:r>
      <w:r w:rsidR="008122F9">
        <w:rPr>
          <w:rFonts w:asciiTheme="majorHAnsi" w:hAnsiTheme="majorHAnsi"/>
          <w:color w:val="000000" w:themeColor="text1"/>
          <w:lang w:val="en-US"/>
        </w:rPr>
        <w:t xml:space="preserve">, </w:t>
      </w:r>
      <w:r>
        <w:rPr>
          <w:rFonts w:asciiTheme="majorHAnsi" w:hAnsiTheme="majorHAnsi"/>
          <w:color w:val="000000" w:themeColor="text1"/>
          <w:lang w:val="en-US"/>
        </w:rPr>
        <w:t xml:space="preserve">we strongly recommend </w:t>
      </w:r>
      <w:r w:rsidR="008122F9">
        <w:rPr>
          <w:rFonts w:asciiTheme="majorHAnsi" w:hAnsiTheme="majorHAnsi"/>
          <w:color w:val="000000" w:themeColor="text1"/>
          <w:lang w:val="en-US"/>
        </w:rPr>
        <w:t xml:space="preserve">following the VU-GSSS </w:t>
      </w:r>
      <w:r w:rsidR="008122F9">
        <w:rPr>
          <w:rFonts w:asciiTheme="majorHAnsi" w:hAnsiTheme="majorHAnsi"/>
          <w:color w:val="000000" w:themeColor="text1"/>
          <w:lang w:val="en-US"/>
        </w:rPr>
        <w:lastRenderedPageBreak/>
        <w:t>course</w:t>
      </w:r>
      <w:r w:rsidR="00F650D2">
        <w:rPr>
          <w:rFonts w:asciiTheme="majorHAnsi" w:hAnsiTheme="majorHAnsi"/>
          <w:color w:val="000000" w:themeColor="text1"/>
          <w:lang w:val="en-US"/>
        </w:rPr>
        <w:t xml:space="preserve">s </w:t>
      </w:r>
      <w:r w:rsidR="00F650D2" w:rsidRPr="00F650D2">
        <w:rPr>
          <w:rFonts w:asciiTheme="majorHAnsi" w:hAnsiTheme="majorHAnsi"/>
          <w:i/>
          <w:color w:val="000000" w:themeColor="text1"/>
          <w:lang w:val="en-US"/>
        </w:rPr>
        <w:t>Research design in the Social Sciences</w:t>
      </w:r>
      <w:r w:rsidR="00F650D2">
        <w:rPr>
          <w:rFonts w:asciiTheme="majorHAnsi" w:hAnsiTheme="majorHAnsi"/>
          <w:color w:val="000000" w:themeColor="text1"/>
          <w:lang w:val="en-US"/>
        </w:rPr>
        <w:t>, and</w:t>
      </w:r>
      <w:r w:rsidR="008122F9">
        <w:rPr>
          <w:rFonts w:asciiTheme="majorHAnsi" w:hAnsiTheme="majorHAnsi"/>
          <w:color w:val="000000" w:themeColor="text1"/>
          <w:lang w:val="en-US"/>
        </w:rPr>
        <w:t xml:space="preserve"> </w:t>
      </w:r>
      <w:r w:rsidR="008122F9" w:rsidRPr="00CA2115">
        <w:rPr>
          <w:rFonts w:asciiTheme="majorHAnsi" w:hAnsiTheme="majorHAnsi"/>
          <w:i/>
          <w:color w:val="000000" w:themeColor="text1"/>
          <w:lang w:val="en-US"/>
        </w:rPr>
        <w:t>Proposal design and writing</w:t>
      </w:r>
      <w:r w:rsidR="008122F9">
        <w:rPr>
          <w:rFonts w:asciiTheme="majorHAnsi" w:hAnsiTheme="majorHAnsi"/>
          <w:i/>
          <w:color w:val="000000" w:themeColor="text1"/>
          <w:lang w:val="en-US"/>
        </w:rPr>
        <w:t xml:space="preserve"> </w:t>
      </w:r>
      <w:r w:rsidR="006B5D13" w:rsidRPr="006B5D13">
        <w:rPr>
          <w:rFonts w:asciiTheme="majorHAnsi" w:hAnsiTheme="majorHAnsi"/>
          <w:color w:val="000000" w:themeColor="text1"/>
          <w:lang w:val="en-US"/>
        </w:rPr>
        <w:t>at the start of their PhD trajectory</w:t>
      </w:r>
      <w:r w:rsidR="00537677">
        <w:rPr>
          <w:rFonts w:asciiTheme="majorHAnsi" w:hAnsiTheme="majorHAnsi"/>
          <w:color w:val="000000" w:themeColor="text1"/>
          <w:lang w:val="en-US"/>
        </w:rPr>
        <w:t xml:space="preserve"> (see §3.4.2) </w:t>
      </w:r>
      <w:r w:rsidR="008122F9">
        <w:rPr>
          <w:rFonts w:asciiTheme="majorHAnsi" w:hAnsiTheme="majorHAnsi"/>
          <w:color w:val="000000" w:themeColor="text1"/>
          <w:lang w:val="en-US"/>
        </w:rPr>
        <w:t>.</w:t>
      </w:r>
      <w:r w:rsidR="008122F9" w:rsidRPr="00CA2115">
        <w:rPr>
          <w:rFonts w:asciiTheme="majorHAnsi" w:hAnsiTheme="majorHAnsi"/>
          <w:color w:val="000000" w:themeColor="text1"/>
          <w:lang w:val="en-US"/>
        </w:rPr>
        <w:t xml:space="preserve"> </w:t>
      </w:r>
    </w:p>
    <w:p w14:paraId="151866F3" w14:textId="77777777" w:rsidR="00C911D2" w:rsidRPr="00C911D2" w:rsidRDefault="00C911D2" w:rsidP="00C911D2">
      <w:pPr>
        <w:pStyle w:val="ListParagraph"/>
        <w:rPr>
          <w:rFonts w:asciiTheme="majorHAnsi" w:hAnsiTheme="majorHAnsi"/>
          <w:color w:val="000000" w:themeColor="text1"/>
          <w:lang w:val="en-US"/>
        </w:rPr>
      </w:pPr>
    </w:p>
    <w:p w14:paraId="452714F9" w14:textId="38CEAA25" w:rsidR="002F4CD6" w:rsidRDefault="002F4CD6" w:rsidP="008D325D">
      <w:pPr>
        <w:pStyle w:val="Heading2"/>
        <w:rPr>
          <w:lang w:val="en-US"/>
        </w:rPr>
      </w:pPr>
      <w:bookmarkStart w:id="14" w:name="_Toc476130059"/>
      <w:r w:rsidRPr="0087733D">
        <w:rPr>
          <w:lang w:val="en-US"/>
        </w:rPr>
        <w:t xml:space="preserve">Available courses and </w:t>
      </w:r>
      <w:r w:rsidR="00192035">
        <w:rPr>
          <w:lang w:val="en-US"/>
        </w:rPr>
        <w:t>education for PhD training</w:t>
      </w:r>
      <w:bookmarkEnd w:id="14"/>
    </w:p>
    <w:p w14:paraId="0136EADD" w14:textId="77777777" w:rsidR="00C911D2" w:rsidRPr="00F80C13" w:rsidRDefault="00C911D2" w:rsidP="00C911D2">
      <w:pPr>
        <w:pStyle w:val="BodyTextIndent"/>
        <w:ind w:left="0"/>
        <w:rPr>
          <w:rFonts w:asciiTheme="majorHAnsi" w:hAnsiTheme="majorHAnsi"/>
          <w:i/>
          <w:lang w:val="en-US"/>
        </w:rPr>
      </w:pPr>
      <w:r w:rsidRPr="00F80C13">
        <w:rPr>
          <w:rFonts w:asciiTheme="majorHAnsi" w:hAnsiTheme="majorHAnsi"/>
          <w:i/>
          <w:lang w:val="en-US"/>
        </w:rPr>
        <w:t>Up-to-date information</w:t>
      </w:r>
      <w:r>
        <w:rPr>
          <w:rFonts w:asciiTheme="majorHAnsi" w:hAnsiTheme="majorHAnsi"/>
          <w:i/>
          <w:lang w:val="en-US"/>
        </w:rPr>
        <w:t xml:space="preserve"> on our </w:t>
      </w:r>
      <w:r w:rsidRPr="00F80C13">
        <w:rPr>
          <w:rFonts w:asciiTheme="majorHAnsi" w:hAnsiTheme="majorHAnsi"/>
          <w:i/>
          <w:lang w:val="en-US"/>
        </w:rPr>
        <w:t xml:space="preserve">courses can be found in our online </w:t>
      </w:r>
      <w:hyperlink r:id="rId21" w:history="1">
        <w:r w:rsidRPr="00F80C13">
          <w:rPr>
            <w:rStyle w:val="Hyperlink"/>
            <w:rFonts w:asciiTheme="majorHAnsi" w:hAnsiTheme="majorHAnsi"/>
            <w:i/>
            <w:lang w:val="en-US"/>
          </w:rPr>
          <w:t>Study Guide</w:t>
        </w:r>
      </w:hyperlink>
      <w:r w:rsidRPr="00F80C13">
        <w:rPr>
          <w:rFonts w:asciiTheme="majorHAnsi" w:hAnsiTheme="majorHAnsi"/>
          <w:i/>
          <w:lang w:val="en-US"/>
        </w:rPr>
        <w:t>.</w:t>
      </w:r>
    </w:p>
    <w:p w14:paraId="7717B9AA" w14:textId="77777777" w:rsidR="00C911D2" w:rsidRPr="006F5FB6" w:rsidRDefault="00C911D2" w:rsidP="006F5FB6">
      <w:pPr>
        <w:rPr>
          <w:lang w:val="en-US"/>
        </w:rPr>
      </w:pPr>
    </w:p>
    <w:p w14:paraId="7DC704E2" w14:textId="51BC94C9" w:rsidR="00244929" w:rsidRDefault="00244929" w:rsidP="00244929">
      <w:pPr>
        <w:autoSpaceDE w:val="0"/>
        <w:autoSpaceDN w:val="0"/>
        <w:adjustRightInd w:val="0"/>
        <w:spacing w:after="0"/>
        <w:rPr>
          <w:rFonts w:asciiTheme="majorHAnsi" w:hAnsiTheme="majorHAnsi" w:cs="Times New Roman"/>
          <w:b/>
          <w:bCs/>
          <w:lang w:val="en-US"/>
        </w:rPr>
      </w:pPr>
      <w:r w:rsidRPr="00B75485">
        <w:rPr>
          <w:rFonts w:asciiTheme="majorHAnsi" w:hAnsiTheme="majorHAnsi" w:cs="Times New Roman"/>
          <w:bCs/>
          <w:lang w:val="en-US"/>
        </w:rPr>
        <w:t xml:space="preserve">The VU-GSSS </w:t>
      </w:r>
      <w:r>
        <w:rPr>
          <w:rFonts w:asciiTheme="majorHAnsi" w:hAnsiTheme="majorHAnsi" w:cs="Times New Roman"/>
          <w:bCs/>
          <w:lang w:val="en-US"/>
        </w:rPr>
        <w:t xml:space="preserve">PhD education </w:t>
      </w:r>
      <w:r w:rsidR="00F650D2">
        <w:rPr>
          <w:rFonts w:asciiTheme="majorHAnsi" w:hAnsiTheme="majorHAnsi" w:cs="Times New Roman"/>
          <w:bCs/>
          <w:lang w:val="en-US"/>
        </w:rPr>
        <w:t xml:space="preserve">program </w:t>
      </w:r>
      <w:r w:rsidRPr="00B75485">
        <w:rPr>
          <w:rFonts w:asciiTheme="majorHAnsi" w:hAnsiTheme="majorHAnsi" w:cs="Times New Roman"/>
          <w:bCs/>
          <w:lang w:val="en-US"/>
        </w:rPr>
        <w:t xml:space="preserve">is </w:t>
      </w:r>
      <w:r>
        <w:rPr>
          <w:rFonts w:asciiTheme="majorHAnsi" w:hAnsiTheme="majorHAnsi" w:cs="Times New Roman"/>
          <w:bCs/>
          <w:lang w:val="en-US"/>
        </w:rPr>
        <w:t xml:space="preserve">designed </w:t>
      </w:r>
      <w:r w:rsidRPr="00B75485">
        <w:rPr>
          <w:rFonts w:asciiTheme="majorHAnsi" w:hAnsiTheme="majorHAnsi" w:cs="Times New Roman"/>
          <w:bCs/>
          <w:lang w:val="en-US"/>
        </w:rPr>
        <w:t>such that PhD candidates can fulfill their 30 EC internal</w:t>
      </w:r>
      <w:r>
        <w:rPr>
          <w:rFonts w:asciiTheme="majorHAnsi" w:hAnsiTheme="majorHAnsi" w:cs="Times New Roman"/>
          <w:bCs/>
          <w:lang w:val="en-US"/>
        </w:rPr>
        <w:t>ly</w:t>
      </w:r>
      <w:r w:rsidR="00D456E6">
        <w:rPr>
          <w:rFonts w:asciiTheme="majorHAnsi" w:hAnsiTheme="majorHAnsi" w:cs="Times New Roman"/>
          <w:bCs/>
          <w:lang w:val="en-US"/>
        </w:rPr>
        <w:t>.</w:t>
      </w:r>
      <w:r w:rsidRPr="00B75485">
        <w:rPr>
          <w:rFonts w:asciiTheme="majorHAnsi" w:hAnsiTheme="majorHAnsi" w:cs="Times New Roman"/>
          <w:bCs/>
          <w:lang w:val="en-US"/>
        </w:rPr>
        <w:t xml:space="preserve"> </w:t>
      </w:r>
      <w:r>
        <w:rPr>
          <w:rFonts w:asciiTheme="majorHAnsi" w:hAnsiTheme="majorHAnsi" w:cs="Times New Roman"/>
          <w:bCs/>
          <w:lang w:val="en-US"/>
        </w:rPr>
        <w:t>VU-GSSS offers a general course program and a program specifically tailored to the needs of external PhD candidates (</w:t>
      </w:r>
      <w:r w:rsidR="00700E10">
        <w:rPr>
          <w:rFonts w:asciiTheme="majorHAnsi" w:hAnsiTheme="majorHAnsi" w:cs="Times New Roman"/>
          <w:bCs/>
          <w:lang w:val="en-US"/>
        </w:rPr>
        <w:t xml:space="preserve">published </w:t>
      </w:r>
      <w:r w:rsidR="009C74C0">
        <w:rPr>
          <w:rFonts w:asciiTheme="majorHAnsi" w:hAnsiTheme="majorHAnsi" w:cs="Times New Roman"/>
          <w:bCs/>
          <w:lang w:val="en-US"/>
        </w:rPr>
        <w:t xml:space="preserve">and updated </w:t>
      </w:r>
      <w:r w:rsidR="00700E10">
        <w:rPr>
          <w:rFonts w:asciiTheme="majorHAnsi" w:hAnsiTheme="majorHAnsi" w:cs="Times New Roman"/>
          <w:bCs/>
          <w:lang w:val="en-US"/>
        </w:rPr>
        <w:t>each year</w:t>
      </w:r>
      <w:r w:rsidR="009C74C0">
        <w:rPr>
          <w:rFonts w:asciiTheme="majorHAnsi" w:hAnsiTheme="majorHAnsi" w:cs="Times New Roman"/>
          <w:bCs/>
          <w:lang w:val="en-US"/>
        </w:rPr>
        <w:t xml:space="preserve"> in a </w:t>
      </w:r>
      <w:hyperlink r:id="rId22" w:history="1">
        <w:r w:rsidR="009C74C0" w:rsidRPr="00B402AD">
          <w:rPr>
            <w:rStyle w:val="Hyperlink"/>
            <w:rFonts w:asciiTheme="majorHAnsi" w:hAnsiTheme="majorHAnsi" w:cs="Times New Roman"/>
            <w:bCs/>
            <w:lang w:val="en-US"/>
          </w:rPr>
          <w:t>study guide</w:t>
        </w:r>
      </w:hyperlink>
      <w:r w:rsidR="007009E9" w:rsidRPr="007009E9">
        <w:rPr>
          <w:rStyle w:val="Hyperlink"/>
          <w:rFonts w:asciiTheme="majorHAnsi" w:hAnsiTheme="majorHAnsi" w:cs="Times New Roman"/>
          <w:bCs/>
          <w:u w:val="none"/>
          <w:lang w:val="en-US"/>
        </w:rPr>
        <w:t xml:space="preserve"> </w:t>
      </w:r>
      <w:r w:rsidR="007009E9" w:rsidRPr="007009E9">
        <w:rPr>
          <w:rStyle w:val="Hyperlink"/>
          <w:rFonts w:asciiTheme="majorHAnsi" w:hAnsiTheme="majorHAnsi" w:cs="Times New Roman"/>
          <w:bCs/>
          <w:color w:val="000000" w:themeColor="text1"/>
          <w:u w:val="none"/>
          <w:lang w:val="en-US"/>
        </w:rPr>
        <w:t>on our website</w:t>
      </w:r>
      <w:r w:rsidRPr="007009E9">
        <w:rPr>
          <w:rFonts w:asciiTheme="majorHAnsi" w:hAnsiTheme="majorHAnsi" w:cs="Times New Roman"/>
          <w:bCs/>
          <w:color w:val="000000" w:themeColor="text1"/>
          <w:lang w:val="en-US"/>
        </w:rPr>
        <w:t xml:space="preserve">). </w:t>
      </w:r>
      <w:r w:rsidR="00D456E6" w:rsidRPr="007009E9">
        <w:rPr>
          <w:rFonts w:asciiTheme="majorHAnsi" w:hAnsiTheme="majorHAnsi" w:cs="Times New Roman"/>
          <w:bCs/>
          <w:color w:val="000000" w:themeColor="text1"/>
          <w:lang w:val="en-US"/>
        </w:rPr>
        <w:t>D</w:t>
      </w:r>
      <w:r w:rsidRPr="007009E9">
        <w:rPr>
          <w:rFonts w:asciiTheme="majorHAnsi" w:hAnsiTheme="majorHAnsi" w:cs="Times New Roman"/>
          <w:bCs/>
          <w:color w:val="000000" w:themeColor="text1"/>
          <w:lang w:val="en-US"/>
        </w:rPr>
        <w:t xml:space="preserve">epending on individual needs and wishes, PhD candidates can </w:t>
      </w:r>
      <w:r w:rsidR="00D456E6" w:rsidRPr="007009E9">
        <w:rPr>
          <w:rFonts w:asciiTheme="majorHAnsi" w:hAnsiTheme="majorHAnsi" w:cs="Times New Roman"/>
          <w:bCs/>
          <w:color w:val="000000" w:themeColor="text1"/>
          <w:lang w:val="en-US"/>
        </w:rPr>
        <w:t xml:space="preserve">also </w:t>
      </w:r>
      <w:r w:rsidRPr="007009E9">
        <w:rPr>
          <w:rFonts w:asciiTheme="majorHAnsi" w:hAnsiTheme="majorHAnsi" w:cs="Times New Roman"/>
          <w:bCs/>
          <w:color w:val="000000" w:themeColor="text1"/>
          <w:lang w:val="en-US"/>
        </w:rPr>
        <w:t>follow c</w:t>
      </w:r>
      <w:r>
        <w:rPr>
          <w:rFonts w:asciiTheme="majorHAnsi" w:hAnsiTheme="majorHAnsi" w:cs="Times New Roman"/>
          <w:bCs/>
          <w:lang w:val="en-US"/>
        </w:rPr>
        <w:t>ourses outside the VU-GSSS program. These different parts of education possibilities are outlined in the next sections.</w:t>
      </w:r>
    </w:p>
    <w:p w14:paraId="57135C31" w14:textId="173FF169" w:rsidR="00F35481" w:rsidRDefault="00C152E8" w:rsidP="00C152E8">
      <w:pPr>
        <w:autoSpaceDE w:val="0"/>
        <w:autoSpaceDN w:val="0"/>
        <w:adjustRightInd w:val="0"/>
        <w:spacing w:after="0"/>
        <w:ind w:firstLine="567"/>
        <w:rPr>
          <w:rFonts w:asciiTheme="majorHAnsi" w:hAnsiTheme="majorHAnsi"/>
          <w:color w:val="000000" w:themeColor="text1"/>
          <w:lang w:val="en-GB"/>
        </w:rPr>
      </w:pPr>
      <w:r w:rsidRPr="004C4800">
        <w:rPr>
          <w:rFonts w:asciiTheme="majorHAnsi" w:hAnsiTheme="majorHAnsi"/>
          <w:color w:val="000000" w:themeColor="text1"/>
          <w:lang w:val="en-GB"/>
        </w:rPr>
        <w:t>Th</w:t>
      </w:r>
      <w:r>
        <w:rPr>
          <w:rFonts w:asciiTheme="majorHAnsi" w:hAnsiTheme="majorHAnsi"/>
          <w:color w:val="000000" w:themeColor="text1"/>
          <w:lang w:val="en-GB"/>
        </w:rPr>
        <w:t>e individual training plan</w:t>
      </w:r>
      <w:r w:rsidRPr="004C4800">
        <w:rPr>
          <w:rFonts w:asciiTheme="majorHAnsi" w:hAnsiTheme="majorHAnsi"/>
          <w:color w:val="000000" w:themeColor="text1"/>
          <w:lang w:val="en-GB"/>
        </w:rPr>
        <w:t xml:space="preserve"> </w:t>
      </w:r>
      <w:r>
        <w:rPr>
          <w:rFonts w:asciiTheme="majorHAnsi" w:hAnsiTheme="majorHAnsi"/>
          <w:color w:val="000000" w:themeColor="text1"/>
          <w:lang w:val="en-GB"/>
        </w:rPr>
        <w:t>likely</w:t>
      </w:r>
      <w:r w:rsidRPr="004C4800">
        <w:rPr>
          <w:rFonts w:asciiTheme="majorHAnsi" w:hAnsiTheme="majorHAnsi"/>
          <w:color w:val="000000" w:themeColor="text1"/>
          <w:lang w:val="en-GB"/>
        </w:rPr>
        <w:t xml:space="preserve"> var</w:t>
      </w:r>
      <w:r>
        <w:rPr>
          <w:rFonts w:asciiTheme="majorHAnsi" w:hAnsiTheme="majorHAnsi"/>
          <w:color w:val="000000" w:themeColor="text1"/>
          <w:lang w:val="en-GB"/>
        </w:rPr>
        <w:t>ies</w:t>
      </w:r>
      <w:r w:rsidRPr="004C4800">
        <w:rPr>
          <w:rFonts w:asciiTheme="majorHAnsi" w:hAnsiTheme="majorHAnsi"/>
          <w:color w:val="000000" w:themeColor="text1"/>
          <w:lang w:val="en-GB"/>
        </w:rPr>
        <w:t xml:space="preserve"> between PhD candidates depending on their prior education and methodological differences in their research projects.</w:t>
      </w:r>
      <w:r>
        <w:rPr>
          <w:rFonts w:asciiTheme="majorHAnsi" w:hAnsiTheme="majorHAnsi" w:cs="Cambria"/>
          <w:color w:val="000000"/>
          <w:lang w:val="en-US"/>
        </w:rPr>
        <w:t xml:space="preserve"> </w:t>
      </w:r>
      <w:r w:rsidR="00244929">
        <w:rPr>
          <w:rFonts w:asciiTheme="majorHAnsi" w:hAnsiTheme="majorHAnsi"/>
          <w:color w:val="000000" w:themeColor="text1"/>
          <w:lang w:val="en-GB"/>
        </w:rPr>
        <w:t xml:space="preserve">In designing their training plan, </w:t>
      </w:r>
      <w:r w:rsidR="008122F9" w:rsidRPr="00042928">
        <w:rPr>
          <w:rFonts w:asciiTheme="majorHAnsi" w:hAnsiTheme="majorHAnsi"/>
          <w:color w:val="000000" w:themeColor="text1"/>
          <w:lang w:val="en-GB"/>
        </w:rPr>
        <w:t>PhD candidates are advised to concentrate their course work in the first two years of their PhD project</w:t>
      </w:r>
      <w:r w:rsidR="00F94BBE">
        <w:rPr>
          <w:rFonts w:asciiTheme="majorHAnsi" w:hAnsiTheme="majorHAnsi"/>
          <w:color w:val="000000" w:themeColor="text1"/>
          <w:lang w:val="en-GB"/>
        </w:rPr>
        <w:t>,</w:t>
      </w:r>
      <w:r w:rsidR="008122F9" w:rsidRPr="00042928">
        <w:rPr>
          <w:rFonts w:asciiTheme="majorHAnsi" w:hAnsiTheme="majorHAnsi"/>
          <w:color w:val="000000" w:themeColor="text1"/>
          <w:lang w:val="en-GB"/>
        </w:rPr>
        <w:t xml:space="preserve"> and thus limit the course work in the last (two) year(s).</w:t>
      </w:r>
      <w:r w:rsidR="00ED1744">
        <w:rPr>
          <w:rFonts w:asciiTheme="majorHAnsi" w:hAnsiTheme="majorHAnsi"/>
          <w:color w:val="000000" w:themeColor="text1"/>
          <w:lang w:val="en-GB"/>
        </w:rPr>
        <w:t xml:space="preserve"> </w:t>
      </w:r>
      <w:r w:rsidR="00F35481">
        <w:rPr>
          <w:rFonts w:asciiTheme="majorHAnsi" w:hAnsiTheme="majorHAnsi"/>
          <w:color w:val="000000" w:themeColor="text1"/>
          <w:lang w:val="en-GB"/>
        </w:rPr>
        <w:t xml:space="preserve">It is important to note that </w:t>
      </w:r>
      <w:r w:rsidR="00F94BBE">
        <w:rPr>
          <w:rFonts w:asciiTheme="majorHAnsi" w:hAnsiTheme="majorHAnsi"/>
          <w:color w:val="000000" w:themeColor="text1"/>
          <w:lang w:val="en-GB"/>
        </w:rPr>
        <w:t xml:space="preserve">the </w:t>
      </w:r>
      <w:r w:rsidR="00F35481">
        <w:rPr>
          <w:rFonts w:asciiTheme="majorHAnsi" w:hAnsiTheme="majorHAnsi"/>
          <w:color w:val="000000" w:themeColor="text1"/>
          <w:lang w:val="en-GB"/>
        </w:rPr>
        <w:t xml:space="preserve">PhD candidates </w:t>
      </w:r>
      <w:r w:rsidR="00F94BBE">
        <w:rPr>
          <w:rFonts w:asciiTheme="majorHAnsi" w:hAnsiTheme="majorHAnsi"/>
          <w:color w:val="000000" w:themeColor="text1"/>
          <w:lang w:val="en-GB"/>
        </w:rPr>
        <w:t xml:space="preserve">themselves </w:t>
      </w:r>
      <w:r w:rsidR="00F35481">
        <w:rPr>
          <w:rFonts w:asciiTheme="majorHAnsi" w:hAnsiTheme="majorHAnsi"/>
          <w:color w:val="000000" w:themeColor="text1"/>
          <w:lang w:val="en-GB"/>
        </w:rPr>
        <w:t xml:space="preserve">are responsible for obtaining their 30 EC </w:t>
      </w:r>
      <w:r w:rsidR="00897D9B">
        <w:rPr>
          <w:rFonts w:asciiTheme="majorHAnsi" w:hAnsiTheme="majorHAnsi"/>
          <w:color w:val="000000" w:themeColor="text1"/>
          <w:lang w:val="en-GB"/>
        </w:rPr>
        <w:t xml:space="preserve">(minus possible dispensation) </w:t>
      </w:r>
      <w:r w:rsidR="00F35481">
        <w:rPr>
          <w:rFonts w:asciiTheme="majorHAnsi" w:hAnsiTheme="majorHAnsi"/>
          <w:color w:val="000000" w:themeColor="text1"/>
          <w:lang w:val="en-GB"/>
        </w:rPr>
        <w:t xml:space="preserve">of training. The </w:t>
      </w:r>
      <w:r w:rsidR="00897D9B">
        <w:rPr>
          <w:rFonts w:asciiTheme="majorHAnsi" w:hAnsiTheme="majorHAnsi" w:cs="Times New Roman"/>
          <w:bCs/>
          <w:color w:val="000000"/>
          <w:lang w:val="en-US"/>
        </w:rPr>
        <w:t>VU-GSSS PhD training certificate</w:t>
      </w:r>
      <w:r w:rsidR="00897D9B">
        <w:rPr>
          <w:rFonts w:asciiTheme="majorHAnsi" w:hAnsiTheme="majorHAnsi"/>
          <w:color w:val="000000" w:themeColor="text1"/>
          <w:lang w:val="en-GB"/>
        </w:rPr>
        <w:t xml:space="preserve"> </w:t>
      </w:r>
      <w:r w:rsidR="00F35481">
        <w:rPr>
          <w:rFonts w:asciiTheme="majorHAnsi" w:hAnsiTheme="majorHAnsi"/>
          <w:color w:val="000000" w:themeColor="text1"/>
          <w:lang w:val="en-GB"/>
        </w:rPr>
        <w:t>that is obtained after successful completion</w:t>
      </w:r>
      <w:r w:rsidR="00897D9B">
        <w:rPr>
          <w:rFonts w:asciiTheme="majorHAnsi" w:hAnsiTheme="majorHAnsi"/>
          <w:color w:val="000000" w:themeColor="text1"/>
          <w:lang w:val="en-GB"/>
        </w:rPr>
        <w:t xml:space="preserve"> of the training plan (see §4.</w:t>
      </w:r>
      <w:r w:rsidR="00452C7B">
        <w:rPr>
          <w:rFonts w:asciiTheme="majorHAnsi" w:hAnsiTheme="majorHAnsi"/>
          <w:color w:val="000000" w:themeColor="text1"/>
          <w:lang w:val="en-GB"/>
        </w:rPr>
        <w:t>4.1</w:t>
      </w:r>
      <w:r w:rsidR="00897D9B">
        <w:rPr>
          <w:rFonts w:asciiTheme="majorHAnsi" w:hAnsiTheme="majorHAnsi"/>
          <w:color w:val="000000" w:themeColor="text1"/>
          <w:lang w:val="en-GB"/>
        </w:rPr>
        <w:t xml:space="preserve">) is required before </w:t>
      </w:r>
      <w:r w:rsidR="00D2575A">
        <w:rPr>
          <w:rFonts w:asciiTheme="majorHAnsi" w:hAnsiTheme="majorHAnsi"/>
          <w:color w:val="000000" w:themeColor="text1"/>
          <w:lang w:val="en-GB"/>
        </w:rPr>
        <w:t xml:space="preserve">one can enter </w:t>
      </w:r>
      <w:r w:rsidR="00897D9B">
        <w:rPr>
          <w:rFonts w:asciiTheme="majorHAnsi" w:hAnsiTheme="majorHAnsi"/>
          <w:color w:val="000000" w:themeColor="text1"/>
          <w:lang w:val="en-GB"/>
        </w:rPr>
        <w:t>the dissertation defence.</w:t>
      </w:r>
    </w:p>
    <w:p w14:paraId="015D1E57" w14:textId="77777777" w:rsidR="006744D9" w:rsidRDefault="006744D9" w:rsidP="00C152E8">
      <w:pPr>
        <w:autoSpaceDE w:val="0"/>
        <w:autoSpaceDN w:val="0"/>
        <w:adjustRightInd w:val="0"/>
        <w:spacing w:after="0"/>
        <w:ind w:firstLine="567"/>
        <w:rPr>
          <w:rFonts w:asciiTheme="majorHAnsi" w:hAnsiTheme="majorHAnsi"/>
          <w:color w:val="000000" w:themeColor="text1"/>
          <w:lang w:val="en-GB"/>
        </w:rPr>
      </w:pPr>
    </w:p>
    <w:p w14:paraId="2C333F4A" w14:textId="5C2A1424" w:rsidR="00380295" w:rsidRPr="0087733D" w:rsidRDefault="00E73C4C" w:rsidP="0087733D">
      <w:pPr>
        <w:pStyle w:val="Heading3"/>
        <w:rPr>
          <w:lang w:val="en-US"/>
        </w:rPr>
      </w:pPr>
      <w:bookmarkStart w:id="15" w:name="_Toc388955997"/>
      <w:bookmarkStart w:id="16" w:name="_Toc388956036"/>
      <w:bookmarkStart w:id="17" w:name="_Toc389291403"/>
      <w:bookmarkStart w:id="18" w:name="_Toc389291562"/>
      <w:bookmarkStart w:id="19" w:name="_Toc389291648"/>
      <w:bookmarkStart w:id="20" w:name="_Toc390158015"/>
      <w:bookmarkStart w:id="21" w:name="_Toc391370283"/>
      <w:bookmarkStart w:id="22" w:name="_Toc391975359"/>
      <w:bookmarkStart w:id="23" w:name="_Toc391978524"/>
      <w:bookmarkStart w:id="24" w:name="_Toc391979009"/>
      <w:bookmarkStart w:id="25" w:name="_Toc391987619"/>
      <w:bookmarkStart w:id="26" w:name="_Toc392062706"/>
      <w:bookmarkStart w:id="27" w:name="_Toc392066551"/>
      <w:bookmarkStart w:id="28" w:name="_Toc392068084"/>
      <w:bookmarkStart w:id="29" w:name="_Toc393356790"/>
      <w:bookmarkStart w:id="30" w:name="_Toc396234175"/>
      <w:bookmarkStart w:id="31" w:name="_Toc396234231"/>
      <w:bookmarkStart w:id="32" w:name="_Toc396234355"/>
      <w:bookmarkStart w:id="33" w:name="_Toc396234634"/>
      <w:bookmarkStart w:id="34" w:name="_Toc396297433"/>
      <w:bookmarkStart w:id="35" w:name="_Toc396297498"/>
      <w:bookmarkStart w:id="36" w:name="_Toc396297569"/>
      <w:bookmarkStart w:id="37" w:name="_Toc4761300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7733D">
        <w:rPr>
          <w:lang w:val="en-US"/>
        </w:rPr>
        <w:t xml:space="preserve">Structure </w:t>
      </w:r>
      <w:r w:rsidR="00142A5C" w:rsidRPr="0087733D">
        <w:rPr>
          <w:lang w:val="en-US"/>
        </w:rPr>
        <w:t xml:space="preserve">and content </w:t>
      </w:r>
      <w:r w:rsidRPr="0087733D">
        <w:rPr>
          <w:lang w:val="en-US"/>
        </w:rPr>
        <w:t>of</w:t>
      </w:r>
      <w:r w:rsidR="00380295" w:rsidRPr="0087733D">
        <w:rPr>
          <w:lang w:val="en-US"/>
        </w:rPr>
        <w:t xml:space="preserve"> the </w:t>
      </w:r>
      <w:r w:rsidR="00244929" w:rsidRPr="0087733D">
        <w:rPr>
          <w:lang w:val="en-US"/>
        </w:rPr>
        <w:t xml:space="preserve">VU-GSSS general </w:t>
      </w:r>
      <w:r w:rsidR="005A56CE" w:rsidRPr="0087733D">
        <w:rPr>
          <w:lang w:val="en-US"/>
        </w:rPr>
        <w:t>PhD education</w:t>
      </w:r>
      <w:r w:rsidR="00380295" w:rsidRPr="0087733D">
        <w:rPr>
          <w:lang w:val="en-US"/>
        </w:rPr>
        <w:t xml:space="preserve"> program</w:t>
      </w:r>
      <w:bookmarkEnd w:id="37"/>
    </w:p>
    <w:p w14:paraId="62F82950" w14:textId="45F0F378" w:rsidR="008122F9" w:rsidRPr="00383E00" w:rsidRDefault="008122F9" w:rsidP="00383E00">
      <w:pPr>
        <w:autoSpaceDE w:val="0"/>
        <w:autoSpaceDN w:val="0"/>
        <w:adjustRightInd w:val="0"/>
        <w:spacing w:after="0"/>
        <w:rPr>
          <w:rFonts w:asciiTheme="majorHAnsi" w:hAnsiTheme="majorHAnsi" w:cs="Times New Roman"/>
          <w:lang w:val="en-US"/>
        </w:rPr>
      </w:pPr>
      <w:r w:rsidRPr="00383E00">
        <w:rPr>
          <w:rFonts w:asciiTheme="majorHAnsi" w:hAnsiTheme="majorHAnsi" w:cs="Times New Roman"/>
          <w:iCs/>
          <w:lang w:val="en-US"/>
        </w:rPr>
        <w:t xml:space="preserve">VU-GSSS </w:t>
      </w:r>
      <w:r w:rsidRPr="00042928">
        <w:rPr>
          <w:rFonts w:asciiTheme="majorHAnsi" w:hAnsiTheme="majorHAnsi" w:cs="Times New Roman"/>
          <w:lang w:val="en-US"/>
        </w:rPr>
        <w:t xml:space="preserve">offers a strong basic curriculum in </w:t>
      </w:r>
      <w:r w:rsidR="00383E00">
        <w:rPr>
          <w:rFonts w:asciiTheme="majorHAnsi" w:hAnsiTheme="majorHAnsi" w:cs="Times New Roman"/>
          <w:lang w:val="en-US"/>
        </w:rPr>
        <w:t xml:space="preserve">social science content, </w:t>
      </w:r>
      <w:r w:rsidRPr="00042928">
        <w:rPr>
          <w:rFonts w:asciiTheme="majorHAnsi" w:hAnsiTheme="majorHAnsi" w:cs="Times New Roman"/>
          <w:lang w:val="en-US"/>
        </w:rPr>
        <w:t xml:space="preserve">research methodology, </w:t>
      </w:r>
      <w:r w:rsidR="005A56CE">
        <w:rPr>
          <w:rFonts w:asciiTheme="majorHAnsi" w:hAnsiTheme="majorHAnsi" w:cs="Times New Roman"/>
          <w:lang w:val="en-US"/>
        </w:rPr>
        <w:t xml:space="preserve">and academic skills </w:t>
      </w:r>
      <w:r w:rsidRPr="00042928">
        <w:rPr>
          <w:rFonts w:asciiTheme="majorHAnsi" w:hAnsiTheme="majorHAnsi" w:cs="Times New Roman"/>
          <w:lang w:val="en-US"/>
        </w:rPr>
        <w:t>with a range of options</w:t>
      </w:r>
      <w:r w:rsidR="006A4578">
        <w:rPr>
          <w:rFonts w:asciiTheme="majorHAnsi" w:hAnsiTheme="majorHAnsi" w:cs="Times New Roman"/>
          <w:lang w:val="en-US"/>
        </w:rPr>
        <w:t xml:space="preserve"> (see VU-GSSS Study guide)</w:t>
      </w:r>
      <w:r w:rsidRPr="00042928">
        <w:rPr>
          <w:rFonts w:asciiTheme="majorHAnsi" w:hAnsiTheme="majorHAnsi" w:cs="Times New Roman"/>
          <w:lang w:val="en-US"/>
        </w:rPr>
        <w:t>.</w:t>
      </w:r>
      <w:r w:rsidR="00B01218">
        <w:rPr>
          <w:rFonts w:asciiTheme="majorHAnsi" w:hAnsiTheme="majorHAnsi" w:cs="Times New Roman"/>
          <w:lang w:val="en-US"/>
        </w:rPr>
        <w:t xml:space="preserve"> The courses are taught by the </w:t>
      </w:r>
      <w:r w:rsidR="00B01218" w:rsidRPr="00042928">
        <w:rPr>
          <w:rFonts w:asciiTheme="majorHAnsi" w:hAnsiTheme="majorHAnsi" w:cs="Times New Roman"/>
          <w:lang w:val="en-US"/>
        </w:rPr>
        <w:t xml:space="preserve">staff </w:t>
      </w:r>
      <w:r w:rsidR="00B01218">
        <w:rPr>
          <w:rFonts w:asciiTheme="majorHAnsi" w:hAnsiTheme="majorHAnsi" w:cs="Times New Roman"/>
          <w:lang w:val="en-US"/>
        </w:rPr>
        <w:t xml:space="preserve">members of </w:t>
      </w:r>
      <w:r w:rsidR="00B01218" w:rsidRPr="00042928">
        <w:rPr>
          <w:rFonts w:asciiTheme="majorHAnsi" w:hAnsiTheme="majorHAnsi" w:cs="Times New Roman"/>
          <w:lang w:val="en-US"/>
        </w:rPr>
        <w:t xml:space="preserve">the </w:t>
      </w:r>
      <w:r w:rsidR="00B01218">
        <w:rPr>
          <w:rFonts w:asciiTheme="majorHAnsi" w:hAnsiTheme="majorHAnsi" w:cs="Times New Roman"/>
          <w:lang w:val="en-US"/>
        </w:rPr>
        <w:t xml:space="preserve">Faculty of Social Sciences and by international fellows. </w:t>
      </w:r>
      <w:r w:rsidR="00B01218">
        <w:rPr>
          <w:rFonts w:asciiTheme="majorHAnsi" w:eastAsia="Calibri" w:hAnsiTheme="majorHAnsi"/>
          <w:lang w:val="en-US"/>
        </w:rPr>
        <w:t>During the year the program may change, for instance when new courses or workshops are added depending on availability of international fellows. Refer to the VU-GSSS study guide for the latest program and details about the various courses</w:t>
      </w:r>
      <w:r w:rsidR="009C74C0">
        <w:rPr>
          <w:rFonts w:asciiTheme="majorHAnsi" w:eastAsia="Calibri" w:hAnsiTheme="majorHAnsi"/>
          <w:lang w:val="en-US"/>
        </w:rPr>
        <w:t xml:space="preserve">, or contact </w:t>
      </w:r>
      <w:r w:rsidR="007009E9">
        <w:rPr>
          <w:rFonts w:asciiTheme="majorHAnsi" w:eastAsia="Calibri" w:hAnsiTheme="majorHAnsi"/>
          <w:lang w:val="en-US"/>
        </w:rPr>
        <w:t xml:space="preserve">the </w:t>
      </w:r>
      <w:r w:rsidR="009C74C0">
        <w:rPr>
          <w:rFonts w:asciiTheme="majorHAnsi" w:eastAsia="Calibri" w:hAnsiTheme="majorHAnsi"/>
          <w:lang w:val="en-US"/>
        </w:rPr>
        <w:t>VU-GSSS management</w:t>
      </w:r>
      <w:r w:rsidR="00B01218">
        <w:rPr>
          <w:rFonts w:asciiTheme="majorHAnsi" w:eastAsia="Calibri" w:hAnsiTheme="majorHAnsi"/>
          <w:lang w:val="en-US"/>
        </w:rPr>
        <w:t>.</w:t>
      </w:r>
      <w:r w:rsidRPr="00042928">
        <w:rPr>
          <w:rFonts w:asciiTheme="majorHAnsi" w:hAnsiTheme="majorHAnsi" w:cs="Times New Roman"/>
          <w:lang w:val="en-US"/>
        </w:rPr>
        <w:t xml:space="preserve"> </w:t>
      </w:r>
      <w:r w:rsidRPr="00042928">
        <w:rPr>
          <w:rFonts w:asciiTheme="majorHAnsi" w:eastAsia="Calibri" w:hAnsiTheme="majorHAnsi"/>
          <w:lang w:val="en-US"/>
        </w:rPr>
        <w:t xml:space="preserve">The various courses in the </w:t>
      </w:r>
      <w:r w:rsidR="00383E00">
        <w:rPr>
          <w:rFonts w:asciiTheme="majorHAnsi" w:eastAsia="Calibri" w:hAnsiTheme="majorHAnsi"/>
          <w:lang w:val="en-US"/>
        </w:rPr>
        <w:t xml:space="preserve">VU-GSSS </w:t>
      </w:r>
      <w:r w:rsidRPr="00042928">
        <w:rPr>
          <w:rFonts w:asciiTheme="majorHAnsi" w:eastAsia="Calibri" w:hAnsiTheme="majorHAnsi"/>
          <w:lang w:val="en-US"/>
        </w:rPr>
        <w:t>program c</w:t>
      </w:r>
      <w:r>
        <w:rPr>
          <w:rFonts w:asciiTheme="majorHAnsi" w:eastAsia="Calibri" w:hAnsiTheme="majorHAnsi"/>
          <w:lang w:val="en-US"/>
        </w:rPr>
        <w:t xml:space="preserve">an be classified in </w:t>
      </w:r>
      <w:r w:rsidR="005A56CE">
        <w:rPr>
          <w:rFonts w:asciiTheme="majorHAnsi" w:eastAsia="Calibri" w:hAnsiTheme="majorHAnsi"/>
          <w:lang w:val="en-US"/>
        </w:rPr>
        <w:t xml:space="preserve">the </w:t>
      </w:r>
      <w:r w:rsidRPr="00042928">
        <w:rPr>
          <w:rFonts w:asciiTheme="majorHAnsi" w:eastAsia="Calibri" w:hAnsiTheme="majorHAnsi"/>
          <w:lang w:val="en-US"/>
        </w:rPr>
        <w:t xml:space="preserve">three main fundamental </w:t>
      </w:r>
      <w:r>
        <w:rPr>
          <w:rFonts w:asciiTheme="majorHAnsi" w:eastAsia="Calibri" w:hAnsiTheme="majorHAnsi"/>
          <w:lang w:val="en-US"/>
        </w:rPr>
        <w:t>areas</w:t>
      </w:r>
      <w:r w:rsidR="005A56CE">
        <w:rPr>
          <w:rFonts w:asciiTheme="majorHAnsi" w:eastAsia="Calibri" w:hAnsiTheme="majorHAnsi"/>
          <w:lang w:val="en-US"/>
        </w:rPr>
        <w:t xml:space="preserve"> specified above</w:t>
      </w:r>
      <w:r w:rsidRPr="00042928">
        <w:rPr>
          <w:rFonts w:asciiTheme="majorHAnsi" w:eastAsia="Calibri" w:hAnsiTheme="majorHAnsi"/>
          <w:lang w:val="en-US"/>
        </w:rPr>
        <w:t xml:space="preserve">, although there will certainly be overlap and courses may attend to more than one </w:t>
      </w:r>
      <w:r>
        <w:rPr>
          <w:rFonts w:asciiTheme="majorHAnsi" w:eastAsia="Calibri" w:hAnsiTheme="majorHAnsi"/>
          <w:lang w:val="en-US"/>
        </w:rPr>
        <w:t>area</w:t>
      </w:r>
      <w:r w:rsidRPr="00042928">
        <w:rPr>
          <w:rFonts w:asciiTheme="majorHAnsi" w:eastAsia="Calibri" w:hAnsiTheme="majorHAnsi"/>
          <w:lang w:val="en-US"/>
        </w:rPr>
        <w:t>. These courses</w:t>
      </w:r>
      <w:r>
        <w:rPr>
          <w:rFonts w:asciiTheme="majorHAnsi" w:eastAsia="Calibri" w:hAnsiTheme="majorHAnsi"/>
          <w:lang w:val="en-US"/>
        </w:rPr>
        <w:t xml:space="preserve"> in the three areas </w:t>
      </w:r>
      <w:r w:rsidRPr="00042928">
        <w:rPr>
          <w:rFonts w:asciiTheme="majorHAnsi" w:eastAsia="Calibri" w:hAnsiTheme="majorHAnsi"/>
          <w:lang w:val="en-US"/>
        </w:rPr>
        <w:t>are:</w:t>
      </w:r>
    </w:p>
    <w:p w14:paraId="6555C81D" w14:textId="2025347D" w:rsidR="008122F9" w:rsidRPr="00C4406C" w:rsidRDefault="008122F9" w:rsidP="00032061">
      <w:pPr>
        <w:pStyle w:val="ListParagraph"/>
        <w:numPr>
          <w:ilvl w:val="0"/>
          <w:numId w:val="10"/>
        </w:numPr>
        <w:rPr>
          <w:rFonts w:asciiTheme="majorHAnsi" w:hAnsiTheme="majorHAnsi" w:cs="Times New Roman"/>
          <w:lang w:val="en-US"/>
        </w:rPr>
      </w:pPr>
      <w:r w:rsidRPr="00C4406C">
        <w:rPr>
          <w:rFonts w:asciiTheme="majorHAnsi" w:hAnsiTheme="majorHAnsi"/>
          <w:color w:val="000000" w:themeColor="text1"/>
          <w:lang w:val="en-US"/>
        </w:rPr>
        <w:t xml:space="preserve">Area 1: </w:t>
      </w:r>
      <w:r w:rsidRPr="00C4406C">
        <w:rPr>
          <w:rFonts w:asciiTheme="majorHAnsi" w:hAnsiTheme="majorHAnsi" w:cs="Times New Roman"/>
          <w:i/>
          <w:lang w:val="en-US"/>
        </w:rPr>
        <w:t>Social scientific content, theory building and application</w:t>
      </w:r>
      <w:r w:rsidRPr="00C4406C">
        <w:rPr>
          <w:rFonts w:asciiTheme="majorHAnsi" w:hAnsiTheme="majorHAnsi"/>
          <w:color w:val="000000" w:themeColor="text1"/>
          <w:lang w:val="en-US"/>
        </w:rPr>
        <w:t xml:space="preserve">. </w:t>
      </w:r>
      <w:r w:rsidR="00CC188A" w:rsidRPr="00CC188A">
        <w:rPr>
          <w:rFonts w:ascii="Cambria" w:hAnsi="Cambria"/>
          <w:lang w:val="en-US"/>
        </w:rPr>
        <w:t>These courses</w:t>
      </w:r>
      <w:r w:rsidR="009C74C0">
        <w:rPr>
          <w:rFonts w:ascii="Cambria" w:hAnsi="Cambria"/>
          <w:lang w:val="en-US"/>
        </w:rPr>
        <w:t xml:space="preserve"> focus on the content of scientific knowledge</w:t>
      </w:r>
      <w:r w:rsidR="00DD0C3D">
        <w:rPr>
          <w:rFonts w:ascii="Cambria" w:hAnsi="Cambria"/>
          <w:lang w:val="en-US"/>
        </w:rPr>
        <w:t>, and</w:t>
      </w:r>
      <w:r w:rsidR="00CC188A" w:rsidRPr="00CC188A">
        <w:rPr>
          <w:rFonts w:ascii="Cambria" w:hAnsi="Cambria"/>
          <w:lang w:val="en-US"/>
        </w:rPr>
        <w:t xml:space="preserve"> aim to support PhD candidates to assess and build theories </w:t>
      </w:r>
      <w:r w:rsidR="00CC188A" w:rsidRPr="00CC188A">
        <w:rPr>
          <w:rFonts w:ascii="Cambria" w:eastAsia="Times New Roman" w:hAnsi="Cambria"/>
          <w:color w:val="000000" w:themeColor="text1"/>
          <w:lang w:val="en-US"/>
        </w:rPr>
        <w:t>both within and beyond the boundaries of their own discipline</w:t>
      </w:r>
      <w:r w:rsidR="00CC188A" w:rsidRPr="00CC188A">
        <w:rPr>
          <w:rFonts w:ascii="Cambria" w:hAnsi="Cambria"/>
          <w:lang w:val="en-US"/>
        </w:rPr>
        <w:t>.</w:t>
      </w:r>
    </w:p>
    <w:p w14:paraId="11C7B223" w14:textId="1CE9B6B6" w:rsidR="005B6392" w:rsidRPr="00F650D2" w:rsidRDefault="005B6392" w:rsidP="00032061">
      <w:pPr>
        <w:pStyle w:val="ListParagraph"/>
        <w:numPr>
          <w:ilvl w:val="1"/>
          <w:numId w:val="10"/>
        </w:numPr>
        <w:rPr>
          <w:rFonts w:asciiTheme="majorHAnsi" w:hAnsiTheme="majorHAnsi"/>
          <w:noProof/>
          <w:lang w:val="en-US" w:eastAsia="zh-CN"/>
        </w:rPr>
      </w:pPr>
      <w:r w:rsidRPr="00F650D2">
        <w:rPr>
          <w:rFonts w:asciiTheme="majorHAnsi" w:hAnsiTheme="majorHAnsi"/>
          <w:noProof/>
          <w:lang w:val="en-US" w:eastAsia="zh-CN"/>
        </w:rPr>
        <w:t xml:space="preserve">Thematic course or seminar </w:t>
      </w:r>
      <w:r w:rsidR="00F650D2">
        <w:rPr>
          <w:rFonts w:asciiTheme="majorHAnsi" w:hAnsiTheme="majorHAnsi"/>
          <w:noProof/>
          <w:lang w:val="en-US" w:eastAsia="zh-CN"/>
        </w:rPr>
        <w:t>connected to the Faculty research themes</w:t>
      </w:r>
    </w:p>
    <w:p w14:paraId="3F4F675F" w14:textId="0AE67B94" w:rsidR="00CC188A" w:rsidRDefault="002858DC" w:rsidP="00032061">
      <w:pPr>
        <w:pStyle w:val="ListParagraph"/>
        <w:numPr>
          <w:ilvl w:val="1"/>
          <w:numId w:val="10"/>
        </w:numPr>
        <w:rPr>
          <w:rFonts w:asciiTheme="majorHAnsi" w:hAnsiTheme="majorHAnsi"/>
          <w:noProof/>
          <w:lang w:eastAsia="zh-CN"/>
        </w:rPr>
      </w:pPr>
      <w:r>
        <w:rPr>
          <w:rFonts w:asciiTheme="majorHAnsi" w:hAnsiTheme="majorHAnsi"/>
          <w:noProof/>
          <w:lang w:eastAsia="zh-CN"/>
        </w:rPr>
        <w:t>Proposal design &amp; w</w:t>
      </w:r>
      <w:r w:rsidR="00CC188A" w:rsidRPr="00EF16FB">
        <w:rPr>
          <w:rFonts w:asciiTheme="majorHAnsi" w:hAnsiTheme="majorHAnsi"/>
          <w:noProof/>
          <w:lang w:eastAsia="zh-CN"/>
        </w:rPr>
        <w:t>riting</w:t>
      </w:r>
    </w:p>
    <w:p w14:paraId="643D798E" w14:textId="3744DDFD" w:rsidR="00CC188A" w:rsidRPr="00EF16FB" w:rsidRDefault="00CC188A" w:rsidP="00032061">
      <w:pPr>
        <w:pStyle w:val="ListParagraph"/>
        <w:numPr>
          <w:ilvl w:val="1"/>
          <w:numId w:val="10"/>
        </w:numPr>
        <w:rPr>
          <w:rFonts w:asciiTheme="majorHAnsi" w:hAnsiTheme="majorHAnsi"/>
          <w:noProof/>
          <w:lang w:eastAsia="zh-CN"/>
        </w:rPr>
      </w:pPr>
      <w:r>
        <w:rPr>
          <w:rFonts w:asciiTheme="majorHAnsi" w:hAnsiTheme="majorHAnsi"/>
          <w:noProof/>
          <w:lang w:eastAsia="zh-CN"/>
        </w:rPr>
        <w:t xml:space="preserve">Induction </w:t>
      </w:r>
      <w:r w:rsidR="00E96782">
        <w:rPr>
          <w:rFonts w:asciiTheme="majorHAnsi" w:hAnsiTheme="majorHAnsi"/>
          <w:noProof/>
          <w:lang w:eastAsia="zh-CN"/>
        </w:rPr>
        <w:t>programme</w:t>
      </w:r>
    </w:p>
    <w:p w14:paraId="256D38D2" w14:textId="2919A2C5" w:rsidR="00CC188A" w:rsidRDefault="002858DC" w:rsidP="00032061">
      <w:pPr>
        <w:pStyle w:val="ListParagraph"/>
        <w:numPr>
          <w:ilvl w:val="1"/>
          <w:numId w:val="10"/>
        </w:numPr>
        <w:rPr>
          <w:rFonts w:asciiTheme="majorHAnsi" w:hAnsiTheme="majorHAnsi"/>
          <w:noProof/>
          <w:lang w:eastAsia="zh-CN"/>
        </w:rPr>
      </w:pPr>
      <w:r>
        <w:rPr>
          <w:rFonts w:asciiTheme="majorHAnsi" w:hAnsiTheme="majorHAnsi"/>
          <w:noProof/>
          <w:lang w:eastAsia="zh-CN"/>
        </w:rPr>
        <w:t>Advanced theory c</w:t>
      </w:r>
      <w:r w:rsidR="00CC188A" w:rsidRPr="00EF16FB">
        <w:rPr>
          <w:rFonts w:asciiTheme="majorHAnsi" w:hAnsiTheme="majorHAnsi"/>
          <w:noProof/>
          <w:lang w:eastAsia="zh-CN"/>
        </w:rPr>
        <w:t>onstruction</w:t>
      </w:r>
    </w:p>
    <w:p w14:paraId="6A2989E8" w14:textId="0E86ABEE" w:rsidR="00CC188A" w:rsidRPr="00EF16FB" w:rsidRDefault="00404C95" w:rsidP="00032061">
      <w:pPr>
        <w:pStyle w:val="ListParagraph"/>
        <w:numPr>
          <w:ilvl w:val="1"/>
          <w:numId w:val="10"/>
        </w:numPr>
        <w:rPr>
          <w:rFonts w:asciiTheme="majorHAnsi" w:hAnsiTheme="majorHAnsi"/>
          <w:noProof/>
          <w:lang w:eastAsia="zh-CN"/>
        </w:rPr>
      </w:pPr>
      <w:r>
        <w:rPr>
          <w:rFonts w:asciiTheme="majorHAnsi" w:hAnsiTheme="majorHAnsi"/>
          <w:noProof/>
          <w:lang w:eastAsia="zh-CN"/>
        </w:rPr>
        <w:t xml:space="preserve">Theoretical </w:t>
      </w:r>
      <w:r w:rsidR="00CC188A">
        <w:rPr>
          <w:rFonts w:asciiTheme="majorHAnsi" w:hAnsiTheme="majorHAnsi"/>
          <w:noProof/>
          <w:lang w:eastAsia="zh-CN"/>
        </w:rPr>
        <w:t>tutorials</w:t>
      </w:r>
    </w:p>
    <w:p w14:paraId="1AD7279D" w14:textId="4CC268C9" w:rsidR="008122F9" w:rsidRPr="005A65B6" w:rsidRDefault="008122F9" w:rsidP="00032061">
      <w:pPr>
        <w:pStyle w:val="ListParagraph"/>
        <w:numPr>
          <w:ilvl w:val="0"/>
          <w:numId w:val="10"/>
        </w:numPr>
        <w:rPr>
          <w:rFonts w:asciiTheme="majorHAnsi" w:hAnsiTheme="majorHAnsi" w:cs="Times New Roman"/>
          <w:lang w:val="en-US"/>
        </w:rPr>
      </w:pPr>
      <w:r w:rsidRPr="005A65B6">
        <w:rPr>
          <w:rFonts w:asciiTheme="majorHAnsi" w:hAnsiTheme="majorHAnsi"/>
          <w:color w:val="000000" w:themeColor="text1"/>
          <w:lang w:val="en-US"/>
        </w:rPr>
        <w:t xml:space="preserve">Area 2: </w:t>
      </w:r>
      <w:r w:rsidRPr="005A65B6">
        <w:rPr>
          <w:rFonts w:asciiTheme="majorHAnsi" w:hAnsiTheme="majorHAnsi" w:cs="Times New Roman"/>
          <w:i/>
          <w:lang w:val="en-US"/>
        </w:rPr>
        <w:t>Social scientific research design and methodology</w:t>
      </w:r>
      <w:r w:rsidRPr="005A65B6">
        <w:rPr>
          <w:rFonts w:asciiTheme="majorHAnsi" w:hAnsiTheme="majorHAnsi"/>
          <w:i/>
          <w:color w:val="000000" w:themeColor="text1"/>
          <w:lang w:val="en-US"/>
        </w:rPr>
        <w:t xml:space="preserve">. </w:t>
      </w:r>
      <w:r w:rsidRPr="005A65B6">
        <w:rPr>
          <w:rFonts w:asciiTheme="majorHAnsi" w:hAnsiTheme="majorHAnsi"/>
          <w:color w:val="000000" w:themeColor="text1"/>
          <w:lang w:val="en-US"/>
        </w:rPr>
        <w:t xml:space="preserve">These courses focus on </w:t>
      </w:r>
      <w:r w:rsidRPr="005A65B6">
        <w:rPr>
          <w:rFonts w:asciiTheme="majorHAnsi" w:hAnsiTheme="majorHAnsi"/>
          <w:lang w:val="en-US"/>
        </w:rPr>
        <w:t>research design</w:t>
      </w:r>
      <w:r w:rsidRPr="005A65B6">
        <w:rPr>
          <w:rFonts w:asciiTheme="majorHAnsi" w:hAnsiTheme="majorHAnsi"/>
          <w:color w:val="000000" w:themeColor="text1"/>
          <w:lang w:val="en-US"/>
        </w:rPr>
        <w:t xml:space="preserve"> and </w:t>
      </w:r>
      <w:r w:rsidRPr="005A65B6">
        <w:rPr>
          <w:rFonts w:asciiTheme="majorHAnsi" w:hAnsiTheme="majorHAnsi"/>
          <w:lang w:val="en-US"/>
        </w:rPr>
        <w:t>methodology</w:t>
      </w:r>
      <w:r w:rsidRPr="005A65B6">
        <w:rPr>
          <w:rFonts w:asciiTheme="majorHAnsi" w:hAnsiTheme="majorHAnsi"/>
          <w:color w:val="000000" w:themeColor="text1"/>
          <w:lang w:val="en-US"/>
        </w:rPr>
        <w:t xml:space="preserve">, and </w:t>
      </w:r>
      <w:r w:rsidR="007B75C5">
        <w:rPr>
          <w:rFonts w:asciiTheme="majorHAnsi" w:hAnsiTheme="majorHAnsi"/>
          <w:color w:val="000000" w:themeColor="text1"/>
          <w:lang w:val="en-US"/>
        </w:rPr>
        <w:t xml:space="preserve">often </w:t>
      </w:r>
      <w:r w:rsidRPr="005A65B6">
        <w:rPr>
          <w:rFonts w:asciiTheme="majorHAnsi" w:hAnsiTheme="majorHAnsi"/>
          <w:color w:val="000000" w:themeColor="text1"/>
          <w:lang w:val="en-US"/>
        </w:rPr>
        <w:t xml:space="preserve">provide hands-on experience with </w:t>
      </w:r>
      <w:r w:rsidRPr="005A65B6">
        <w:rPr>
          <w:rFonts w:asciiTheme="majorHAnsi" w:hAnsiTheme="majorHAnsi"/>
          <w:lang w:val="en-US"/>
        </w:rPr>
        <w:t xml:space="preserve">advanced </w:t>
      </w:r>
      <w:r w:rsidRPr="005A65B6">
        <w:rPr>
          <w:rFonts w:asciiTheme="majorHAnsi" w:hAnsiTheme="majorHAnsi"/>
          <w:color w:val="000000" w:themeColor="text1"/>
          <w:lang w:val="en-US"/>
        </w:rPr>
        <w:t xml:space="preserve">methods of analysis. </w:t>
      </w:r>
      <w:r w:rsidRPr="005A65B6">
        <w:rPr>
          <w:rFonts w:asciiTheme="majorHAnsi" w:hAnsiTheme="majorHAnsi"/>
          <w:lang w:val="en-US"/>
        </w:rPr>
        <w:t xml:space="preserve"> </w:t>
      </w:r>
    </w:p>
    <w:p w14:paraId="1DFDFCAA" w14:textId="77777777" w:rsidR="00CC188A" w:rsidRPr="00CC188A" w:rsidRDefault="00CC188A" w:rsidP="00032061">
      <w:pPr>
        <w:pStyle w:val="ListParagraph"/>
        <w:numPr>
          <w:ilvl w:val="1"/>
          <w:numId w:val="10"/>
        </w:numPr>
        <w:rPr>
          <w:rFonts w:asciiTheme="majorHAnsi" w:hAnsiTheme="majorHAnsi"/>
          <w:noProof/>
          <w:lang w:val="en-US" w:eastAsia="zh-CN"/>
        </w:rPr>
      </w:pPr>
      <w:r w:rsidRPr="00CC188A">
        <w:rPr>
          <w:rFonts w:asciiTheme="majorHAnsi" w:hAnsiTheme="majorHAnsi"/>
          <w:noProof/>
          <w:lang w:val="en-US" w:eastAsia="zh-CN"/>
        </w:rPr>
        <w:t>Research Designs in the Social Sciences</w:t>
      </w:r>
    </w:p>
    <w:p w14:paraId="33D2BC9B" w14:textId="77777777" w:rsidR="00CC188A" w:rsidRPr="00CC188A" w:rsidRDefault="00CC188A" w:rsidP="00032061">
      <w:pPr>
        <w:pStyle w:val="ListParagraph"/>
        <w:numPr>
          <w:ilvl w:val="1"/>
          <w:numId w:val="10"/>
        </w:numPr>
        <w:rPr>
          <w:rFonts w:asciiTheme="majorHAnsi" w:hAnsiTheme="majorHAnsi"/>
          <w:noProof/>
          <w:lang w:val="en-US" w:eastAsia="zh-CN"/>
        </w:rPr>
      </w:pPr>
      <w:r w:rsidRPr="00CC188A">
        <w:rPr>
          <w:rFonts w:asciiTheme="majorHAnsi" w:hAnsiTheme="majorHAnsi"/>
          <w:noProof/>
          <w:lang w:val="en-US" w:eastAsia="zh-CN"/>
        </w:rPr>
        <w:t>Selected Analytical Methods (Quantitative &amp; Qualitative)</w:t>
      </w:r>
    </w:p>
    <w:p w14:paraId="5B2DE610" w14:textId="77777777" w:rsidR="00CC188A" w:rsidRDefault="00CC188A" w:rsidP="00032061">
      <w:pPr>
        <w:pStyle w:val="ListParagraph"/>
        <w:numPr>
          <w:ilvl w:val="1"/>
          <w:numId w:val="10"/>
        </w:numPr>
        <w:rPr>
          <w:rFonts w:asciiTheme="majorHAnsi" w:hAnsiTheme="majorHAnsi"/>
          <w:noProof/>
          <w:lang w:eastAsia="zh-CN"/>
        </w:rPr>
      </w:pPr>
      <w:r>
        <w:rPr>
          <w:rFonts w:asciiTheme="majorHAnsi" w:hAnsiTheme="majorHAnsi"/>
          <w:noProof/>
          <w:lang w:eastAsia="zh-CN"/>
        </w:rPr>
        <w:lastRenderedPageBreak/>
        <w:t>Summer workshops</w:t>
      </w:r>
    </w:p>
    <w:p w14:paraId="0ADFD2E6" w14:textId="77777777" w:rsidR="00CC188A" w:rsidRPr="00EF16FB" w:rsidRDefault="00CC188A" w:rsidP="00032061">
      <w:pPr>
        <w:pStyle w:val="ListParagraph"/>
        <w:numPr>
          <w:ilvl w:val="1"/>
          <w:numId w:val="10"/>
        </w:numPr>
        <w:rPr>
          <w:rFonts w:asciiTheme="majorHAnsi" w:hAnsiTheme="majorHAnsi"/>
          <w:noProof/>
          <w:lang w:eastAsia="zh-CN"/>
        </w:rPr>
      </w:pPr>
      <w:r>
        <w:rPr>
          <w:rFonts w:asciiTheme="majorHAnsi" w:hAnsiTheme="majorHAnsi"/>
          <w:noProof/>
          <w:lang w:eastAsia="zh-CN"/>
        </w:rPr>
        <w:t>Methodological tutorials</w:t>
      </w:r>
    </w:p>
    <w:p w14:paraId="30EC70FD" w14:textId="4F17FF1F" w:rsidR="00CC188A" w:rsidRPr="00CC188A" w:rsidRDefault="008122F9" w:rsidP="00CC188A">
      <w:pPr>
        <w:pStyle w:val="ListParagraph"/>
        <w:numPr>
          <w:ilvl w:val="0"/>
          <w:numId w:val="2"/>
        </w:numPr>
        <w:ind w:left="426" w:right="565" w:hanging="426"/>
        <w:jc w:val="both"/>
        <w:rPr>
          <w:rFonts w:asciiTheme="majorHAnsi" w:hAnsiTheme="majorHAnsi"/>
          <w:color w:val="000000" w:themeColor="text1"/>
          <w:lang w:val="en-US"/>
        </w:rPr>
      </w:pPr>
      <w:r>
        <w:rPr>
          <w:rFonts w:asciiTheme="majorHAnsi" w:hAnsiTheme="majorHAnsi"/>
          <w:color w:val="000000" w:themeColor="text1"/>
          <w:lang w:val="en-US"/>
        </w:rPr>
        <w:t xml:space="preserve">Area </w:t>
      </w:r>
      <w:r w:rsidRPr="00042928">
        <w:rPr>
          <w:rFonts w:asciiTheme="majorHAnsi" w:hAnsiTheme="majorHAnsi"/>
          <w:color w:val="000000" w:themeColor="text1"/>
          <w:lang w:val="en-US"/>
        </w:rPr>
        <w:t xml:space="preserve">3: </w:t>
      </w:r>
      <w:r w:rsidRPr="00042928">
        <w:rPr>
          <w:rFonts w:asciiTheme="majorHAnsi" w:hAnsiTheme="majorHAnsi"/>
          <w:i/>
          <w:color w:val="000000" w:themeColor="text1"/>
          <w:lang w:val="en-US"/>
        </w:rPr>
        <w:t>Academic skill</w:t>
      </w:r>
      <w:r w:rsidR="00CC188A">
        <w:rPr>
          <w:rFonts w:asciiTheme="majorHAnsi" w:hAnsiTheme="majorHAnsi"/>
          <w:i/>
          <w:color w:val="000000" w:themeColor="text1"/>
          <w:lang w:val="en-US"/>
        </w:rPr>
        <w:t>s</w:t>
      </w:r>
      <w:r w:rsidRPr="00042928">
        <w:rPr>
          <w:rFonts w:asciiTheme="majorHAnsi" w:hAnsiTheme="majorHAnsi"/>
          <w:color w:val="000000" w:themeColor="text1"/>
          <w:lang w:val="en-US"/>
        </w:rPr>
        <w:t>.</w:t>
      </w:r>
      <w:r w:rsidRPr="00042928">
        <w:rPr>
          <w:rFonts w:asciiTheme="majorHAnsi" w:hAnsiTheme="majorHAnsi"/>
          <w:lang w:val="en-US"/>
        </w:rPr>
        <w:t xml:space="preserve"> The main focus in these courses is on the development of academic </w:t>
      </w:r>
      <w:r w:rsidR="007B75C5">
        <w:rPr>
          <w:rFonts w:asciiTheme="majorHAnsi" w:hAnsiTheme="majorHAnsi"/>
          <w:lang w:val="en-US"/>
        </w:rPr>
        <w:t xml:space="preserve">and/or transferrable </w:t>
      </w:r>
      <w:r w:rsidRPr="00042928">
        <w:rPr>
          <w:rFonts w:asciiTheme="majorHAnsi" w:hAnsiTheme="majorHAnsi"/>
          <w:lang w:val="en-US"/>
        </w:rPr>
        <w:t xml:space="preserve">skills, aimed at improving the necessary skills for current </w:t>
      </w:r>
      <w:r w:rsidR="007B75C5">
        <w:rPr>
          <w:rFonts w:asciiTheme="majorHAnsi" w:hAnsiTheme="majorHAnsi"/>
          <w:lang w:val="en-US"/>
        </w:rPr>
        <w:t>academic or applied researchers</w:t>
      </w:r>
      <w:r w:rsidRPr="00042928">
        <w:rPr>
          <w:rFonts w:asciiTheme="majorHAnsi" w:hAnsiTheme="majorHAnsi"/>
          <w:lang w:val="en-US"/>
        </w:rPr>
        <w:t>.</w:t>
      </w:r>
    </w:p>
    <w:p w14:paraId="4412AF01" w14:textId="77777777" w:rsidR="00CC188A" w:rsidRPr="00CC188A" w:rsidRDefault="00CC188A" w:rsidP="00CC188A">
      <w:pPr>
        <w:pStyle w:val="ListParagraph"/>
        <w:numPr>
          <w:ilvl w:val="1"/>
          <w:numId w:val="2"/>
        </w:numPr>
        <w:ind w:left="1134" w:right="565" w:hanging="425"/>
        <w:jc w:val="both"/>
        <w:rPr>
          <w:rFonts w:asciiTheme="majorHAnsi" w:hAnsiTheme="majorHAnsi"/>
          <w:color w:val="000000" w:themeColor="text1"/>
          <w:lang w:val="en-US"/>
        </w:rPr>
      </w:pPr>
      <w:r w:rsidRPr="00CC188A">
        <w:rPr>
          <w:rFonts w:asciiTheme="majorHAnsi" w:hAnsiTheme="majorHAnsi"/>
          <w:noProof/>
          <w:lang w:val="en-US" w:eastAsia="zh-CN"/>
        </w:rPr>
        <w:t>Research Integrity</w:t>
      </w:r>
      <w:r w:rsidRPr="00CC188A">
        <w:rPr>
          <w:rFonts w:asciiTheme="majorHAnsi" w:hAnsiTheme="majorHAnsi"/>
          <w:lang w:val="en-US"/>
        </w:rPr>
        <w:t xml:space="preserve"> and Responsible Scholarship</w:t>
      </w:r>
      <w:r w:rsidRPr="00CC188A">
        <w:rPr>
          <w:rFonts w:asciiTheme="majorHAnsi" w:eastAsia="Times New Roman" w:hAnsiTheme="majorHAnsi"/>
          <w:lang w:val="en-US"/>
        </w:rPr>
        <w:t xml:space="preserve"> </w:t>
      </w:r>
    </w:p>
    <w:p w14:paraId="14B7051E" w14:textId="77777777" w:rsidR="00CC188A" w:rsidRPr="00CC188A" w:rsidRDefault="00CC188A" w:rsidP="00CC188A">
      <w:pPr>
        <w:pStyle w:val="ListParagraph"/>
        <w:numPr>
          <w:ilvl w:val="1"/>
          <w:numId w:val="2"/>
        </w:numPr>
        <w:ind w:left="1134" w:right="565" w:hanging="425"/>
        <w:jc w:val="both"/>
        <w:rPr>
          <w:rFonts w:asciiTheme="majorHAnsi" w:hAnsiTheme="majorHAnsi"/>
          <w:color w:val="000000" w:themeColor="text1"/>
          <w:lang w:val="en-US"/>
        </w:rPr>
      </w:pPr>
      <w:r w:rsidRPr="00CC188A">
        <w:rPr>
          <w:rFonts w:asciiTheme="majorHAnsi" w:eastAsia="Times New Roman" w:hAnsiTheme="majorHAnsi"/>
          <w:lang w:val="en-US"/>
        </w:rPr>
        <w:t>Pursuing a career in- or outside Academia</w:t>
      </w:r>
    </w:p>
    <w:p w14:paraId="21D0FBCE" w14:textId="77777777" w:rsidR="008C245F" w:rsidRPr="008C245F" w:rsidRDefault="00CC188A" w:rsidP="008C245F">
      <w:pPr>
        <w:pStyle w:val="ListParagraph"/>
        <w:numPr>
          <w:ilvl w:val="1"/>
          <w:numId w:val="2"/>
        </w:numPr>
        <w:ind w:left="1134" w:right="565" w:hanging="425"/>
        <w:jc w:val="both"/>
        <w:rPr>
          <w:rFonts w:asciiTheme="majorHAnsi" w:hAnsiTheme="majorHAnsi"/>
          <w:color w:val="000000" w:themeColor="text1"/>
          <w:lang w:val="en-US"/>
        </w:rPr>
      </w:pPr>
      <w:r w:rsidRPr="00CC188A">
        <w:rPr>
          <w:rFonts w:asciiTheme="majorHAnsi" w:hAnsiTheme="majorHAnsi"/>
          <w:noProof/>
          <w:lang w:val="en-US" w:eastAsia="zh-CN"/>
        </w:rPr>
        <w:t>How to Write an Empirical Journal Article</w:t>
      </w:r>
    </w:p>
    <w:p w14:paraId="566B34E4" w14:textId="6958C2F5" w:rsidR="00CC188A" w:rsidRPr="008C245F" w:rsidRDefault="00CC188A" w:rsidP="008C245F">
      <w:pPr>
        <w:pStyle w:val="ListParagraph"/>
        <w:numPr>
          <w:ilvl w:val="1"/>
          <w:numId w:val="2"/>
        </w:numPr>
        <w:ind w:left="1134" w:right="565" w:hanging="425"/>
        <w:jc w:val="both"/>
        <w:rPr>
          <w:rFonts w:asciiTheme="majorHAnsi" w:hAnsiTheme="majorHAnsi"/>
          <w:color w:val="000000" w:themeColor="text1"/>
          <w:lang w:val="en-US"/>
        </w:rPr>
      </w:pPr>
      <w:r w:rsidRPr="008C245F">
        <w:rPr>
          <w:rFonts w:asciiTheme="majorHAnsi" w:hAnsiTheme="majorHAnsi"/>
          <w:noProof/>
          <w:lang w:val="en-US" w:eastAsia="zh-CN"/>
        </w:rPr>
        <w:t>Writing Academic English</w:t>
      </w:r>
    </w:p>
    <w:p w14:paraId="503460B7" w14:textId="046F3E73" w:rsidR="00DE500F" w:rsidRPr="00711827" w:rsidRDefault="00DE500F" w:rsidP="00CC188A">
      <w:pPr>
        <w:pStyle w:val="ListParagraph"/>
        <w:numPr>
          <w:ilvl w:val="1"/>
          <w:numId w:val="2"/>
        </w:numPr>
        <w:ind w:left="1134" w:right="565" w:hanging="425"/>
        <w:jc w:val="both"/>
        <w:rPr>
          <w:rFonts w:asciiTheme="majorHAnsi" w:hAnsiTheme="majorHAnsi"/>
          <w:color w:val="000000" w:themeColor="text1"/>
          <w:lang w:val="en-US"/>
        </w:rPr>
      </w:pPr>
      <w:r w:rsidRPr="00711827">
        <w:rPr>
          <w:rFonts w:asciiTheme="majorHAnsi" w:hAnsiTheme="majorHAnsi"/>
          <w:noProof/>
          <w:lang w:val="en-US" w:eastAsia="zh-CN"/>
        </w:rPr>
        <w:t>Popular Science Writing: Writing about science for the general public</w:t>
      </w:r>
    </w:p>
    <w:p w14:paraId="62F04FCE" w14:textId="69D8F3C1" w:rsidR="00CC188A" w:rsidRPr="005F5AE5" w:rsidRDefault="00CC188A" w:rsidP="00CC188A">
      <w:pPr>
        <w:pStyle w:val="ListParagraph"/>
        <w:numPr>
          <w:ilvl w:val="1"/>
          <w:numId w:val="2"/>
        </w:numPr>
        <w:ind w:left="1134" w:right="565" w:hanging="425"/>
        <w:jc w:val="both"/>
        <w:rPr>
          <w:rFonts w:asciiTheme="majorHAnsi" w:hAnsiTheme="majorHAnsi"/>
          <w:color w:val="000000" w:themeColor="text1"/>
          <w:lang w:val="en-US"/>
        </w:rPr>
      </w:pPr>
      <w:r w:rsidRPr="00CC188A">
        <w:rPr>
          <w:rFonts w:asciiTheme="majorHAnsi" w:hAnsiTheme="majorHAnsi"/>
          <w:noProof/>
          <w:lang w:val="en-US" w:eastAsia="zh-CN"/>
        </w:rPr>
        <w:t>Science Blogging</w:t>
      </w:r>
    </w:p>
    <w:p w14:paraId="7D2DC21B" w14:textId="6804F3F2" w:rsidR="005F5AE5" w:rsidRDefault="005F5AE5" w:rsidP="005F5AE5">
      <w:pPr>
        <w:autoSpaceDE w:val="0"/>
        <w:autoSpaceDN w:val="0"/>
        <w:adjustRightInd w:val="0"/>
        <w:spacing w:after="0"/>
        <w:rPr>
          <w:rFonts w:asciiTheme="majorHAnsi" w:hAnsiTheme="majorHAnsi" w:cs="Cambria"/>
          <w:color w:val="000000"/>
          <w:lang w:val="en-US"/>
        </w:rPr>
      </w:pPr>
      <w:r w:rsidRPr="005F5AE5">
        <w:rPr>
          <w:rFonts w:asciiTheme="majorHAnsi" w:hAnsiTheme="majorHAnsi" w:cs="Cambria"/>
          <w:color w:val="000000"/>
          <w:lang w:val="en-US"/>
        </w:rPr>
        <w:t>The courses in the PhD program are also open to PhD candidates from</w:t>
      </w:r>
      <w:r>
        <w:rPr>
          <w:rFonts w:asciiTheme="majorHAnsi" w:hAnsiTheme="majorHAnsi" w:cs="Cambria"/>
          <w:color w:val="000000"/>
          <w:lang w:val="en-US"/>
        </w:rPr>
        <w:t xml:space="preserve"> relevant other VU faculties (e.g.</w:t>
      </w:r>
      <w:r w:rsidRPr="005F5AE5">
        <w:rPr>
          <w:rFonts w:asciiTheme="majorHAnsi" w:hAnsiTheme="majorHAnsi" w:cs="Cambria"/>
          <w:color w:val="000000"/>
          <w:lang w:val="en-US"/>
        </w:rPr>
        <w:t xml:space="preserve"> </w:t>
      </w:r>
      <w:r w:rsidR="00F94BBE">
        <w:rPr>
          <w:rFonts w:asciiTheme="majorHAnsi" w:hAnsiTheme="majorHAnsi" w:cs="Cambria"/>
          <w:color w:val="000000"/>
          <w:lang w:val="en-US"/>
        </w:rPr>
        <w:t>P</w:t>
      </w:r>
      <w:r w:rsidRPr="005F5AE5">
        <w:rPr>
          <w:rFonts w:asciiTheme="majorHAnsi" w:hAnsiTheme="majorHAnsi" w:cs="Cambria"/>
          <w:color w:val="000000"/>
          <w:lang w:val="en-US"/>
        </w:rPr>
        <w:t xml:space="preserve">sychology, </w:t>
      </w:r>
      <w:r w:rsidR="00F94BBE">
        <w:rPr>
          <w:rFonts w:asciiTheme="majorHAnsi" w:hAnsiTheme="majorHAnsi" w:cs="Cambria"/>
          <w:color w:val="000000"/>
          <w:lang w:val="en-US"/>
        </w:rPr>
        <w:t>E</w:t>
      </w:r>
      <w:r w:rsidRPr="005F5AE5">
        <w:rPr>
          <w:rFonts w:asciiTheme="majorHAnsi" w:hAnsiTheme="majorHAnsi" w:cs="Cambria"/>
          <w:color w:val="000000"/>
          <w:lang w:val="en-US"/>
        </w:rPr>
        <w:t xml:space="preserve">conomics and </w:t>
      </w:r>
      <w:r w:rsidR="00F94BBE">
        <w:rPr>
          <w:rFonts w:asciiTheme="majorHAnsi" w:hAnsiTheme="majorHAnsi" w:cs="Cambria"/>
          <w:color w:val="000000"/>
          <w:lang w:val="en-US"/>
        </w:rPr>
        <w:t>M</w:t>
      </w:r>
      <w:r w:rsidRPr="005F5AE5">
        <w:rPr>
          <w:rFonts w:asciiTheme="majorHAnsi" w:hAnsiTheme="majorHAnsi" w:cs="Cambria"/>
          <w:color w:val="000000"/>
          <w:lang w:val="en-US"/>
        </w:rPr>
        <w:t xml:space="preserve">anagement </w:t>
      </w:r>
      <w:r w:rsidR="00F94BBE">
        <w:rPr>
          <w:rFonts w:asciiTheme="majorHAnsi" w:hAnsiTheme="majorHAnsi" w:cs="Cambria"/>
          <w:color w:val="000000"/>
          <w:lang w:val="en-US"/>
        </w:rPr>
        <w:t>S</w:t>
      </w:r>
      <w:r w:rsidRPr="005F5AE5">
        <w:rPr>
          <w:rFonts w:asciiTheme="majorHAnsi" w:hAnsiTheme="majorHAnsi" w:cs="Cambria"/>
          <w:color w:val="000000"/>
          <w:lang w:val="en-US"/>
        </w:rPr>
        <w:t>cience) and other universities. These external participants are usually charged a fee (€150</w:t>
      </w:r>
      <w:r w:rsidR="00E96782">
        <w:rPr>
          <w:rFonts w:asciiTheme="majorHAnsi" w:hAnsiTheme="majorHAnsi" w:cs="Cambria"/>
          <w:color w:val="000000"/>
          <w:lang w:val="en-US"/>
        </w:rPr>
        <w:t>,-</w:t>
      </w:r>
      <w:r w:rsidRPr="005F5AE5">
        <w:rPr>
          <w:rFonts w:asciiTheme="majorHAnsi" w:hAnsiTheme="majorHAnsi" w:cs="Cambria"/>
          <w:color w:val="000000"/>
          <w:lang w:val="en-US"/>
        </w:rPr>
        <w:t xml:space="preserve"> per EC).</w:t>
      </w:r>
    </w:p>
    <w:p w14:paraId="0D3C28E5" w14:textId="77777777" w:rsidR="008C245F" w:rsidRPr="005F5AE5" w:rsidRDefault="008C245F" w:rsidP="005F5AE5">
      <w:pPr>
        <w:autoSpaceDE w:val="0"/>
        <w:autoSpaceDN w:val="0"/>
        <w:adjustRightInd w:val="0"/>
        <w:spacing w:after="0"/>
        <w:rPr>
          <w:rFonts w:asciiTheme="majorHAnsi" w:hAnsiTheme="majorHAnsi" w:cs="Cambria"/>
          <w:color w:val="000000"/>
          <w:lang w:val="en-US"/>
        </w:rPr>
      </w:pPr>
    </w:p>
    <w:p w14:paraId="24C6487C" w14:textId="5641F51D" w:rsidR="00A84CB8" w:rsidRPr="00A84CB8" w:rsidRDefault="00A84CB8" w:rsidP="00A84CB8">
      <w:pPr>
        <w:pStyle w:val="Heading3"/>
        <w:rPr>
          <w:color w:val="auto"/>
          <w:u w:val="single"/>
          <w:lang w:val="en-US"/>
        </w:rPr>
      </w:pPr>
      <w:bookmarkStart w:id="38" w:name="_Toc476130061"/>
      <w:r w:rsidRPr="00A84CB8">
        <w:rPr>
          <w:lang w:val="en-US"/>
        </w:rPr>
        <w:t>Basic program for first year PhD candidates</w:t>
      </w:r>
      <w:bookmarkEnd w:id="38"/>
    </w:p>
    <w:p w14:paraId="7042E728" w14:textId="2B7DB8B2" w:rsidR="00A84CB8" w:rsidRPr="00A84CB8" w:rsidRDefault="00A84CB8" w:rsidP="00A84CB8">
      <w:pPr>
        <w:pStyle w:val="NoSpacing"/>
        <w:spacing w:line="276" w:lineRule="auto"/>
        <w:ind w:left="0" w:right="565"/>
        <w:rPr>
          <w:rFonts w:asciiTheme="majorHAnsi" w:hAnsiTheme="majorHAnsi"/>
          <w:color w:val="000000" w:themeColor="text1"/>
          <w:sz w:val="22"/>
          <w:szCs w:val="22"/>
          <w:lang w:val="en-GB"/>
        </w:rPr>
      </w:pPr>
      <w:r w:rsidRPr="004C4800">
        <w:rPr>
          <w:rFonts w:asciiTheme="majorHAnsi" w:hAnsiTheme="majorHAnsi"/>
          <w:color w:val="000000" w:themeColor="text1"/>
          <w:sz w:val="22"/>
          <w:szCs w:val="22"/>
          <w:lang w:val="en-GB"/>
        </w:rPr>
        <w:t xml:space="preserve">A number of courses are </w:t>
      </w:r>
      <w:r>
        <w:rPr>
          <w:rFonts w:asciiTheme="majorHAnsi" w:hAnsiTheme="majorHAnsi"/>
          <w:color w:val="000000" w:themeColor="text1"/>
          <w:sz w:val="22"/>
          <w:szCs w:val="22"/>
          <w:lang w:val="en-GB"/>
        </w:rPr>
        <w:t xml:space="preserve">particularly </w:t>
      </w:r>
      <w:r w:rsidRPr="004C4800">
        <w:rPr>
          <w:rFonts w:asciiTheme="majorHAnsi" w:hAnsiTheme="majorHAnsi"/>
          <w:color w:val="000000" w:themeColor="text1"/>
          <w:sz w:val="22"/>
          <w:szCs w:val="22"/>
          <w:lang w:val="en-GB"/>
        </w:rPr>
        <w:t xml:space="preserve">relevant and instructive in </w:t>
      </w:r>
      <w:r>
        <w:rPr>
          <w:rFonts w:asciiTheme="majorHAnsi" w:hAnsiTheme="majorHAnsi"/>
          <w:color w:val="000000" w:themeColor="text1"/>
          <w:sz w:val="22"/>
          <w:szCs w:val="22"/>
          <w:lang w:val="en-GB"/>
        </w:rPr>
        <w:t>the starting</w:t>
      </w:r>
      <w:r w:rsidRPr="004C4800">
        <w:rPr>
          <w:rFonts w:asciiTheme="majorHAnsi" w:hAnsiTheme="majorHAnsi"/>
          <w:color w:val="000000" w:themeColor="text1"/>
          <w:sz w:val="22"/>
          <w:szCs w:val="22"/>
          <w:lang w:val="en-GB"/>
        </w:rPr>
        <w:t xml:space="preserve"> period</w:t>
      </w:r>
      <w:r>
        <w:rPr>
          <w:rFonts w:asciiTheme="majorHAnsi" w:hAnsiTheme="majorHAnsi"/>
          <w:color w:val="000000" w:themeColor="text1"/>
          <w:sz w:val="22"/>
          <w:szCs w:val="22"/>
          <w:lang w:val="en-GB"/>
        </w:rPr>
        <w:t xml:space="preserve"> of a PhD project and thus provide essential education for first year PhD candidates. T</w:t>
      </w:r>
      <w:r w:rsidRPr="004C4800">
        <w:rPr>
          <w:rFonts w:asciiTheme="majorHAnsi" w:hAnsiTheme="majorHAnsi"/>
          <w:color w:val="000000" w:themeColor="text1"/>
          <w:sz w:val="22"/>
          <w:szCs w:val="22"/>
          <w:lang w:val="en-GB"/>
        </w:rPr>
        <w:t xml:space="preserve">hese courses </w:t>
      </w:r>
      <w:r>
        <w:rPr>
          <w:rFonts w:asciiTheme="majorHAnsi" w:hAnsiTheme="majorHAnsi"/>
          <w:color w:val="000000" w:themeColor="text1"/>
          <w:sz w:val="22"/>
          <w:szCs w:val="22"/>
          <w:lang w:val="en-GB"/>
        </w:rPr>
        <w:t>provide</w:t>
      </w:r>
      <w:r w:rsidRPr="004C4800">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useful</w:t>
      </w:r>
      <w:r w:rsidRPr="004C4800">
        <w:rPr>
          <w:rFonts w:asciiTheme="majorHAnsi" w:hAnsiTheme="majorHAnsi"/>
          <w:color w:val="000000" w:themeColor="text1"/>
          <w:sz w:val="22"/>
          <w:szCs w:val="22"/>
          <w:lang w:val="en-GB"/>
        </w:rPr>
        <w:t xml:space="preserve"> knowledge and assignments </w:t>
      </w:r>
      <w:r>
        <w:rPr>
          <w:rFonts w:asciiTheme="majorHAnsi" w:hAnsiTheme="majorHAnsi"/>
          <w:color w:val="000000" w:themeColor="text1"/>
          <w:sz w:val="22"/>
          <w:szCs w:val="22"/>
          <w:lang w:val="en-GB"/>
        </w:rPr>
        <w:t>that help PhD candidates to understand and delimit</w:t>
      </w:r>
      <w:r w:rsidRPr="004C4800">
        <w:rPr>
          <w:rFonts w:asciiTheme="majorHAnsi" w:hAnsiTheme="majorHAnsi"/>
          <w:color w:val="000000" w:themeColor="text1"/>
          <w:sz w:val="22"/>
          <w:szCs w:val="22"/>
          <w:lang w:val="en-GB"/>
        </w:rPr>
        <w:t xml:space="preserve"> their research field, </w:t>
      </w:r>
      <w:r>
        <w:rPr>
          <w:rFonts w:asciiTheme="majorHAnsi" w:hAnsiTheme="majorHAnsi"/>
          <w:color w:val="000000" w:themeColor="text1"/>
          <w:sz w:val="22"/>
          <w:szCs w:val="22"/>
          <w:lang w:val="en-GB"/>
        </w:rPr>
        <w:t>to review</w:t>
      </w:r>
      <w:r w:rsidRPr="004C4800">
        <w:rPr>
          <w:rFonts w:asciiTheme="majorHAnsi" w:hAnsiTheme="majorHAnsi"/>
          <w:color w:val="000000" w:themeColor="text1"/>
          <w:sz w:val="22"/>
          <w:szCs w:val="22"/>
          <w:lang w:val="en-GB"/>
        </w:rPr>
        <w:t xml:space="preserve"> and </w:t>
      </w:r>
      <w:r w:rsidRPr="004C4800">
        <w:rPr>
          <w:rFonts w:asciiTheme="majorHAnsi" w:hAnsiTheme="majorHAnsi"/>
          <w:color w:val="auto"/>
          <w:sz w:val="22"/>
          <w:szCs w:val="22"/>
          <w:lang w:val="en-GB"/>
        </w:rPr>
        <w:t>evaluat</w:t>
      </w:r>
      <w:r>
        <w:rPr>
          <w:rFonts w:asciiTheme="majorHAnsi" w:hAnsiTheme="majorHAnsi"/>
          <w:color w:val="auto"/>
          <w:sz w:val="22"/>
          <w:szCs w:val="22"/>
          <w:lang w:val="en-GB"/>
        </w:rPr>
        <w:t>e</w:t>
      </w:r>
      <w:r w:rsidRPr="004C4800">
        <w:rPr>
          <w:rFonts w:asciiTheme="majorHAnsi" w:hAnsiTheme="majorHAnsi"/>
          <w:color w:val="auto"/>
          <w:sz w:val="22"/>
          <w:szCs w:val="22"/>
          <w:lang w:val="en-GB"/>
        </w:rPr>
        <w:t xml:space="preserve"> the literature, </w:t>
      </w:r>
      <w:r>
        <w:rPr>
          <w:rFonts w:asciiTheme="majorHAnsi" w:hAnsiTheme="majorHAnsi"/>
          <w:color w:val="000000" w:themeColor="text1"/>
          <w:sz w:val="22"/>
          <w:szCs w:val="22"/>
          <w:lang w:val="en-GB"/>
        </w:rPr>
        <w:t>to</w:t>
      </w:r>
      <w:r w:rsidRPr="004C4800">
        <w:rPr>
          <w:rFonts w:asciiTheme="majorHAnsi" w:hAnsiTheme="majorHAnsi"/>
          <w:color w:val="000000" w:themeColor="text1"/>
          <w:sz w:val="22"/>
          <w:szCs w:val="22"/>
          <w:lang w:val="en-GB"/>
        </w:rPr>
        <w:t xml:space="preserve"> formulat</w:t>
      </w:r>
      <w:r>
        <w:rPr>
          <w:rFonts w:asciiTheme="majorHAnsi" w:hAnsiTheme="majorHAnsi"/>
          <w:color w:val="000000" w:themeColor="text1"/>
          <w:sz w:val="22"/>
          <w:szCs w:val="22"/>
          <w:lang w:val="en-GB"/>
        </w:rPr>
        <w:t>e</w:t>
      </w:r>
      <w:r w:rsidRPr="004C4800">
        <w:rPr>
          <w:rFonts w:asciiTheme="majorHAnsi" w:hAnsiTheme="majorHAnsi"/>
          <w:color w:val="000000" w:themeColor="text1"/>
          <w:sz w:val="22"/>
          <w:szCs w:val="22"/>
          <w:lang w:val="en-GB"/>
        </w:rPr>
        <w:t xml:space="preserve"> a </w:t>
      </w:r>
      <w:r w:rsidRPr="004C4800">
        <w:rPr>
          <w:rFonts w:asciiTheme="majorHAnsi" w:hAnsiTheme="majorHAnsi"/>
          <w:color w:val="auto"/>
          <w:sz w:val="22"/>
          <w:szCs w:val="22"/>
          <w:lang w:val="en-GB"/>
        </w:rPr>
        <w:t>proper research question</w:t>
      </w:r>
      <w:r>
        <w:rPr>
          <w:rFonts w:asciiTheme="majorHAnsi" w:hAnsiTheme="majorHAnsi"/>
          <w:color w:val="auto"/>
          <w:sz w:val="22"/>
          <w:szCs w:val="22"/>
          <w:lang w:val="en-GB"/>
        </w:rPr>
        <w:t>, to</w:t>
      </w:r>
      <w:r w:rsidRPr="004C4800">
        <w:rPr>
          <w:rFonts w:asciiTheme="majorHAnsi" w:hAnsiTheme="majorHAnsi"/>
          <w:color w:val="auto"/>
          <w:sz w:val="22"/>
          <w:szCs w:val="22"/>
          <w:lang w:val="en-GB"/>
        </w:rPr>
        <w:t xml:space="preserve"> determin</w:t>
      </w:r>
      <w:r>
        <w:rPr>
          <w:rFonts w:asciiTheme="majorHAnsi" w:hAnsiTheme="majorHAnsi"/>
          <w:color w:val="auto"/>
          <w:sz w:val="22"/>
          <w:szCs w:val="22"/>
          <w:lang w:val="en-GB"/>
        </w:rPr>
        <w:t>e</w:t>
      </w:r>
      <w:r w:rsidRPr="004C4800">
        <w:rPr>
          <w:rFonts w:asciiTheme="majorHAnsi" w:hAnsiTheme="majorHAnsi"/>
          <w:color w:val="auto"/>
          <w:sz w:val="22"/>
          <w:szCs w:val="22"/>
          <w:lang w:val="en-GB"/>
        </w:rPr>
        <w:t xml:space="preserve"> the right methodology</w:t>
      </w:r>
      <w:r>
        <w:rPr>
          <w:rFonts w:asciiTheme="majorHAnsi" w:hAnsiTheme="majorHAnsi"/>
          <w:color w:val="auto"/>
          <w:sz w:val="22"/>
          <w:szCs w:val="22"/>
          <w:lang w:val="en-GB"/>
        </w:rPr>
        <w:t>, and to conduct research in a responsible manner</w:t>
      </w:r>
      <w:r w:rsidRPr="004C4800">
        <w:rPr>
          <w:rFonts w:asciiTheme="majorHAnsi" w:hAnsiTheme="majorHAnsi"/>
          <w:color w:val="auto"/>
          <w:sz w:val="22"/>
          <w:szCs w:val="22"/>
          <w:lang w:val="en-GB"/>
        </w:rPr>
        <w:t xml:space="preserve">. </w:t>
      </w:r>
      <w:r>
        <w:rPr>
          <w:rFonts w:asciiTheme="majorHAnsi" w:hAnsiTheme="majorHAnsi"/>
          <w:color w:val="auto"/>
          <w:sz w:val="22"/>
          <w:szCs w:val="22"/>
          <w:lang w:val="en-GB"/>
        </w:rPr>
        <w:t xml:space="preserve">As such they support </w:t>
      </w:r>
      <w:r>
        <w:rPr>
          <w:rFonts w:asciiTheme="majorHAnsi" w:hAnsiTheme="majorHAnsi"/>
          <w:color w:val="000000" w:themeColor="text1"/>
          <w:sz w:val="22"/>
          <w:szCs w:val="22"/>
          <w:lang w:val="en-GB"/>
        </w:rPr>
        <w:t xml:space="preserve">PhD candidates to specify the research plan of their PhD project, </w:t>
      </w:r>
      <w:r w:rsidRPr="007F5C8F">
        <w:rPr>
          <w:rFonts w:asciiTheme="majorHAnsi" w:hAnsiTheme="majorHAnsi"/>
          <w:color w:val="auto"/>
          <w:sz w:val="22"/>
          <w:szCs w:val="22"/>
          <w:lang w:val="en-GB"/>
        </w:rPr>
        <w:t>prepare them for the delivery of the 8 month product</w:t>
      </w:r>
      <w:r>
        <w:rPr>
          <w:rFonts w:asciiTheme="majorHAnsi" w:hAnsiTheme="majorHAnsi"/>
          <w:color w:val="auto"/>
          <w:sz w:val="22"/>
          <w:szCs w:val="22"/>
          <w:lang w:val="en-GB"/>
        </w:rPr>
        <w:t>, and facilitate a proper start of the project</w:t>
      </w:r>
      <w:r w:rsidRPr="007F5C8F">
        <w:rPr>
          <w:rFonts w:asciiTheme="majorHAnsi" w:hAnsiTheme="majorHAnsi"/>
          <w:color w:val="auto"/>
          <w:sz w:val="22"/>
          <w:szCs w:val="22"/>
          <w:lang w:val="en-GB"/>
        </w:rPr>
        <w:t xml:space="preserve">. </w:t>
      </w:r>
    </w:p>
    <w:p w14:paraId="51AACE89" w14:textId="2DAD40B9" w:rsidR="00A84CB8" w:rsidRPr="007F5C8F" w:rsidRDefault="00A84CB8" w:rsidP="00A84CB8">
      <w:pPr>
        <w:pStyle w:val="NoSpacing"/>
        <w:spacing w:line="276" w:lineRule="auto"/>
        <w:ind w:left="0" w:right="565" w:firstLine="360"/>
        <w:rPr>
          <w:rFonts w:asciiTheme="majorHAnsi" w:hAnsiTheme="majorHAnsi"/>
          <w:color w:val="auto"/>
          <w:sz w:val="22"/>
          <w:szCs w:val="22"/>
        </w:rPr>
      </w:pPr>
      <w:r>
        <w:rPr>
          <w:rFonts w:asciiTheme="majorHAnsi" w:hAnsiTheme="majorHAnsi"/>
          <w:color w:val="auto"/>
          <w:sz w:val="22"/>
          <w:szCs w:val="22"/>
        </w:rPr>
        <w:t xml:space="preserve">In designing a training plan </w:t>
      </w:r>
      <w:r w:rsidRPr="007F5C8F">
        <w:rPr>
          <w:rFonts w:asciiTheme="majorHAnsi" w:hAnsiTheme="majorHAnsi"/>
          <w:color w:val="auto"/>
          <w:sz w:val="22"/>
          <w:szCs w:val="22"/>
        </w:rPr>
        <w:t xml:space="preserve">first year </w:t>
      </w:r>
      <w:r>
        <w:rPr>
          <w:rFonts w:asciiTheme="majorHAnsi" w:hAnsiTheme="majorHAnsi"/>
          <w:color w:val="auto"/>
          <w:sz w:val="22"/>
          <w:szCs w:val="22"/>
        </w:rPr>
        <w:t>PhD candidates are therefore urged to</w:t>
      </w:r>
      <w:r w:rsidRPr="007F5C8F">
        <w:rPr>
          <w:rFonts w:asciiTheme="majorHAnsi" w:hAnsiTheme="majorHAnsi"/>
          <w:color w:val="auto"/>
          <w:sz w:val="22"/>
          <w:szCs w:val="22"/>
        </w:rPr>
        <w:t xml:space="preserve"> schedule</w:t>
      </w:r>
      <w:r>
        <w:rPr>
          <w:rFonts w:asciiTheme="majorHAnsi" w:hAnsiTheme="majorHAnsi"/>
          <w:color w:val="auto"/>
          <w:sz w:val="22"/>
          <w:szCs w:val="22"/>
        </w:rPr>
        <w:t xml:space="preserve"> these courses</w:t>
      </w:r>
      <w:r w:rsidRPr="007F5C8F">
        <w:rPr>
          <w:rFonts w:asciiTheme="majorHAnsi" w:hAnsiTheme="majorHAnsi"/>
          <w:color w:val="auto"/>
          <w:sz w:val="22"/>
          <w:szCs w:val="22"/>
        </w:rPr>
        <w:t xml:space="preserve"> within the quality assessment scheme </w:t>
      </w:r>
      <w:r w:rsidR="00D440B5">
        <w:rPr>
          <w:rFonts w:asciiTheme="majorHAnsi" w:hAnsiTheme="majorHAnsi"/>
          <w:color w:val="auto"/>
          <w:sz w:val="22"/>
          <w:szCs w:val="22"/>
          <w:lang w:val="en-GB"/>
        </w:rPr>
        <w:t xml:space="preserve">(see Chapter 4) </w:t>
      </w:r>
      <w:r w:rsidRPr="007F5C8F">
        <w:rPr>
          <w:rFonts w:asciiTheme="majorHAnsi" w:hAnsiTheme="majorHAnsi"/>
          <w:color w:val="auto"/>
          <w:sz w:val="22"/>
          <w:szCs w:val="22"/>
        </w:rPr>
        <w:t>aimed to enhance progress and quality</w:t>
      </w:r>
      <w:r w:rsidR="0044264D">
        <w:rPr>
          <w:rFonts w:asciiTheme="majorHAnsi" w:hAnsiTheme="majorHAnsi"/>
          <w:color w:val="auto"/>
          <w:sz w:val="22"/>
          <w:szCs w:val="22"/>
        </w:rPr>
        <w:t xml:space="preserve"> of PhD projects (i.e., the OBP </w:t>
      </w:r>
      <w:r w:rsidR="00E96782">
        <w:rPr>
          <w:rFonts w:asciiTheme="majorHAnsi" w:hAnsiTheme="majorHAnsi"/>
          <w:color w:val="auto"/>
          <w:sz w:val="22"/>
          <w:szCs w:val="22"/>
        </w:rPr>
        <w:t>and 8-</w:t>
      </w:r>
      <w:r w:rsidRPr="007F5C8F">
        <w:rPr>
          <w:rFonts w:asciiTheme="majorHAnsi" w:hAnsiTheme="majorHAnsi"/>
          <w:color w:val="auto"/>
          <w:sz w:val="22"/>
          <w:szCs w:val="22"/>
        </w:rPr>
        <w:t>month product</w:t>
      </w:r>
      <w:r w:rsidR="00842A65">
        <w:rPr>
          <w:rFonts w:asciiTheme="majorHAnsi" w:hAnsiTheme="majorHAnsi"/>
          <w:color w:val="auto"/>
          <w:sz w:val="22"/>
          <w:szCs w:val="22"/>
        </w:rPr>
        <w:t xml:space="preserve">, </w:t>
      </w:r>
      <w:r w:rsidR="00842A65">
        <w:rPr>
          <w:rFonts w:asciiTheme="majorHAnsi" w:hAnsiTheme="majorHAnsi"/>
          <w:color w:val="000000" w:themeColor="text1"/>
          <w:sz w:val="22"/>
          <w:szCs w:val="22"/>
          <w:lang w:val="en-GB"/>
        </w:rPr>
        <w:t>see §4.1 and §4.2</w:t>
      </w:r>
      <w:r w:rsidRPr="007F5C8F">
        <w:rPr>
          <w:rFonts w:asciiTheme="majorHAnsi" w:hAnsiTheme="majorHAnsi"/>
          <w:iCs/>
          <w:color w:val="auto"/>
          <w:sz w:val="22"/>
          <w:szCs w:val="22"/>
        </w:rPr>
        <w:t xml:space="preserve">). </w:t>
      </w:r>
      <w:r w:rsidRPr="007F5C8F">
        <w:rPr>
          <w:rFonts w:asciiTheme="majorHAnsi" w:hAnsiTheme="majorHAnsi"/>
          <w:color w:val="auto"/>
          <w:sz w:val="22"/>
          <w:szCs w:val="22"/>
        </w:rPr>
        <w:t xml:space="preserve">For the cohort of PhD candidates who start their PhD trajectories </w:t>
      </w:r>
      <w:r>
        <w:rPr>
          <w:rFonts w:asciiTheme="majorHAnsi" w:hAnsiTheme="majorHAnsi"/>
          <w:color w:val="auto"/>
          <w:sz w:val="22"/>
          <w:szCs w:val="22"/>
        </w:rPr>
        <w:t xml:space="preserve">at the advised starting period in </w:t>
      </w:r>
      <w:r w:rsidRPr="007F5C8F">
        <w:rPr>
          <w:rFonts w:asciiTheme="majorHAnsi" w:hAnsiTheme="majorHAnsi"/>
          <w:color w:val="auto"/>
          <w:sz w:val="22"/>
          <w:szCs w:val="22"/>
        </w:rPr>
        <w:t>August / September, this results in t</w:t>
      </w:r>
      <w:r w:rsidRPr="007F5C8F">
        <w:rPr>
          <w:rFonts w:asciiTheme="majorHAnsi" w:hAnsiTheme="majorHAnsi"/>
          <w:iCs/>
          <w:color w:val="auto"/>
          <w:sz w:val="22"/>
          <w:szCs w:val="22"/>
        </w:rPr>
        <w:t xml:space="preserve">he </w:t>
      </w:r>
      <w:r w:rsidRPr="007F5C8F">
        <w:rPr>
          <w:rFonts w:asciiTheme="majorHAnsi" w:hAnsiTheme="majorHAnsi" w:cs="Garamond"/>
          <w:color w:val="auto"/>
          <w:sz w:val="22"/>
          <w:szCs w:val="22"/>
        </w:rPr>
        <w:t>following basic course program:</w:t>
      </w:r>
    </w:p>
    <w:p w14:paraId="43D0B992" w14:textId="0D4FC1E7" w:rsidR="00B55D58" w:rsidRDefault="00B55D58" w:rsidP="00032061">
      <w:pPr>
        <w:pStyle w:val="NoSpacing"/>
        <w:numPr>
          <w:ilvl w:val="0"/>
          <w:numId w:val="28"/>
        </w:numPr>
        <w:spacing w:line="276" w:lineRule="auto"/>
        <w:ind w:right="565"/>
        <w:rPr>
          <w:rFonts w:asciiTheme="majorHAnsi" w:eastAsia="Times New Roman" w:hAnsiTheme="majorHAnsi" w:cs="Times New Roman"/>
          <w:color w:val="auto"/>
          <w:sz w:val="22"/>
          <w:szCs w:val="22"/>
        </w:rPr>
      </w:pPr>
      <w:r w:rsidRPr="00094783">
        <w:rPr>
          <w:rFonts w:asciiTheme="majorHAnsi" w:eastAsia="Times New Roman" w:hAnsiTheme="majorHAnsi" w:cs="Times New Roman"/>
          <w:color w:val="auto"/>
          <w:sz w:val="22"/>
          <w:szCs w:val="22"/>
        </w:rPr>
        <w:t xml:space="preserve">Induction week (period </w:t>
      </w:r>
      <w:r>
        <w:rPr>
          <w:rFonts w:asciiTheme="majorHAnsi" w:eastAsia="Times New Roman" w:hAnsiTheme="majorHAnsi" w:cs="Times New Roman"/>
          <w:color w:val="auto"/>
          <w:sz w:val="22"/>
          <w:szCs w:val="22"/>
        </w:rPr>
        <w:t>1</w:t>
      </w:r>
      <w:r w:rsidRPr="00094783">
        <w:rPr>
          <w:rFonts w:asciiTheme="majorHAnsi" w:eastAsia="Times New Roman" w:hAnsiTheme="majorHAnsi" w:cs="Times New Roman"/>
          <w:color w:val="auto"/>
          <w:sz w:val="22"/>
          <w:szCs w:val="22"/>
        </w:rPr>
        <w:t xml:space="preserve">: </w:t>
      </w:r>
      <w:r w:rsidRPr="004C4800">
        <w:rPr>
          <w:rFonts w:asciiTheme="majorHAnsi" w:eastAsia="Times New Roman" w:hAnsiTheme="majorHAnsi" w:cs="Times New Roman"/>
          <w:color w:val="auto"/>
          <w:sz w:val="22"/>
          <w:szCs w:val="22"/>
        </w:rPr>
        <w:t xml:space="preserve">: </w:t>
      </w:r>
      <w:r>
        <w:rPr>
          <w:rFonts w:asciiTheme="majorHAnsi" w:eastAsia="Times New Roman" w:hAnsiTheme="majorHAnsi" w:cs="Times New Roman"/>
          <w:color w:val="auto"/>
          <w:sz w:val="22"/>
          <w:szCs w:val="22"/>
        </w:rPr>
        <w:t>S</w:t>
      </w:r>
      <w:r w:rsidRPr="004C4800">
        <w:rPr>
          <w:rFonts w:asciiTheme="majorHAnsi" w:eastAsia="Times New Roman" w:hAnsiTheme="majorHAnsi" w:cs="Times New Roman"/>
          <w:color w:val="auto"/>
          <w:sz w:val="22"/>
          <w:szCs w:val="22"/>
        </w:rPr>
        <w:t>ept-</w:t>
      </w:r>
      <w:r>
        <w:rPr>
          <w:rFonts w:asciiTheme="majorHAnsi" w:eastAsia="Times New Roman" w:hAnsiTheme="majorHAnsi" w:cs="Times New Roman"/>
          <w:color w:val="auto"/>
          <w:sz w:val="22"/>
          <w:szCs w:val="22"/>
        </w:rPr>
        <w:t>Oc</w:t>
      </w:r>
      <w:r w:rsidRPr="004C4800">
        <w:rPr>
          <w:rFonts w:asciiTheme="majorHAnsi" w:eastAsia="Times New Roman" w:hAnsiTheme="majorHAnsi" w:cs="Times New Roman"/>
          <w:color w:val="auto"/>
          <w:sz w:val="22"/>
          <w:szCs w:val="22"/>
        </w:rPr>
        <w:t>t</w:t>
      </w:r>
      <w:r>
        <w:rPr>
          <w:rFonts w:asciiTheme="majorHAnsi" w:eastAsia="Times New Roman" w:hAnsiTheme="majorHAnsi" w:cs="Times New Roman"/>
          <w:color w:val="auto"/>
          <w:sz w:val="22"/>
          <w:szCs w:val="22"/>
        </w:rPr>
        <w:t>.</w:t>
      </w:r>
      <w:r w:rsidRPr="00094783">
        <w:rPr>
          <w:rFonts w:asciiTheme="majorHAnsi" w:eastAsia="Times New Roman" w:hAnsiTheme="majorHAnsi" w:cs="Times New Roman"/>
          <w:color w:val="auto"/>
          <w:sz w:val="22"/>
          <w:szCs w:val="22"/>
        </w:rPr>
        <w:t>)</w:t>
      </w:r>
    </w:p>
    <w:p w14:paraId="20C231EB" w14:textId="7ABC09C7" w:rsidR="00A84CB8" w:rsidRPr="004C4800" w:rsidRDefault="00A84CB8" w:rsidP="007750D5">
      <w:pPr>
        <w:pStyle w:val="NoSpacing"/>
        <w:numPr>
          <w:ilvl w:val="0"/>
          <w:numId w:val="3"/>
        </w:numPr>
        <w:spacing w:line="276" w:lineRule="auto"/>
        <w:ind w:right="565"/>
        <w:rPr>
          <w:rFonts w:asciiTheme="majorHAnsi" w:eastAsia="Times New Roman" w:hAnsiTheme="majorHAnsi" w:cs="Times New Roman"/>
          <w:color w:val="auto"/>
          <w:sz w:val="22"/>
          <w:szCs w:val="22"/>
        </w:rPr>
      </w:pPr>
      <w:r w:rsidRPr="007F5C8F">
        <w:rPr>
          <w:rFonts w:asciiTheme="majorHAnsi" w:eastAsia="Times New Roman" w:hAnsiTheme="majorHAnsi" w:cs="Times New Roman"/>
          <w:color w:val="auto"/>
          <w:sz w:val="22"/>
          <w:szCs w:val="22"/>
        </w:rPr>
        <w:t xml:space="preserve">Research </w:t>
      </w:r>
      <w:r w:rsidRPr="004C4800">
        <w:rPr>
          <w:rFonts w:asciiTheme="majorHAnsi" w:eastAsia="Times New Roman" w:hAnsiTheme="majorHAnsi" w:cs="Times New Roman"/>
          <w:color w:val="auto"/>
          <w:sz w:val="22"/>
          <w:szCs w:val="22"/>
        </w:rPr>
        <w:t>Design</w:t>
      </w:r>
      <w:r>
        <w:rPr>
          <w:rFonts w:asciiTheme="majorHAnsi" w:eastAsia="Times New Roman" w:hAnsiTheme="majorHAnsi" w:cs="Times New Roman"/>
          <w:color w:val="auto"/>
          <w:sz w:val="22"/>
          <w:szCs w:val="22"/>
        </w:rPr>
        <w:t>s</w:t>
      </w:r>
      <w:r w:rsidRPr="004C4800">
        <w:rPr>
          <w:rFonts w:asciiTheme="majorHAnsi" w:eastAsia="Times New Roman" w:hAnsiTheme="majorHAnsi" w:cs="Times New Roman"/>
          <w:color w:val="auto"/>
          <w:sz w:val="22"/>
          <w:szCs w:val="22"/>
        </w:rPr>
        <w:t xml:space="preserve"> in the Social Sciences (period 1: </w:t>
      </w:r>
      <w:r w:rsidR="00F94BBE">
        <w:rPr>
          <w:rFonts w:asciiTheme="majorHAnsi" w:eastAsia="Times New Roman" w:hAnsiTheme="majorHAnsi" w:cs="Times New Roman"/>
          <w:color w:val="auto"/>
          <w:sz w:val="22"/>
          <w:szCs w:val="22"/>
        </w:rPr>
        <w:t>S</w:t>
      </w:r>
      <w:r w:rsidRPr="004C4800">
        <w:rPr>
          <w:rFonts w:asciiTheme="majorHAnsi" w:eastAsia="Times New Roman" w:hAnsiTheme="majorHAnsi" w:cs="Times New Roman"/>
          <w:color w:val="auto"/>
          <w:sz w:val="22"/>
          <w:szCs w:val="22"/>
        </w:rPr>
        <w:t>ept-</w:t>
      </w:r>
      <w:r w:rsidR="00F94BBE">
        <w:rPr>
          <w:rFonts w:asciiTheme="majorHAnsi" w:eastAsia="Times New Roman" w:hAnsiTheme="majorHAnsi" w:cs="Times New Roman"/>
          <w:color w:val="auto"/>
          <w:sz w:val="22"/>
          <w:szCs w:val="22"/>
        </w:rPr>
        <w:t>Oc</w:t>
      </w:r>
      <w:r w:rsidRPr="004C4800">
        <w:rPr>
          <w:rFonts w:asciiTheme="majorHAnsi" w:eastAsia="Times New Roman" w:hAnsiTheme="majorHAnsi" w:cs="Times New Roman"/>
          <w:color w:val="auto"/>
          <w:sz w:val="22"/>
          <w:szCs w:val="22"/>
        </w:rPr>
        <w:t>t)</w:t>
      </w:r>
    </w:p>
    <w:p w14:paraId="5501B72C" w14:textId="394255FE" w:rsidR="00A84CB8" w:rsidRPr="004C4800" w:rsidRDefault="00A84CB8" w:rsidP="007750D5">
      <w:pPr>
        <w:pStyle w:val="NoSpacing"/>
        <w:numPr>
          <w:ilvl w:val="0"/>
          <w:numId w:val="3"/>
        </w:numPr>
        <w:spacing w:line="276" w:lineRule="auto"/>
        <w:ind w:right="565"/>
        <w:rPr>
          <w:rFonts w:asciiTheme="majorHAnsi" w:eastAsia="Times New Roman" w:hAnsiTheme="majorHAnsi" w:cs="Times New Roman"/>
          <w:color w:val="auto"/>
          <w:sz w:val="22"/>
          <w:szCs w:val="22"/>
        </w:rPr>
      </w:pPr>
      <w:r w:rsidRPr="004C4800">
        <w:rPr>
          <w:rFonts w:asciiTheme="majorHAnsi" w:eastAsia="Times New Roman" w:hAnsiTheme="majorHAnsi" w:cs="Times New Roman"/>
          <w:color w:val="auto"/>
          <w:sz w:val="22"/>
          <w:szCs w:val="22"/>
        </w:rPr>
        <w:t xml:space="preserve">Proposal Design &amp; Writing (period </w:t>
      </w:r>
      <w:r>
        <w:rPr>
          <w:rFonts w:asciiTheme="majorHAnsi" w:eastAsia="Times New Roman" w:hAnsiTheme="majorHAnsi" w:cs="Times New Roman"/>
          <w:color w:val="auto"/>
          <w:sz w:val="22"/>
          <w:szCs w:val="22"/>
        </w:rPr>
        <w:t>2</w:t>
      </w:r>
      <w:r w:rsidRPr="004C4800">
        <w:rPr>
          <w:rFonts w:asciiTheme="majorHAnsi" w:eastAsia="Times New Roman" w:hAnsiTheme="majorHAnsi" w:cs="Times New Roman"/>
          <w:color w:val="auto"/>
          <w:sz w:val="22"/>
          <w:szCs w:val="22"/>
        </w:rPr>
        <w:t xml:space="preserve">/4: </w:t>
      </w:r>
      <w:r w:rsidR="00F94BBE">
        <w:rPr>
          <w:rFonts w:asciiTheme="majorHAnsi" w:eastAsia="Times New Roman" w:hAnsiTheme="majorHAnsi" w:cs="Times New Roman"/>
          <w:color w:val="auto"/>
          <w:sz w:val="22"/>
          <w:szCs w:val="22"/>
        </w:rPr>
        <w:t>D</w:t>
      </w:r>
      <w:r>
        <w:rPr>
          <w:rFonts w:asciiTheme="majorHAnsi" w:eastAsia="Times New Roman" w:hAnsiTheme="majorHAnsi" w:cs="Times New Roman"/>
          <w:color w:val="auto"/>
          <w:sz w:val="22"/>
          <w:szCs w:val="22"/>
        </w:rPr>
        <w:t>ec</w:t>
      </w:r>
      <w:r w:rsidRPr="004C4800">
        <w:rPr>
          <w:rFonts w:asciiTheme="majorHAnsi" w:eastAsia="Times New Roman" w:hAnsiTheme="majorHAnsi" w:cs="Times New Roman"/>
          <w:color w:val="auto"/>
          <w:sz w:val="22"/>
          <w:szCs w:val="22"/>
        </w:rPr>
        <w:t>-</w:t>
      </w:r>
      <w:r w:rsidR="00F94BBE">
        <w:rPr>
          <w:rFonts w:asciiTheme="majorHAnsi" w:eastAsia="Times New Roman" w:hAnsiTheme="majorHAnsi" w:cs="Times New Roman"/>
          <w:color w:val="auto"/>
          <w:sz w:val="22"/>
          <w:szCs w:val="22"/>
        </w:rPr>
        <w:t>F</w:t>
      </w:r>
      <w:r w:rsidRPr="004C4800">
        <w:rPr>
          <w:rFonts w:asciiTheme="majorHAnsi" w:eastAsia="Times New Roman" w:hAnsiTheme="majorHAnsi" w:cs="Times New Roman"/>
          <w:color w:val="auto"/>
          <w:sz w:val="22"/>
          <w:szCs w:val="22"/>
        </w:rPr>
        <w:t>eb)</w:t>
      </w:r>
    </w:p>
    <w:p w14:paraId="6056623C" w14:textId="6A6A65D0" w:rsidR="00A84CB8" w:rsidRPr="004C4800" w:rsidRDefault="00A84CB8" w:rsidP="007750D5">
      <w:pPr>
        <w:pStyle w:val="NoSpacing"/>
        <w:numPr>
          <w:ilvl w:val="0"/>
          <w:numId w:val="3"/>
        </w:numPr>
        <w:spacing w:line="276" w:lineRule="auto"/>
        <w:ind w:right="565"/>
        <w:rPr>
          <w:rFonts w:asciiTheme="majorHAnsi" w:eastAsia="Times New Roman" w:hAnsiTheme="majorHAnsi" w:cs="Times New Roman"/>
          <w:i/>
          <w:color w:val="auto"/>
          <w:sz w:val="22"/>
          <w:szCs w:val="22"/>
        </w:rPr>
      </w:pPr>
      <w:r w:rsidRPr="004C4800">
        <w:rPr>
          <w:rFonts w:asciiTheme="majorHAnsi" w:eastAsia="Times New Roman" w:hAnsiTheme="majorHAnsi" w:cs="Times New Roman"/>
          <w:i/>
          <w:color w:val="auto"/>
          <w:sz w:val="22"/>
          <w:szCs w:val="22"/>
        </w:rPr>
        <w:t>Deadline 8</w:t>
      </w:r>
      <w:r w:rsidR="00F94BBE">
        <w:rPr>
          <w:rFonts w:asciiTheme="majorHAnsi" w:eastAsia="Times New Roman" w:hAnsiTheme="majorHAnsi" w:cs="Times New Roman"/>
          <w:i/>
          <w:color w:val="auto"/>
          <w:sz w:val="22"/>
          <w:szCs w:val="22"/>
        </w:rPr>
        <w:t>-</w:t>
      </w:r>
      <w:r w:rsidRPr="004C4800">
        <w:rPr>
          <w:rFonts w:asciiTheme="majorHAnsi" w:eastAsia="Times New Roman" w:hAnsiTheme="majorHAnsi" w:cs="Times New Roman"/>
          <w:i/>
          <w:color w:val="auto"/>
          <w:sz w:val="22"/>
          <w:szCs w:val="22"/>
        </w:rPr>
        <w:t>month</w:t>
      </w:r>
      <w:r w:rsidR="00E96782">
        <w:rPr>
          <w:rFonts w:asciiTheme="majorHAnsi" w:eastAsia="Times New Roman" w:hAnsiTheme="majorHAnsi" w:cs="Times New Roman"/>
          <w:i/>
          <w:color w:val="auto"/>
          <w:sz w:val="22"/>
          <w:szCs w:val="22"/>
        </w:rPr>
        <w:t xml:space="preserve"> </w:t>
      </w:r>
      <w:r w:rsidRPr="004C4800">
        <w:rPr>
          <w:rFonts w:asciiTheme="majorHAnsi" w:eastAsia="Times New Roman" w:hAnsiTheme="majorHAnsi" w:cs="Times New Roman"/>
          <w:i/>
          <w:color w:val="auto"/>
          <w:sz w:val="22"/>
          <w:szCs w:val="22"/>
        </w:rPr>
        <w:t>product (</w:t>
      </w:r>
      <w:r w:rsidR="00F94BBE">
        <w:rPr>
          <w:rFonts w:asciiTheme="majorHAnsi" w:eastAsia="Times New Roman" w:hAnsiTheme="majorHAnsi" w:cs="Times New Roman"/>
          <w:i/>
          <w:color w:val="auto"/>
          <w:sz w:val="22"/>
          <w:szCs w:val="22"/>
        </w:rPr>
        <w:t>M</w:t>
      </w:r>
      <w:r w:rsidRPr="004C4800">
        <w:rPr>
          <w:rFonts w:asciiTheme="majorHAnsi" w:eastAsia="Times New Roman" w:hAnsiTheme="majorHAnsi" w:cs="Times New Roman"/>
          <w:i/>
          <w:color w:val="auto"/>
          <w:sz w:val="22"/>
          <w:szCs w:val="22"/>
        </w:rPr>
        <w:t xml:space="preserve">arch / </w:t>
      </w:r>
      <w:r w:rsidR="00F94BBE">
        <w:rPr>
          <w:rFonts w:asciiTheme="majorHAnsi" w:eastAsia="Times New Roman" w:hAnsiTheme="majorHAnsi" w:cs="Times New Roman"/>
          <w:i/>
          <w:color w:val="auto"/>
          <w:sz w:val="22"/>
          <w:szCs w:val="22"/>
        </w:rPr>
        <w:t>A</w:t>
      </w:r>
      <w:r w:rsidRPr="004C4800">
        <w:rPr>
          <w:rFonts w:asciiTheme="majorHAnsi" w:eastAsia="Times New Roman" w:hAnsiTheme="majorHAnsi" w:cs="Times New Roman"/>
          <w:i/>
          <w:color w:val="auto"/>
          <w:sz w:val="22"/>
          <w:szCs w:val="22"/>
        </w:rPr>
        <w:t>pril)</w:t>
      </w:r>
    </w:p>
    <w:p w14:paraId="6D038903" w14:textId="590D940C" w:rsidR="00A84CB8" w:rsidRPr="004C4800" w:rsidRDefault="00A84CB8" w:rsidP="007750D5">
      <w:pPr>
        <w:pStyle w:val="NoSpacing"/>
        <w:numPr>
          <w:ilvl w:val="0"/>
          <w:numId w:val="3"/>
        </w:numPr>
        <w:spacing w:line="276" w:lineRule="auto"/>
        <w:ind w:right="565"/>
        <w:rPr>
          <w:rFonts w:asciiTheme="majorHAnsi" w:hAnsiTheme="majorHAnsi"/>
          <w:color w:val="auto"/>
          <w:sz w:val="22"/>
          <w:szCs w:val="22"/>
          <w:lang w:val="en-GB"/>
        </w:rPr>
      </w:pPr>
      <w:r w:rsidRPr="00094783">
        <w:rPr>
          <w:rFonts w:asciiTheme="majorHAnsi" w:hAnsiTheme="majorHAnsi"/>
          <w:noProof/>
          <w:color w:val="auto"/>
          <w:sz w:val="22"/>
          <w:szCs w:val="22"/>
          <w:lang w:eastAsia="zh-CN"/>
        </w:rPr>
        <w:t xml:space="preserve">Research </w:t>
      </w:r>
      <w:r>
        <w:rPr>
          <w:rFonts w:asciiTheme="majorHAnsi" w:hAnsiTheme="majorHAnsi"/>
          <w:noProof/>
          <w:color w:val="auto"/>
          <w:sz w:val="22"/>
          <w:szCs w:val="22"/>
          <w:lang w:eastAsia="zh-CN"/>
        </w:rPr>
        <w:t>I</w:t>
      </w:r>
      <w:r w:rsidRPr="00094783">
        <w:rPr>
          <w:rFonts w:asciiTheme="majorHAnsi" w:hAnsiTheme="majorHAnsi"/>
          <w:noProof/>
          <w:color w:val="auto"/>
          <w:sz w:val="22"/>
          <w:szCs w:val="22"/>
          <w:lang w:eastAsia="zh-CN"/>
        </w:rPr>
        <w:t>ntegrity</w:t>
      </w:r>
      <w:r w:rsidRPr="00094783">
        <w:rPr>
          <w:rFonts w:asciiTheme="majorHAnsi" w:hAnsiTheme="majorHAnsi"/>
          <w:color w:val="auto"/>
          <w:sz w:val="22"/>
          <w:szCs w:val="22"/>
        </w:rPr>
        <w:t xml:space="preserve"> and </w:t>
      </w:r>
      <w:r>
        <w:rPr>
          <w:rFonts w:asciiTheme="majorHAnsi" w:hAnsiTheme="majorHAnsi"/>
          <w:color w:val="auto"/>
          <w:sz w:val="22"/>
          <w:szCs w:val="22"/>
        </w:rPr>
        <w:t>R</w:t>
      </w:r>
      <w:r w:rsidRPr="00094783">
        <w:rPr>
          <w:rFonts w:asciiTheme="majorHAnsi" w:hAnsiTheme="majorHAnsi"/>
          <w:color w:val="auto"/>
          <w:sz w:val="22"/>
          <w:szCs w:val="22"/>
        </w:rPr>
        <w:t xml:space="preserve">esponsible </w:t>
      </w:r>
      <w:r>
        <w:rPr>
          <w:rFonts w:asciiTheme="majorHAnsi" w:hAnsiTheme="majorHAnsi"/>
          <w:color w:val="auto"/>
          <w:sz w:val="22"/>
          <w:szCs w:val="22"/>
        </w:rPr>
        <w:t>S</w:t>
      </w:r>
      <w:r w:rsidRPr="00094783">
        <w:rPr>
          <w:rFonts w:asciiTheme="majorHAnsi" w:hAnsiTheme="majorHAnsi"/>
          <w:color w:val="auto"/>
          <w:sz w:val="22"/>
          <w:szCs w:val="22"/>
        </w:rPr>
        <w:t>cholarship</w:t>
      </w:r>
      <w:r w:rsidRPr="00094783">
        <w:rPr>
          <w:rFonts w:asciiTheme="majorHAnsi" w:eastAsia="Times New Roman" w:hAnsiTheme="majorHAnsi" w:cs="Times New Roman"/>
          <w:color w:val="auto"/>
          <w:sz w:val="22"/>
          <w:szCs w:val="22"/>
        </w:rPr>
        <w:t xml:space="preserve"> (period</w:t>
      </w:r>
      <w:r w:rsidRPr="004C4800">
        <w:rPr>
          <w:rFonts w:asciiTheme="majorHAnsi" w:eastAsia="Times New Roman" w:hAnsiTheme="majorHAnsi" w:cs="Times New Roman"/>
          <w:color w:val="auto"/>
          <w:sz w:val="22"/>
          <w:szCs w:val="22"/>
        </w:rPr>
        <w:t xml:space="preserve"> 5: </w:t>
      </w:r>
      <w:r w:rsidR="00F94BBE">
        <w:rPr>
          <w:rFonts w:asciiTheme="majorHAnsi" w:eastAsia="Times New Roman" w:hAnsiTheme="majorHAnsi" w:cs="Times New Roman"/>
          <w:color w:val="auto"/>
          <w:sz w:val="22"/>
          <w:szCs w:val="22"/>
        </w:rPr>
        <w:t>M</w:t>
      </w:r>
      <w:r w:rsidRPr="004C4800">
        <w:rPr>
          <w:rFonts w:asciiTheme="majorHAnsi" w:eastAsia="Times New Roman" w:hAnsiTheme="majorHAnsi" w:cs="Times New Roman"/>
          <w:color w:val="auto"/>
          <w:sz w:val="22"/>
          <w:szCs w:val="22"/>
        </w:rPr>
        <w:t>ay)</w:t>
      </w:r>
    </w:p>
    <w:p w14:paraId="3BAC238A" w14:textId="77777777" w:rsidR="00A84CB8" w:rsidRDefault="00A84CB8" w:rsidP="00A84CB8">
      <w:pPr>
        <w:pStyle w:val="NoSpacing"/>
        <w:spacing w:line="276" w:lineRule="auto"/>
        <w:ind w:left="0" w:right="565"/>
        <w:rPr>
          <w:rFonts w:asciiTheme="majorHAnsi" w:hAnsiTheme="majorHAnsi"/>
          <w:color w:val="auto"/>
          <w:sz w:val="22"/>
          <w:szCs w:val="22"/>
          <w:lang w:val="en-GB"/>
        </w:rPr>
      </w:pPr>
    </w:p>
    <w:p w14:paraId="700EDD0F" w14:textId="7CB4546B" w:rsidR="008C245F" w:rsidRPr="002552C9" w:rsidRDefault="00A84CB8" w:rsidP="002552C9">
      <w:pPr>
        <w:pStyle w:val="NoSpacing"/>
        <w:spacing w:line="276" w:lineRule="auto"/>
        <w:ind w:left="0" w:right="565"/>
        <w:rPr>
          <w:rFonts w:asciiTheme="majorHAnsi" w:hAnsiTheme="majorHAnsi"/>
          <w:color w:val="000000" w:themeColor="text1"/>
          <w:sz w:val="22"/>
          <w:szCs w:val="22"/>
          <w:lang w:val="en-GB"/>
        </w:rPr>
      </w:pPr>
      <w:r w:rsidRPr="004C4800">
        <w:rPr>
          <w:rFonts w:asciiTheme="majorHAnsi" w:hAnsiTheme="majorHAnsi"/>
          <w:color w:val="000000" w:themeColor="text1"/>
          <w:sz w:val="22"/>
          <w:szCs w:val="22"/>
          <w:lang w:val="en-GB"/>
        </w:rPr>
        <w:t xml:space="preserve">The remaining courses offered in the </w:t>
      </w:r>
      <w:r w:rsidR="00F650D2">
        <w:rPr>
          <w:rFonts w:asciiTheme="majorHAnsi" w:hAnsiTheme="majorHAnsi"/>
          <w:color w:val="000000" w:themeColor="text1"/>
          <w:sz w:val="22"/>
          <w:szCs w:val="22"/>
          <w:lang w:val="en-GB"/>
        </w:rPr>
        <w:t xml:space="preserve">program </w:t>
      </w:r>
      <w:r w:rsidRPr="004C4800">
        <w:rPr>
          <w:rFonts w:asciiTheme="majorHAnsi" w:hAnsiTheme="majorHAnsi"/>
          <w:color w:val="000000" w:themeColor="text1"/>
          <w:sz w:val="22"/>
          <w:szCs w:val="22"/>
          <w:lang w:val="en-GB"/>
        </w:rPr>
        <w:t xml:space="preserve">are </w:t>
      </w:r>
      <w:r>
        <w:rPr>
          <w:rFonts w:asciiTheme="majorHAnsi" w:hAnsiTheme="majorHAnsi"/>
          <w:color w:val="000000" w:themeColor="text1"/>
          <w:sz w:val="22"/>
          <w:szCs w:val="22"/>
          <w:lang w:val="en-GB"/>
        </w:rPr>
        <w:t xml:space="preserve">usually </w:t>
      </w:r>
      <w:r w:rsidRPr="004C4800">
        <w:rPr>
          <w:rFonts w:asciiTheme="majorHAnsi" w:hAnsiTheme="majorHAnsi"/>
          <w:color w:val="000000" w:themeColor="text1"/>
          <w:sz w:val="22"/>
          <w:szCs w:val="22"/>
          <w:lang w:val="en-GB"/>
        </w:rPr>
        <w:t>advised for the second and thi</w:t>
      </w:r>
      <w:r w:rsidR="002552C9">
        <w:rPr>
          <w:rFonts w:asciiTheme="majorHAnsi" w:hAnsiTheme="majorHAnsi"/>
          <w:color w:val="000000" w:themeColor="text1"/>
          <w:sz w:val="22"/>
          <w:szCs w:val="22"/>
          <w:lang w:val="en-GB"/>
        </w:rPr>
        <w:t xml:space="preserve">rd year of the PhD trajectory. </w:t>
      </w:r>
    </w:p>
    <w:p w14:paraId="05438163" w14:textId="77777777" w:rsidR="008C245F" w:rsidRPr="00E647C3" w:rsidRDefault="008C245F" w:rsidP="00B871F8">
      <w:pPr>
        <w:pStyle w:val="NoSpacing"/>
        <w:spacing w:line="276" w:lineRule="auto"/>
        <w:ind w:left="0" w:right="565" w:firstLine="708"/>
        <w:rPr>
          <w:rFonts w:asciiTheme="majorHAnsi" w:hAnsiTheme="majorHAnsi"/>
          <w:color w:val="auto"/>
          <w:sz w:val="22"/>
          <w:szCs w:val="22"/>
        </w:rPr>
      </w:pPr>
    </w:p>
    <w:p w14:paraId="3D6BD412" w14:textId="77777777" w:rsidR="001B13EC" w:rsidRPr="001B13EC" w:rsidRDefault="001B13EC" w:rsidP="0041648D">
      <w:pPr>
        <w:pStyle w:val="Heading3"/>
        <w:rPr>
          <w:noProof/>
          <w:lang w:val="en-US" w:eastAsia="zh-CN"/>
        </w:rPr>
      </w:pPr>
      <w:bookmarkStart w:id="39" w:name="_Toc476130062"/>
      <w:r w:rsidRPr="001B13EC">
        <w:rPr>
          <w:noProof/>
          <w:lang w:val="en-US" w:eastAsia="zh-CN"/>
        </w:rPr>
        <w:t>Self-organized activities and modules granted with EC</w:t>
      </w:r>
      <w:bookmarkEnd w:id="39"/>
      <w:r w:rsidRPr="001B13EC">
        <w:rPr>
          <w:noProof/>
          <w:lang w:val="en-US" w:eastAsia="zh-CN"/>
        </w:rPr>
        <w:t xml:space="preserve"> </w:t>
      </w:r>
    </w:p>
    <w:p w14:paraId="3E4F5B14" w14:textId="3E8535EB" w:rsidR="001B13EC" w:rsidRDefault="001B13EC" w:rsidP="001B13EC">
      <w:pPr>
        <w:rPr>
          <w:rFonts w:asciiTheme="majorHAnsi" w:hAnsiTheme="majorHAnsi"/>
          <w:noProof/>
          <w:lang w:val="en-US" w:eastAsia="zh-CN"/>
        </w:rPr>
      </w:pPr>
      <w:r w:rsidRPr="00CC188A">
        <w:rPr>
          <w:rFonts w:asciiTheme="majorHAnsi" w:hAnsiTheme="majorHAnsi"/>
          <w:noProof/>
          <w:lang w:val="en-US" w:eastAsia="zh-CN"/>
        </w:rPr>
        <w:t>In addition to following courses</w:t>
      </w:r>
      <w:r>
        <w:rPr>
          <w:rFonts w:asciiTheme="majorHAnsi" w:hAnsiTheme="majorHAnsi"/>
          <w:noProof/>
          <w:lang w:val="en-US" w:eastAsia="zh-CN"/>
        </w:rPr>
        <w:t xml:space="preserve"> offered by VU-GSSS</w:t>
      </w:r>
      <w:r w:rsidRPr="00CC188A">
        <w:rPr>
          <w:rFonts w:asciiTheme="majorHAnsi" w:hAnsiTheme="majorHAnsi"/>
          <w:noProof/>
          <w:lang w:val="en-US" w:eastAsia="zh-CN"/>
        </w:rPr>
        <w:t xml:space="preserve"> PhD candidates can </w:t>
      </w:r>
      <w:r>
        <w:rPr>
          <w:rFonts w:asciiTheme="majorHAnsi" w:hAnsiTheme="majorHAnsi"/>
          <w:noProof/>
          <w:lang w:val="en-US" w:eastAsia="zh-CN"/>
        </w:rPr>
        <w:t>(collaboratively) organize their own activities and modules of their need, with support of VU-GSSS</w:t>
      </w:r>
      <w:r w:rsidR="001263EB">
        <w:rPr>
          <w:rFonts w:asciiTheme="majorHAnsi" w:hAnsiTheme="majorHAnsi"/>
          <w:noProof/>
          <w:lang w:val="en-US" w:eastAsia="zh-CN"/>
        </w:rPr>
        <w:t>, and obtain credits</w:t>
      </w:r>
      <w:r>
        <w:rPr>
          <w:rFonts w:asciiTheme="majorHAnsi" w:hAnsiTheme="majorHAnsi"/>
          <w:noProof/>
          <w:lang w:val="en-US" w:eastAsia="zh-CN"/>
        </w:rPr>
        <w:t>.</w:t>
      </w:r>
      <w:r w:rsidRPr="00CC188A">
        <w:rPr>
          <w:rFonts w:asciiTheme="majorHAnsi" w:hAnsiTheme="majorHAnsi"/>
          <w:noProof/>
          <w:lang w:val="en-US" w:eastAsia="zh-CN"/>
        </w:rPr>
        <w:t xml:space="preserve"> </w:t>
      </w:r>
    </w:p>
    <w:p w14:paraId="0565D1C8" w14:textId="239E7ED6" w:rsidR="001B13EC" w:rsidRDefault="001B13EC" w:rsidP="001B13EC">
      <w:pPr>
        <w:rPr>
          <w:rFonts w:asciiTheme="majorHAnsi" w:hAnsiTheme="majorHAnsi"/>
          <w:noProof/>
          <w:lang w:val="en-US" w:eastAsia="zh-CN"/>
        </w:rPr>
      </w:pPr>
      <w:r>
        <w:rPr>
          <w:rFonts w:asciiTheme="majorHAnsi" w:hAnsiTheme="majorHAnsi"/>
          <w:noProof/>
          <w:lang w:val="en-US" w:eastAsia="zh-CN"/>
        </w:rPr>
        <w:t>I</w:t>
      </w:r>
      <w:r w:rsidRPr="00CC188A">
        <w:rPr>
          <w:rFonts w:asciiTheme="majorHAnsi" w:hAnsiTheme="majorHAnsi"/>
          <w:noProof/>
          <w:lang w:val="en-US" w:eastAsia="zh-CN"/>
        </w:rPr>
        <w:t>ndividual</w:t>
      </w:r>
      <w:r w:rsidR="00567FDB">
        <w:rPr>
          <w:rFonts w:asciiTheme="majorHAnsi" w:hAnsiTheme="majorHAnsi"/>
          <w:noProof/>
          <w:lang w:val="en-US" w:eastAsia="zh-CN"/>
        </w:rPr>
        <w:t xml:space="preserve"> PhD candidates,</w:t>
      </w:r>
      <w:r w:rsidRPr="00CC188A">
        <w:rPr>
          <w:rFonts w:asciiTheme="majorHAnsi" w:hAnsiTheme="majorHAnsi"/>
          <w:noProof/>
          <w:lang w:val="en-US" w:eastAsia="zh-CN"/>
        </w:rPr>
        <w:t xml:space="preserve"> or small group</w:t>
      </w:r>
      <w:r w:rsidR="00567FDB">
        <w:rPr>
          <w:rFonts w:asciiTheme="majorHAnsi" w:hAnsiTheme="majorHAnsi"/>
          <w:noProof/>
          <w:lang w:val="en-US" w:eastAsia="zh-CN"/>
        </w:rPr>
        <w:t>s of up to five participants, can organize</w:t>
      </w:r>
      <w:r w:rsidRPr="00CC188A">
        <w:rPr>
          <w:rFonts w:asciiTheme="majorHAnsi" w:hAnsiTheme="majorHAnsi"/>
          <w:noProof/>
          <w:lang w:val="en-US" w:eastAsia="zh-CN"/>
        </w:rPr>
        <w:t xml:space="preserve"> </w:t>
      </w:r>
      <w:r w:rsidRPr="00090243">
        <w:rPr>
          <w:rFonts w:asciiTheme="majorHAnsi" w:hAnsiTheme="majorHAnsi"/>
          <w:i/>
          <w:noProof/>
          <w:lang w:val="en-US" w:eastAsia="zh-CN"/>
        </w:rPr>
        <w:t>tutorials</w:t>
      </w:r>
      <w:r w:rsidR="00567FDB">
        <w:rPr>
          <w:rFonts w:asciiTheme="majorHAnsi" w:hAnsiTheme="majorHAnsi"/>
          <w:noProof/>
          <w:lang w:val="en-US" w:eastAsia="zh-CN"/>
        </w:rPr>
        <w:t xml:space="preserve"> supervised by a Faculty member </w:t>
      </w:r>
      <w:r w:rsidRPr="00CC188A">
        <w:rPr>
          <w:rFonts w:asciiTheme="majorHAnsi" w:hAnsiTheme="majorHAnsi"/>
          <w:noProof/>
          <w:lang w:val="en-US" w:eastAsia="zh-CN"/>
        </w:rPr>
        <w:t xml:space="preserve">focusing on a specialized theoretical or methodological topic </w:t>
      </w:r>
      <w:r w:rsidRPr="00CC188A">
        <w:rPr>
          <w:rFonts w:asciiTheme="majorHAnsi" w:hAnsiTheme="majorHAnsi"/>
          <w:noProof/>
          <w:lang w:val="en-US" w:eastAsia="zh-CN"/>
        </w:rPr>
        <w:lastRenderedPageBreak/>
        <w:t>(</w:t>
      </w:r>
      <w:r w:rsidR="00C90714">
        <w:rPr>
          <w:rFonts w:asciiTheme="majorHAnsi" w:hAnsiTheme="majorHAnsi"/>
          <w:noProof/>
          <w:lang w:val="en-US" w:eastAsia="zh-CN"/>
        </w:rPr>
        <w:t>Theoretical</w:t>
      </w:r>
      <w:r w:rsidR="00C90714" w:rsidRPr="00CC188A">
        <w:rPr>
          <w:rFonts w:asciiTheme="majorHAnsi" w:hAnsiTheme="majorHAnsi"/>
          <w:noProof/>
          <w:lang w:val="en-US" w:eastAsia="zh-CN"/>
        </w:rPr>
        <w:t xml:space="preserve"> </w:t>
      </w:r>
      <w:r w:rsidRPr="00CC188A">
        <w:rPr>
          <w:rFonts w:asciiTheme="majorHAnsi" w:hAnsiTheme="majorHAnsi"/>
          <w:noProof/>
          <w:lang w:val="en-US" w:eastAsia="zh-CN"/>
        </w:rPr>
        <w:t>and methodological tutorials</w:t>
      </w:r>
      <w:r w:rsidR="006B1DA4">
        <w:rPr>
          <w:rFonts w:asciiTheme="majorHAnsi" w:hAnsiTheme="majorHAnsi"/>
          <w:noProof/>
          <w:lang w:val="en-US" w:eastAsia="zh-CN"/>
        </w:rPr>
        <w:t xml:space="preserve">; usually </w:t>
      </w:r>
      <w:r w:rsidR="006B1DA4">
        <w:rPr>
          <w:rFonts w:asciiTheme="majorHAnsi" w:hAnsiTheme="majorHAnsi"/>
          <w:lang w:val="en-US"/>
        </w:rPr>
        <w:t>3 EC</w:t>
      </w:r>
      <w:r w:rsidRPr="00CC188A">
        <w:rPr>
          <w:rFonts w:asciiTheme="majorHAnsi" w:hAnsiTheme="majorHAnsi"/>
          <w:noProof/>
          <w:lang w:val="en-US" w:eastAsia="zh-CN"/>
        </w:rPr>
        <w:t xml:space="preserve">). </w:t>
      </w:r>
      <w:r w:rsidR="00567FDB">
        <w:rPr>
          <w:rFonts w:asciiTheme="majorHAnsi" w:hAnsiTheme="majorHAnsi"/>
          <w:noProof/>
          <w:lang w:val="en-US" w:eastAsia="zh-CN"/>
        </w:rPr>
        <w:t xml:space="preserve"> </w:t>
      </w:r>
      <w:r w:rsidR="00567FDB" w:rsidRPr="008A5240">
        <w:rPr>
          <w:rFonts w:ascii="Cambria" w:eastAsia="Calibri" w:hAnsi="Cambria"/>
          <w:noProof/>
          <w:color w:val="000000"/>
          <w:lang w:val="en-US" w:eastAsia="zh-CN"/>
        </w:rPr>
        <w:t>Tutorials allow PhD candidates to profit from the expertise of Faculty researchers other than their own supervisors on a topic of their need. They can be organized by PhD candidates themselves, throughout the PhD trajectory, and are thus highly flexibl</w:t>
      </w:r>
      <w:r w:rsidR="007C2CE9">
        <w:rPr>
          <w:rFonts w:ascii="Cambria" w:eastAsia="Calibri" w:hAnsi="Cambria"/>
          <w:noProof/>
          <w:color w:val="000000"/>
          <w:lang w:val="en-US" w:eastAsia="zh-CN"/>
        </w:rPr>
        <w:t>e</w:t>
      </w:r>
      <w:r w:rsidR="00567FDB" w:rsidRPr="008A5240">
        <w:rPr>
          <w:rFonts w:ascii="Cambria" w:eastAsia="Calibri" w:hAnsi="Cambria"/>
          <w:noProof/>
          <w:color w:val="000000"/>
          <w:lang w:val="en-US" w:eastAsia="zh-CN"/>
        </w:rPr>
        <w:t xml:space="preserve"> both with respect to timing and content.</w:t>
      </w:r>
      <w:r w:rsidR="00EA60AE">
        <w:rPr>
          <w:rFonts w:ascii="Cambria" w:eastAsia="Calibri" w:hAnsi="Cambria"/>
          <w:noProof/>
          <w:color w:val="000000"/>
          <w:lang w:val="en-US" w:eastAsia="zh-CN"/>
        </w:rPr>
        <w:t xml:space="preserve"> </w:t>
      </w:r>
      <w:r w:rsidR="001C5949">
        <w:rPr>
          <w:rFonts w:ascii="Cambria" w:eastAsia="Calibri" w:hAnsi="Cambria"/>
          <w:noProof/>
          <w:color w:val="000000"/>
          <w:lang w:val="en-US" w:eastAsia="zh-CN"/>
        </w:rPr>
        <w:t>Faculty tutors</w:t>
      </w:r>
      <w:r w:rsidR="00EA60AE">
        <w:rPr>
          <w:rFonts w:ascii="Cambria" w:eastAsia="Calibri" w:hAnsi="Cambria"/>
          <w:noProof/>
          <w:color w:val="000000"/>
          <w:lang w:val="en-US" w:eastAsia="zh-CN"/>
        </w:rPr>
        <w:t xml:space="preserve"> receive compensation for these activities. </w:t>
      </w:r>
    </w:p>
    <w:p w14:paraId="2E2D8C05" w14:textId="439EBD63" w:rsidR="001B13EC" w:rsidRPr="00CC188A" w:rsidRDefault="001B13EC" w:rsidP="001B13EC">
      <w:pPr>
        <w:rPr>
          <w:rFonts w:asciiTheme="majorHAnsi" w:hAnsiTheme="majorHAnsi"/>
          <w:lang w:val="en-US"/>
        </w:rPr>
      </w:pPr>
      <w:r w:rsidRPr="00090243">
        <w:rPr>
          <w:rFonts w:asciiTheme="majorHAnsi" w:hAnsiTheme="majorHAnsi"/>
          <w:i/>
          <w:noProof/>
          <w:lang w:val="en-US" w:eastAsia="zh-CN"/>
        </w:rPr>
        <w:t>Science blogging</w:t>
      </w:r>
      <w:r w:rsidRPr="00CC188A">
        <w:rPr>
          <w:rFonts w:asciiTheme="majorHAnsi" w:hAnsiTheme="majorHAnsi"/>
          <w:noProof/>
          <w:lang w:val="en-US" w:eastAsia="zh-CN"/>
        </w:rPr>
        <w:t xml:space="preserve"> can be performed throughout the PhD trajectory</w:t>
      </w:r>
      <w:r w:rsidR="00D86DCF">
        <w:rPr>
          <w:rFonts w:asciiTheme="majorHAnsi" w:hAnsiTheme="majorHAnsi"/>
          <w:noProof/>
          <w:lang w:val="en-US" w:eastAsia="zh-CN"/>
        </w:rPr>
        <w:t xml:space="preserve"> (see also §5.4)</w:t>
      </w:r>
      <w:r w:rsidR="0007649B">
        <w:rPr>
          <w:rFonts w:asciiTheme="majorHAnsi" w:hAnsiTheme="majorHAnsi"/>
          <w:noProof/>
          <w:lang w:val="en-US" w:eastAsia="zh-CN"/>
        </w:rPr>
        <w:t>.</w:t>
      </w:r>
      <w:r w:rsidRPr="00CC188A">
        <w:rPr>
          <w:rFonts w:asciiTheme="majorHAnsi" w:hAnsiTheme="majorHAnsi"/>
          <w:noProof/>
          <w:lang w:val="en-US" w:eastAsia="zh-CN"/>
        </w:rPr>
        <w:t xml:space="preserve"> </w:t>
      </w:r>
      <w:r w:rsidR="0007649B">
        <w:rPr>
          <w:rFonts w:asciiTheme="majorHAnsi" w:hAnsiTheme="majorHAnsi"/>
          <w:noProof/>
          <w:lang w:val="en-US" w:eastAsia="zh-CN"/>
        </w:rPr>
        <w:t>C</w:t>
      </w:r>
      <w:r w:rsidRPr="00CC188A">
        <w:rPr>
          <w:rFonts w:asciiTheme="majorHAnsi" w:hAnsiTheme="majorHAnsi"/>
          <w:noProof/>
          <w:lang w:val="en-US" w:eastAsia="zh-CN"/>
        </w:rPr>
        <w:t>ommunicating about scientific activities in online blogs is intended to aid PhD candidates both in developing academic skills (i.e., writing, valorization) as well as in their project- and individual progress (fostering understanding, networking, publishing).</w:t>
      </w:r>
    </w:p>
    <w:p w14:paraId="246175A8" w14:textId="00A7F4F6" w:rsidR="001B13EC" w:rsidRDefault="00090243" w:rsidP="001B13EC">
      <w:pPr>
        <w:rPr>
          <w:rFonts w:asciiTheme="majorHAnsi" w:hAnsiTheme="majorHAnsi"/>
          <w:lang w:val="en-US"/>
        </w:rPr>
      </w:pPr>
      <w:r w:rsidRPr="00090243">
        <w:rPr>
          <w:rFonts w:asciiTheme="majorHAnsi" w:hAnsiTheme="majorHAnsi"/>
          <w:lang w:val="en-US"/>
        </w:rPr>
        <w:t>PhD candidates can also self-organize</w:t>
      </w:r>
      <w:r>
        <w:rPr>
          <w:rFonts w:asciiTheme="majorHAnsi" w:hAnsiTheme="majorHAnsi"/>
          <w:i/>
          <w:lang w:val="en-US"/>
        </w:rPr>
        <w:t xml:space="preserve"> </w:t>
      </w:r>
      <w:r w:rsidR="001B13EC" w:rsidRPr="00090243">
        <w:rPr>
          <w:rFonts w:asciiTheme="majorHAnsi" w:hAnsiTheme="majorHAnsi"/>
          <w:i/>
          <w:lang w:val="en-US"/>
        </w:rPr>
        <w:t>seminar</w:t>
      </w:r>
      <w:r>
        <w:rPr>
          <w:rFonts w:asciiTheme="majorHAnsi" w:hAnsiTheme="majorHAnsi"/>
          <w:i/>
          <w:lang w:val="en-US"/>
        </w:rPr>
        <w:t>s</w:t>
      </w:r>
      <w:r w:rsidR="001B13EC" w:rsidRPr="00090243">
        <w:rPr>
          <w:rFonts w:asciiTheme="majorHAnsi" w:hAnsiTheme="majorHAnsi"/>
          <w:i/>
          <w:lang w:val="en-US"/>
        </w:rPr>
        <w:t xml:space="preserve"> or lab group meetings</w:t>
      </w:r>
      <w:r>
        <w:rPr>
          <w:rFonts w:asciiTheme="majorHAnsi" w:hAnsiTheme="majorHAnsi"/>
          <w:i/>
          <w:lang w:val="en-US"/>
        </w:rPr>
        <w:t xml:space="preserve"> </w:t>
      </w:r>
      <w:r w:rsidRPr="008166F8">
        <w:rPr>
          <w:rFonts w:asciiTheme="majorHAnsi" w:hAnsiTheme="majorHAnsi"/>
          <w:lang w:val="en-US"/>
        </w:rPr>
        <w:t xml:space="preserve">under </w:t>
      </w:r>
      <w:r>
        <w:rPr>
          <w:rFonts w:asciiTheme="majorHAnsi" w:hAnsiTheme="majorHAnsi"/>
          <w:lang w:val="en-US"/>
        </w:rPr>
        <w:t xml:space="preserve">the </w:t>
      </w:r>
      <w:r w:rsidRPr="008166F8">
        <w:rPr>
          <w:rFonts w:asciiTheme="majorHAnsi" w:hAnsiTheme="majorHAnsi"/>
          <w:lang w:val="en-US"/>
        </w:rPr>
        <w:t xml:space="preserve">supervision of </w:t>
      </w:r>
      <w:r w:rsidR="00D8102F">
        <w:rPr>
          <w:rFonts w:asciiTheme="majorHAnsi" w:hAnsiTheme="majorHAnsi"/>
          <w:lang w:val="en-US"/>
        </w:rPr>
        <w:t xml:space="preserve">Faculty </w:t>
      </w:r>
      <w:r w:rsidRPr="008166F8">
        <w:rPr>
          <w:rFonts w:asciiTheme="majorHAnsi" w:hAnsiTheme="majorHAnsi"/>
          <w:lang w:val="en-US"/>
        </w:rPr>
        <w:t>staff member(s)</w:t>
      </w:r>
      <w:r>
        <w:rPr>
          <w:rFonts w:asciiTheme="majorHAnsi" w:hAnsiTheme="majorHAnsi"/>
          <w:lang w:val="en-US"/>
        </w:rPr>
        <w:t xml:space="preserve">. </w:t>
      </w:r>
      <w:r w:rsidR="00D8102F">
        <w:rPr>
          <w:rFonts w:asciiTheme="majorHAnsi" w:hAnsiTheme="majorHAnsi"/>
          <w:lang w:val="en-US"/>
        </w:rPr>
        <w:t>S</w:t>
      </w:r>
      <w:r>
        <w:rPr>
          <w:rFonts w:asciiTheme="majorHAnsi" w:hAnsiTheme="majorHAnsi"/>
          <w:lang w:val="en-US"/>
        </w:rPr>
        <w:t>uch s</w:t>
      </w:r>
      <w:r w:rsidR="001B13EC">
        <w:rPr>
          <w:rFonts w:asciiTheme="majorHAnsi" w:hAnsiTheme="majorHAnsi"/>
          <w:lang w:val="en-US"/>
        </w:rPr>
        <w:t>elf-</w:t>
      </w:r>
      <w:r w:rsidR="001B13EC" w:rsidRPr="008166F8">
        <w:rPr>
          <w:rFonts w:asciiTheme="majorHAnsi" w:hAnsiTheme="majorHAnsi"/>
          <w:lang w:val="en-US"/>
        </w:rPr>
        <w:t xml:space="preserve">organized regular meetings in </w:t>
      </w:r>
      <w:r w:rsidR="009B0E0F">
        <w:rPr>
          <w:rFonts w:asciiTheme="majorHAnsi" w:hAnsiTheme="majorHAnsi"/>
          <w:lang w:val="en-US"/>
        </w:rPr>
        <w:t xml:space="preserve">a </w:t>
      </w:r>
      <w:r w:rsidR="001B13EC" w:rsidRPr="008166F8">
        <w:rPr>
          <w:rFonts w:asciiTheme="majorHAnsi" w:hAnsiTheme="majorHAnsi"/>
          <w:lang w:val="en-US"/>
        </w:rPr>
        <w:t xml:space="preserve">research group </w:t>
      </w:r>
      <w:r>
        <w:rPr>
          <w:rFonts w:asciiTheme="majorHAnsi" w:hAnsiTheme="majorHAnsi"/>
          <w:lang w:val="en-US"/>
        </w:rPr>
        <w:t>can for instance be used to</w:t>
      </w:r>
      <w:r w:rsidR="001B13EC" w:rsidRPr="008166F8">
        <w:rPr>
          <w:rFonts w:asciiTheme="majorHAnsi" w:hAnsiTheme="majorHAnsi"/>
          <w:lang w:val="en-US"/>
        </w:rPr>
        <w:t xml:space="preserve"> discuss papers, methods</w:t>
      </w:r>
      <w:r>
        <w:rPr>
          <w:rFonts w:asciiTheme="majorHAnsi" w:hAnsiTheme="majorHAnsi"/>
          <w:lang w:val="en-US"/>
        </w:rPr>
        <w:t xml:space="preserve">, or other </w:t>
      </w:r>
      <w:r w:rsidR="008C0E5B">
        <w:rPr>
          <w:rFonts w:asciiTheme="majorHAnsi" w:hAnsiTheme="majorHAnsi"/>
          <w:lang w:val="en-US"/>
        </w:rPr>
        <w:t>topics</w:t>
      </w:r>
      <w:r>
        <w:rPr>
          <w:rFonts w:asciiTheme="majorHAnsi" w:hAnsiTheme="majorHAnsi"/>
          <w:lang w:val="en-US"/>
        </w:rPr>
        <w:t xml:space="preserve"> related to the PhD projects of participants</w:t>
      </w:r>
      <w:r w:rsidR="001B13EC" w:rsidRPr="008166F8">
        <w:rPr>
          <w:rFonts w:asciiTheme="majorHAnsi" w:hAnsiTheme="majorHAnsi"/>
          <w:lang w:val="en-US"/>
        </w:rPr>
        <w:t xml:space="preserve">. Credits can be obtained in a similar way as for tutorials; </w:t>
      </w:r>
      <w:r>
        <w:rPr>
          <w:rFonts w:asciiTheme="majorHAnsi" w:hAnsiTheme="majorHAnsi"/>
          <w:lang w:val="en-US"/>
        </w:rPr>
        <w:t xml:space="preserve">participating </w:t>
      </w:r>
      <w:r w:rsidR="001B13EC" w:rsidRPr="008166F8">
        <w:rPr>
          <w:rFonts w:asciiTheme="majorHAnsi" w:hAnsiTheme="majorHAnsi"/>
          <w:lang w:val="en-US"/>
        </w:rPr>
        <w:t>PhD candidates have to submit a plan prior to the meeting schedule</w:t>
      </w:r>
      <w:r w:rsidR="001B13EC">
        <w:rPr>
          <w:rFonts w:asciiTheme="majorHAnsi" w:hAnsiTheme="majorHAnsi"/>
          <w:lang w:val="en-US"/>
        </w:rPr>
        <w:t xml:space="preserve"> and report afterwards</w:t>
      </w:r>
      <w:r w:rsidR="001B13EC" w:rsidRPr="008166F8">
        <w:rPr>
          <w:rFonts w:asciiTheme="majorHAnsi" w:hAnsiTheme="majorHAnsi"/>
          <w:lang w:val="en-US"/>
        </w:rPr>
        <w:t xml:space="preserve"> </w:t>
      </w:r>
      <w:r w:rsidR="001B13EC">
        <w:rPr>
          <w:rFonts w:asciiTheme="majorHAnsi" w:hAnsiTheme="majorHAnsi"/>
          <w:lang w:val="en-US"/>
        </w:rPr>
        <w:t xml:space="preserve">(maximum of 3 EC). </w:t>
      </w:r>
    </w:p>
    <w:p w14:paraId="1E5EECC8" w14:textId="549D41B9" w:rsidR="002024CF" w:rsidRDefault="002024CF" w:rsidP="001B13EC">
      <w:pPr>
        <w:rPr>
          <w:rFonts w:asciiTheme="majorHAnsi" w:hAnsiTheme="majorHAnsi"/>
          <w:lang w:val="en-US"/>
        </w:rPr>
      </w:pPr>
      <w:r>
        <w:rPr>
          <w:rFonts w:asciiTheme="majorHAnsi" w:hAnsiTheme="majorHAnsi"/>
          <w:lang w:val="en-US"/>
        </w:rPr>
        <w:t xml:space="preserve">PhD candidates can also obtain credits for </w:t>
      </w:r>
      <w:r w:rsidRPr="001263EB">
        <w:rPr>
          <w:rFonts w:asciiTheme="majorHAnsi" w:hAnsiTheme="majorHAnsi"/>
          <w:i/>
          <w:lang w:val="en-US"/>
        </w:rPr>
        <w:t>conference presentations</w:t>
      </w:r>
      <w:r>
        <w:rPr>
          <w:rFonts w:asciiTheme="majorHAnsi" w:hAnsiTheme="majorHAnsi"/>
          <w:lang w:val="en-US"/>
        </w:rPr>
        <w:t xml:space="preserve"> </w:t>
      </w:r>
      <w:r w:rsidR="001263EB">
        <w:rPr>
          <w:rFonts w:asciiTheme="majorHAnsi" w:hAnsiTheme="majorHAnsi"/>
          <w:lang w:val="en-US"/>
        </w:rPr>
        <w:t xml:space="preserve">(i.e. oral or poster presentations) </w:t>
      </w:r>
      <w:r>
        <w:rPr>
          <w:rFonts w:asciiTheme="majorHAnsi" w:hAnsiTheme="majorHAnsi"/>
          <w:lang w:val="en-US"/>
        </w:rPr>
        <w:t>and participation in conference workshop specifically focused on PhD candidates</w:t>
      </w:r>
      <w:r w:rsidR="008C0E5B">
        <w:rPr>
          <w:rFonts w:asciiTheme="majorHAnsi" w:hAnsiTheme="majorHAnsi"/>
          <w:lang w:val="en-US"/>
        </w:rPr>
        <w:t>.</w:t>
      </w:r>
      <w:r w:rsidR="007B03A7">
        <w:rPr>
          <w:rFonts w:asciiTheme="majorHAnsi" w:hAnsiTheme="majorHAnsi"/>
          <w:lang w:val="en-US"/>
        </w:rPr>
        <w:t xml:space="preserve"> Note that conference attendance to at least one scientific conference is expected from all PhD candidates</w:t>
      </w:r>
      <w:r w:rsidR="008C0E5B">
        <w:rPr>
          <w:rFonts w:asciiTheme="majorHAnsi" w:hAnsiTheme="majorHAnsi"/>
          <w:lang w:val="en-US"/>
        </w:rPr>
        <w:t>.</w:t>
      </w:r>
      <w:r w:rsidR="007B03A7">
        <w:rPr>
          <w:rFonts w:asciiTheme="majorHAnsi" w:hAnsiTheme="majorHAnsi"/>
          <w:lang w:val="en-US"/>
        </w:rPr>
        <w:t xml:space="preserve"> </w:t>
      </w:r>
      <w:r w:rsidR="008C0E5B">
        <w:rPr>
          <w:rFonts w:asciiTheme="majorHAnsi" w:hAnsiTheme="majorHAnsi"/>
          <w:lang w:val="en-US"/>
        </w:rPr>
        <w:t>(</w:t>
      </w:r>
      <w:r w:rsidR="007B03A7">
        <w:rPr>
          <w:rFonts w:asciiTheme="majorHAnsi" w:hAnsiTheme="majorHAnsi"/>
          <w:lang w:val="en-US"/>
        </w:rPr>
        <w:t>See</w:t>
      </w:r>
      <w:r w:rsidR="008C0E5B">
        <w:rPr>
          <w:rFonts w:asciiTheme="majorHAnsi" w:hAnsiTheme="majorHAnsi"/>
          <w:lang w:val="en-US"/>
        </w:rPr>
        <w:t xml:space="preserve"> </w:t>
      </w:r>
      <w:r w:rsidR="008C0E5B">
        <w:rPr>
          <w:rFonts w:asciiTheme="majorHAnsi" w:hAnsiTheme="majorHAnsi"/>
          <w:noProof/>
          <w:lang w:val="en-US" w:eastAsia="zh-CN"/>
        </w:rPr>
        <w:t>§</w:t>
      </w:r>
      <w:r w:rsidR="008C0E5B">
        <w:rPr>
          <w:rFonts w:asciiTheme="majorHAnsi" w:hAnsiTheme="majorHAnsi"/>
          <w:lang w:val="en-US"/>
        </w:rPr>
        <w:t xml:space="preserve">3.3.1; </w:t>
      </w:r>
      <w:r w:rsidR="007B03A7">
        <w:rPr>
          <w:rFonts w:asciiTheme="majorHAnsi" w:hAnsiTheme="majorHAnsi"/>
          <w:lang w:val="en-US"/>
        </w:rPr>
        <w:t>maximum of 2</w:t>
      </w:r>
      <w:r w:rsidR="001263EB">
        <w:rPr>
          <w:rFonts w:asciiTheme="majorHAnsi" w:hAnsiTheme="majorHAnsi"/>
          <w:lang w:val="en-US"/>
        </w:rPr>
        <w:t xml:space="preserve"> EC)</w:t>
      </w:r>
      <w:r>
        <w:rPr>
          <w:rFonts w:asciiTheme="majorHAnsi" w:hAnsiTheme="majorHAnsi"/>
          <w:lang w:val="en-US"/>
        </w:rPr>
        <w:t xml:space="preserve">. </w:t>
      </w:r>
    </w:p>
    <w:p w14:paraId="42A9039A" w14:textId="77777777" w:rsidR="008C245F" w:rsidRDefault="008C245F" w:rsidP="001B13EC">
      <w:pPr>
        <w:rPr>
          <w:rFonts w:asciiTheme="majorHAnsi" w:hAnsiTheme="majorHAnsi"/>
          <w:lang w:val="en-US"/>
        </w:rPr>
      </w:pPr>
    </w:p>
    <w:p w14:paraId="47879404" w14:textId="4E629BF9" w:rsidR="00855EEA" w:rsidRPr="00855EEA" w:rsidRDefault="00855EEA" w:rsidP="00396448">
      <w:pPr>
        <w:pStyle w:val="Heading3"/>
        <w:rPr>
          <w:rFonts w:cs="Times New Roman"/>
          <w:iCs/>
          <w:lang w:val="en-US"/>
        </w:rPr>
      </w:pPr>
      <w:bookmarkStart w:id="40" w:name="_Toc476130063"/>
      <w:r w:rsidRPr="00855EEA">
        <w:rPr>
          <w:lang w:val="en-US"/>
        </w:rPr>
        <w:t>Courses offered outside</w:t>
      </w:r>
      <w:r w:rsidR="00290867">
        <w:rPr>
          <w:lang w:val="en-US"/>
        </w:rPr>
        <w:t xml:space="preserve"> </w:t>
      </w:r>
      <w:r w:rsidRPr="00855EEA">
        <w:rPr>
          <w:lang w:val="en-US"/>
        </w:rPr>
        <w:t>VU-GSSS</w:t>
      </w:r>
      <w:bookmarkEnd w:id="40"/>
    </w:p>
    <w:p w14:paraId="3E7A31A1" w14:textId="754C4AFA" w:rsidR="003170E7" w:rsidRPr="00B7645B" w:rsidRDefault="00DE1976" w:rsidP="003170E7">
      <w:pPr>
        <w:rPr>
          <w:rFonts w:asciiTheme="majorHAnsi" w:hAnsiTheme="majorHAnsi"/>
          <w:lang w:val="en-US"/>
        </w:rPr>
      </w:pPr>
      <w:r>
        <w:rPr>
          <w:rFonts w:asciiTheme="majorHAnsi" w:hAnsiTheme="majorHAnsi"/>
          <w:lang w:val="en-US"/>
        </w:rPr>
        <w:t>All</w:t>
      </w:r>
      <w:r w:rsidR="007C2CE9">
        <w:rPr>
          <w:rFonts w:asciiTheme="majorHAnsi" w:hAnsiTheme="majorHAnsi"/>
          <w:lang w:val="en-US"/>
        </w:rPr>
        <w:t xml:space="preserve"> PhD candidates are stimulated</w:t>
      </w:r>
      <w:r w:rsidR="008C2D73" w:rsidRPr="00576D5E">
        <w:rPr>
          <w:rFonts w:asciiTheme="majorHAnsi" w:hAnsiTheme="majorHAnsi"/>
          <w:lang w:val="en-US"/>
        </w:rPr>
        <w:t xml:space="preserve"> to </w:t>
      </w:r>
      <w:r w:rsidR="00774DF9">
        <w:rPr>
          <w:rFonts w:asciiTheme="majorHAnsi" w:hAnsiTheme="majorHAnsi"/>
          <w:lang w:val="en-US"/>
        </w:rPr>
        <w:t>attend</w:t>
      </w:r>
      <w:r w:rsidR="008C2D73">
        <w:rPr>
          <w:rFonts w:asciiTheme="majorHAnsi" w:hAnsiTheme="majorHAnsi"/>
          <w:lang w:val="en-US"/>
        </w:rPr>
        <w:t xml:space="preserve"> courses that are offered outside the VU-GSSS education</w:t>
      </w:r>
      <w:r w:rsidR="00436F48">
        <w:rPr>
          <w:rFonts w:asciiTheme="majorHAnsi" w:hAnsiTheme="majorHAnsi"/>
          <w:lang w:val="en-US"/>
        </w:rPr>
        <w:t>al</w:t>
      </w:r>
      <w:r w:rsidR="00D110C3">
        <w:rPr>
          <w:rFonts w:asciiTheme="majorHAnsi" w:hAnsiTheme="majorHAnsi"/>
          <w:lang w:val="en-US"/>
        </w:rPr>
        <w:t xml:space="preserve"> program, provided they are </w:t>
      </w:r>
      <w:r w:rsidR="00AB22F7">
        <w:rPr>
          <w:rFonts w:asciiTheme="majorHAnsi" w:hAnsiTheme="majorHAnsi"/>
          <w:lang w:val="en-US"/>
        </w:rPr>
        <w:t>at least research master or PhD candidates’ level.</w:t>
      </w:r>
      <w:r w:rsidR="006A05EB">
        <w:rPr>
          <w:rFonts w:asciiTheme="majorHAnsi" w:hAnsiTheme="majorHAnsi"/>
          <w:lang w:val="en-US"/>
        </w:rPr>
        <w:t xml:space="preserve"> </w:t>
      </w:r>
      <w:r w:rsidR="003170E7" w:rsidRPr="003170E7">
        <w:rPr>
          <w:rFonts w:asciiTheme="majorHAnsi" w:hAnsiTheme="majorHAnsi"/>
          <w:lang w:val="en-US"/>
        </w:rPr>
        <w:t>Th</w:t>
      </w:r>
      <w:r w:rsidR="003170E7">
        <w:rPr>
          <w:rFonts w:asciiTheme="majorHAnsi" w:hAnsiTheme="majorHAnsi"/>
          <w:lang w:val="en-US"/>
        </w:rPr>
        <w:t>e</w:t>
      </w:r>
      <w:r w:rsidR="003170E7" w:rsidRPr="003170E7">
        <w:rPr>
          <w:rFonts w:asciiTheme="majorHAnsi" w:hAnsiTheme="majorHAnsi"/>
          <w:lang w:val="en-US"/>
        </w:rPr>
        <w:t>s</w:t>
      </w:r>
      <w:r w:rsidR="003170E7">
        <w:rPr>
          <w:rFonts w:asciiTheme="majorHAnsi" w:hAnsiTheme="majorHAnsi"/>
          <w:lang w:val="en-US"/>
        </w:rPr>
        <w:t>e</w:t>
      </w:r>
      <w:r w:rsidR="003170E7" w:rsidRPr="003170E7">
        <w:rPr>
          <w:rFonts w:asciiTheme="majorHAnsi" w:hAnsiTheme="majorHAnsi"/>
          <w:lang w:val="en-US"/>
        </w:rPr>
        <w:t xml:space="preserve"> may be courses and workshops </w:t>
      </w:r>
      <w:r w:rsidR="003170E7">
        <w:rPr>
          <w:rFonts w:asciiTheme="majorHAnsi" w:hAnsiTheme="majorHAnsi"/>
          <w:lang w:val="en-US"/>
        </w:rPr>
        <w:t xml:space="preserve">offered </w:t>
      </w:r>
      <w:r w:rsidR="003170E7" w:rsidRPr="003170E7">
        <w:rPr>
          <w:rFonts w:asciiTheme="majorHAnsi" w:hAnsiTheme="majorHAnsi"/>
          <w:lang w:val="en-US"/>
        </w:rPr>
        <w:t xml:space="preserve">at </w:t>
      </w:r>
      <w:r w:rsidR="003170E7" w:rsidRPr="003170E7">
        <w:rPr>
          <w:rFonts w:asciiTheme="majorHAnsi" w:hAnsiTheme="majorHAnsi" w:cs="Times New Roman"/>
          <w:lang w:val="en-US"/>
        </w:rPr>
        <w:t xml:space="preserve">other VU faculties or at other universities in the Netherlands </w:t>
      </w:r>
      <w:r w:rsidR="003170E7">
        <w:rPr>
          <w:rFonts w:asciiTheme="majorHAnsi" w:hAnsiTheme="majorHAnsi" w:cs="Times New Roman"/>
          <w:lang w:val="en-US"/>
        </w:rPr>
        <w:t>or</w:t>
      </w:r>
      <w:r w:rsidR="003170E7" w:rsidRPr="003170E7">
        <w:rPr>
          <w:rFonts w:asciiTheme="majorHAnsi" w:hAnsiTheme="majorHAnsi" w:cs="Times New Roman"/>
          <w:lang w:val="en-US"/>
        </w:rPr>
        <w:t xml:space="preserve"> abroad, in </w:t>
      </w:r>
      <w:r w:rsidR="006A05EB">
        <w:rPr>
          <w:rFonts w:asciiTheme="majorHAnsi" w:hAnsiTheme="majorHAnsi" w:cs="Times New Roman"/>
          <w:lang w:val="en-US"/>
        </w:rPr>
        <w:t>(inter)</w:t>
      </w:r>
      <w:r w:rsidR="003170E7" w:rsidRPr="003170E7">
        <w:rPr>
          <w:rFonts w:asciiTheme="majorHAnsi" w:hAnsiTheme="majorHAnsi" w:cs="Times New Roman"/>
          <w:lang w:val="en-US"/>
        </w:rPr>
        <w:t>national research schools, or in VU Interfaculty Research Institutes.</w:t>
      </w:r>
      <w:r w:rsidR="003170E7">
        <w:rPr>
          <w:rFonts w:asciiTheme="majorHAnsi" w:hAnsiTheme="majorHAnsi" w:cs="Times New Roman"/>
          <w:lang w:val="en-US"/>
        </w:rPr>
        <w:t xml:space="preserve"> </w:t>
      </w:r>
      <w:r>
        <w:rPr>
          <w:rFonts w:asciiTheme="majorHAnsi" w:hAnsiTheme="majorHAnsi"/>
          <w:lang w:val="en-US"/>
        </w:rPr>
        <w:t>Following external</w:t>
      </w:r>
      <w:r w:rsidR="008C2D73">
        <w:rPr>
          <w:rFonts w:asciiTheme="majorHAnsi" w:hAnsiTheme="majorHAnsi"/>
          <w:lang w:val="en-US"/>
        </w:rPr>
        <w:t xml:space="preserve"> courses may be particularly appropriate when they offer a specialized content that is not covered within the VU-GSSS program, or when they are organized in a more convenient time period.</w:t>
      </w:r>
      <w:r w:rsidR="003170E7">
        <w:rPr>
          <w:rFonts w:asciiTheme="majorHAnsi" w:hAnsiTheme="majorHAnsi"/>
          <w:lang w:val="en-US"/>
        </w:rPr>
        <w:t xml:space="preserve"> </w:t>
      </w:r>
      <w:r w:rsidR="003170E7">
        <w:rPr>
          <w:rFonts w:asciiTheme="majorHAnsi" w:hAnsiTheme="majorHAnsi" w:cs="Times New Roman"/>
          <w:lang w:val="en-US"/>
        </w:rPr>
        <w:t>Also, s</w:t>
      </w:r>
      <w:r w:rsidR="003170E7" w:rsidRPr="00042928">
        <w:rPr>
          <w:rFonts w:asciiTheme="majorHAnsi" w:hAnsiTheme="majorHAnsi" w:cs="Times New Roman"/>
          <w:lang w:val="en-US"/>
        </w:rPr>
        <w:t xml:space="preserve">ome </w:t>
      </w:r>
      <w:r w:rsidR="003170E7">
        <w:rPr>
          <w:rFonts w:asciiTheme="majorHAnsi" w:hAnsiTheme="majorHAnsi" w:cs="Times New Roman"/>
          <w:lang w:val="en-US"/>
        </w:rPr>
        <w:t xml:space="preserve">PhD </w:t>
      </w:r>
      <w:r w:rsidR="003170E7" w:rsidRPr="00042928">
        <w:rPr>
          <w:rFonts w:asciiTheme="majorHAnsi" w:hAnsiTheme="majorHAnsi" w:cs="Times New Roman"/>
          <w:lang w:val="en-US"/>
        </w:rPr>
        <w:t>projects are closely linked to a disciplinary research school</w:t>
      </w:r>
      <w:r w:rsidR="003170E7">
        <w:rPr>
          <w:rFonts w:asciiTheme="majorHAnsi" w:hAnsiTheme="majorHAnsi" w:cs="Times New Roman"/>
          <w:lang w:val="en-US"/>
        </w:rPr>
        <w:t xml:space="preserve"> outside VU-GSSS</w:t>
      </w:r>
      <w:r w:rsidR="003170E7" w:rsidRPr="00042928">
        <w:rPr>
          <w:rFonts w:asciiTheme="majorHAnsi" w:hAnsiTheme="majorHAnsi" w:cs="Times New Roman"/>
          <w:lang w:val="en-US"/>
        </w:rPr>
        <w:t xml:space="preserve">, </w:t>
      </w:r>
      <w:r w:rsidR="003170E7">
        <w:rPr>
          <w:rFonts w:asciiTheme="majorHAnsi" w:hAnsiTheme="majorHAnsi" w:cs="Times New Roman"/>
          <w:lang w:val="en-US"/>
        </w:rPr>
        <w:t>which justifies following (part of) the education program</w:t>
      </w:r>
      <w:r w:rsidR="003F5A58">
        <w:rPr>
          <w:rFonts w:asciiTheme="majorHAnsi" w:hAnsiTheme="majorHAnsi" w:cs="Times New Roman"/>
          <w:lang w:val="en-US"/>
        </w:rPr>
        <w:t xml:space="preserve"> </w:t>
      </w:r>
      <w:r w:rsidR="003170E7" w:rsidRPr="00B7645B">
        <w:rPr>
          <w:rFonts w:asciiTheme="majorHAnsi" w:hAnsiTheme="majorHAnsi" w:cs="Times New Roman"/>
          <w:lang w:val="en-US"/>
        </w:rPr>
        <w:t>offered there.</w:t>
      </w:r>
    </w:p>
    <w:p w14:paraId="55F1D3D4" w14:textId="7FC1BEA7" w:rsidR="00B7645B" w:rsidRPr="00B7645B" w:rsidRDefault="008C2D73" w:rsidP="00B7645B">
      <w:pPr>
        <w:spacing w:before="100" w:beforeAutospacing="1" w:after="100" w:afterAutospacing="1"/>
        <w:rPr>
          <w:rFonts w:asciiTheme="majorHAnsi" w:hAnsiTheme="majorHAnsi"/>
          <w:lang w:val="en-US"/>
        </w:rPr>
      </w:pPr>
      <w:r w:rsidRPr="00B7645B">
        <w:rPr>
          <w:rFonts w:asciiTheme="majorHAnsi" w:hAnsiTheme="majorHAnsi" w:cs="Times New Roman"/>
          <w:lang w:val="en-US"/>
        </w:rPr>
        <w:t>VU GSSS aims to facilitate linking PhD candidates to suitable research schools, relevant courses and other scientific researchers, both in national and international contexts.</w:t>
      </w:r>
      <w:r w:rsidR="003170E7" w:rsidRPr="00B7645B">
        <w:rPr>
          <w:rFonts w:asciiTheme="majorHAnsi" w:hAnsiTheme="majorHAnsi"/>
          <w:lang w:val="en-US"/>
        </w:rPr>
        <w:t xml:space="preserve"> </w:t>
      </w:r>
      <w:r w:rsidRPr="00B7645B">
        <w:rPr>
          <w:rFonts w:asciiTheme="majorHAnsi" w:hAnsiTheme="majorHAnsi"/>
          <w:lang w:val="en-US"/>
        </w:rPr>
        <w:t xml:space="preserve">The VU-GSSS </w:t>
      </w:r>
      <w:r w:rsidR="00436F48" w:rsidRPr="00B7645B">
        <w:rPr>
          <w:rFonts w:asciiTheme="majorHAnsi" w:hAnsiTheme="majorHAnsi"/>
          <w:lang w:val="en-US"/>
        </w:rPr>
        <w:t xml:space="preserve">also </w:t>
      </w:r>
      <w:r w:rsidR="00FE6F3F" w:rsidRPr="00B7645B">
        <w:rPr>
          <w:rFonts w:asciiTheme="majorHAnsi" w:hAnsiTheme="majorHAnsi"/>
          <w:lang w:val="en-US"/>
        </w:rPr>
        <w:t>collaborates</w:t>
      </w:r>
      <w:r w:rsidRPr="00B7645B">
        <w:rPr>
          <w:rFonts w:asciiTheme="majorHAnsi" w:hAnsiTheme="majorHAnsi"/>
          <w:lang w:val="en-US"/>
        </w:rPr>
        <w:t xml:space="preserve"> with major research schools in Amsterdam in order to increase supply of courses and flexibility to design individualized </w:t>
      </w:r>
      <w:r w:rsidR="00436F48" w:rsidRPr="00B7645B">
        <w:rPr>
          <w:rFonts w:asciiTheme="majorHAnsi" w:hAnsiTheme="majorHAnsi"/>
          <w:lang w:val="en-US"/>
        </w:rPr>
        <w:t>training</w:t>
      </w:r>
      <w:r w:rsidRPr="00B7645B">
        <w:rPr>
          <w:rFonts w:asciiTheme="majorHAnsi" w:hAnsiTheme="majorHAnsi"/>
          <w:lang w:val="en-US"/>
        </w:rPr>
        <w:t xml:space="preserve"> plans.</w:t>
      </w:r>
      <w:r w:rsidR="00DB01BC" w:rsidRPr="00B7645B">
        <w:rPr>
          <w:rFonts w:asciiTheme="majorHAnsi" w:hAnsiTheme="majorHAnsi"/>
          <w:lang w:val="en-US"/>
        </w:rPr>
        <w:t xml:space="preserve"> </w:t>
      </w:r>
      <w:r w:rsidR="00B7645B" w:rsidRPr="00B7645B">
        <w:rPr>
          <w:rFonts w:asciiTheme="majorHAnsi" w:hAnsiTheme="majorHAnsi"/>
          <w:lang w:val="en-US"/>
        </w:rPr>
        <w:t>We have an agreement for exchange of course participation free of charge</w:t>
      </w:r>
      <w:r w:rsidR="00B7645B">
        <w:rPr>
          <w:rFonts w:asciiTheme="majorHAnsi" w:hAnsiTheme="majorHAnsi"/>
          <w:lang w:val="en-US"/>
        </w:rPr>
        <w:t xml:space="preserve"> with</w:t>
      </w:r>
      <w:r w:rsidR="00B7645B" w:rsidRPr="00B7645B">
        <w:rPr>
          <w:rFonts w:asciiTheme="majorHAnsi" w:hAnsiTheme="majorHAnsi"/>
          <w:lang w:val="en-US"/>
        </w:rPr>
        <w:t xml:space="preserve"> ABRI (VU) and AISSR (UVA). This means that</w:t>
      </w:r>
      <w:r w:rsidR="00B7645B" w:rsidRPr="00B7645B">
        <w:rPr>
          <w:rFonts w:asciiTheme="majorHAnsi" w:hAnsiTheme="majorHAnsi"/>
          <w:bCs/>
          <w:lang w:val="en-US"/>
        </w:rPr>
        <w:t xml:space="preserve"> </w:t>
      </w:r>
      <w:r w:rsidR="00DB01BC" w:rsidRPr="00B7645B">
        <w:rPr>
          <w:rFonts w:asciiTheme="majorHAnsi" w:hAnsiTheme="majorHAnsi"/>
          <w:bCs/>
          <w:lang w:val="en-US"/>
        </w:rPr>
        <w:t xml:space="preserve">PhD candidates enrolled in the VU-GSSS can participate without fee in the </w:t>
      </w:r>
      <w:r w:rsidR="00DB01BC" w:rsidRPr="00B7645B">
        <w:rPr>
          <w:rFonts w:asciiTheme="majorHAnsi" w:hAnsiTheme="majorHAnsi"/>
          <w:lang w:val="en-US"/>
        </w:rPr>
        <w:t xml:space="preserve">AISSR PhD course programme </w:t>
      </w:r>
      <w:r w:rsidR="00DB01BC" w:rsidRPr="00B7645B">
        <w:rPr>
          <w:rFonts w:asciiTheme="majorHAnsi" w:hAnsiTheme="majorHAnsi"/>
          <w:bCs/>
          <w:lang w:val="en-US"/>
        </w:rPr>
        <w:t xml:space="preserve">offered at </w:t>
      </w:r>
      <w:r w:rsidR="00314130">
        <w:rPr>
          <w:rFonts w:asciiTheme="majorHAnsi" w:hAnsiTheme="majorHAnsi"/>
          <w:bCs/>
          <w:lang w:val="en-US"/>
        </w:rPr>
        <w:t xml:space="preserve">the </w:t>
      </w:r>
      <w:r w:rsidR="00DB01BC" w:rsidRPr="00B7645B">
        <w:rPr>
          <w:rFonts w:asciiTheme="majorHAnsi" w:hAnsiTheme="majorHAnsi"/>
          <w:bCs/>
          <w:lang w:val="en-US"/>
        </w:rPr>
        <w:t>University of Amsterdam.</w:t>
      </w:r>
      <w:r w:rsidR="00DB01BC" w:rsidRPr="00B7645B">
        <w:rPr>
          <w:rFonts w:asciiTheme="majorHAnsi" w:hAnsiTheme="majorHAnsi"/>
          <w:lang w:val="en-US"/>
        </w:rPr>
        <w:t xml:space="preserve"> The actual overview of PhD courses offered by AISSR, and in</w:t>
      </w:r>
      <w:r w:rsidR="008C245F">
        <w:rPr>
          <w:rFonts w:asciiTheme="majorHAnsi" w:hAnsiTheme="majorHAnsi"/>
          <w:lang w:val="en-US"/>
        </w:rPr>
        <w:t xml:space="preserve">formation about how to sign up through an </w:t>
      </w:r>
      <w:r w:rsidR="00DB01BC" w:rsidRPr="00B7645B">
        <w:rPr>
          <w:rFonts w:asciiTheme="majorHAnsi" w:hAnsiTheme="majorHAnsi"/>
          <w:lang w:val="en-US"/>
        </w:rPr>
        <w:t>online fo</w:t>
      </w:r>
      <w:r w:rsidR="008C245F">
        <w:rPr>
          <w:rFonts w:asciiTheme="majorHAnsi" w:hAnsiTheme="majorHAnsi"/>
          <w:lang w:val="en-US"/>
        </w:rPr>
        <w:t>rm, can be found on their website</w:t>
      </w:r>
      <w:r w:rsidR="00DB01BC" w:rsidRPr="00B7645B">
        <w:rPr>
          <w:rFonts w:asciiTheme="majorHAnsi" w:hAnsiTheme="majorHAnsi"/>
          <w:lang w:val="en-US"/>
        </w:rPr>
        <w:t xml:space="preserve">. </w:t>
      </w:r>
      <w:r w:rsidR="00B7645B" w:rsidRPr="00B7645B">
        <w:rPr>
          <w:rFonts w:asciiTheme="majorHAnsi" w:hAnsiTheme="majorHAnsi"/>
          <w:lang w:val="en-US"/>
        </w:rPr>
        <w:t xml:space="preserve">The same holds for a limited number of courses offered in the </w:t>
      </w:r>
      <w:r w:rsidR="00DB01BC" w:rsidRPr="00B7645B">
        <w:rPr>
          <w:rFonts w:asciiTheme="majorHAnsi" w:hAnsiTheme="majorHAnsi"/>
          <w:bCs/>
          <w:lang w:val="en-US"/>
        </w:rPr>
        <w:t>ABRI</w:t>
      </w:r>
      <w:r w:rsidR="00B7645B" w:rsidRPr="00B7645B">
        <w:rPr>
          <w:rFonts w:asciiTheme="majorHAnsi" w:hAnsiTheme="majorHAnsi"/>
          <w:bCs/>
          <w:lang w:val="en-US"/>
        </w:rPr>
        <w:t xml:space="preserve"> PhD programme</w:t>
      </w:r>
      <w:r w:rsidR="00DB01BC" w:rsidRPr="00B7645B">
        <w:rPr>
          <w:rFonts w:asciiTheme="majorHAnsi" w:hAnsiTheme="majorHAnsi"/>
          <w:lang w:val="en-US"/>
        </w:rPr>
        <w:t xml:space="preserve"> (VU Faculty of Economics &amp; BA)</w:t>
      </w:r>
      <w:r w:rsidR="008C245F">
        <w:rPr>
          <w:rFonts w:asciiTheme="majorHAnsi" w:hAnsiTheme="majorHAnsi"/>
          <w:lang w:val="en-US"/>
        </w:rPr>
        <w:t xml:space="preserve">. </w:t>
      </w:r>
      <w:r w:rsidR="00B7645B" w:rsidRPr="00B7645B">
        <w:rPr>
          <w:rFonts w:asciiTheme="majorHAnsi" w:hAnsiTheme="majorHAnsi"/>
          <w:lang w:val="en-US"/>
        </w:rPr>
        <w:t xml:space="preserve">Note that participation is </w:t>
      </w:r>
      <w:r w:rsidR="007C2CE9">
        <w:rPr>
          <w:rFonts w:asciiTheme="majorHAnsi" w:hAnsiTheme="majorHAnsi"/>
          <w:lang w:val="en-US"/>
        </w:rPr>
        <w:t>only possible if space permits. U</w:t>
      </w:r>
      <w:r w:rsidR="00B7645B" w:rsidRPr="00B7645B">
        <w:rPr>
          <w:rFonts w:asciiTheme="majorHAnsi" w:hAnsiTheme="majorHAnsi"/>
          <w:lang w:val="en-US"/>
        </w:rPr>
        <w:t>sually there is a maximum of 15 participants in a course and internal PhD</w:t>
      </w:r>
      <w:r w:rsidR="007C2CE9">
        <w:rPr>
          <w:rFonts w:asciiTheme="majorHAnsi" w:hAnsiTheme="majorHAnsi"/>
          <w:lang w:val="en-US"/>
        </w:rPr>
        <w:t>’</w:t>
      </w:r>
      <w:r w:rsidR="00B7645B" w:rsidRPr="00B7645B">
        <w:rPr>
          <w:rFonts w:asciiTheme="majorHAnsi" w:hAnsiTheme="majorHAnsi"/>
          <w:lang w:val="en-US"/>
        </w:rPr>
        <w:t>s get prio</w:t>
      </w:r>
      <w:r w:rsidR="007C2CE9">
        <w:rPr>
          <w:rFonts w:asciiTheme="majorHAnsi" w:hAnsiTheme="majorHAnsi"/>
          <w:lang w:val="en-US"/>
        </w:rPr>
        <w:t>rity over external participants</w:t>
      </w:r>
      <w:r w:rsidR="00B7645B" w:rsidRPr="00B7645B">
        <w:rPr>
          <w:rFonts w:asciiTheme="majorHAnsi" w:hAnsiTheme="majorHAnsi"/>
          <w:lang w:val="en-US"/>
        </w:rPr>
        <w:t>.</w:t>
      </w:r>
    </w:p>
    <w:p w14:paraId="04F7833B" w14:textId="2CF67235" w:rsidR="008C2D73" w:rsidRDefault="00FB6121" w:rsidP="008C2D73">
      <w:pPr>
        <w:rPr>
          <w:rFonts w:asciiTheme="majorHAnsi" w:hAnsiTheme="majorHAnsi"/>
          <w:lang w:val="en-US"/>
        </w:rPr>
      </w:pPr>
      <w:r>
        <w:rPr>
          <w:rFonts w:asciiTheme="majorHAnsi" w:hAnsiTheme="majorHAnsi"/>
          <w:lang w:val="en-US"/>
        </w:rPr>
        <w:lastRenderedPageBreak/>
        <w:t xml:space="preserve">Many </w:t>
      </w:r>
      <w:r w:rsidR="003F5A58">
        <w:rPr>
          <w:rFonts w:asciiTheme="majorHAnsi" w:hAnsiTheme="majorHAnsi"/>
          <w:lang w:val="en-US"/>
        </w:rPr>
        <w:t xml:space="preserve">external </w:t>
      </w:r>
      <w:r w:rsidR="008C2D73" w:rsidRPr="00576D5E">
        <w:rPr>
          <w:rFonts w:asciiTheme="majorHAnsi" w:hAnsiTheme="majorHAnsi"/>
          <w:lang w:val="en-US"/>
        </w:rPr>
        <w:t xml:space="preserve">institutes </w:t>
      </w:r>
      <w:r>
        <w:rPr>
          <w:rFonts w:asciiTheme="majorHAnsi" w:hAnsiTheme="majorHAnsi"/>
          <w:lang w:val="en-US"/>
        </w:rPr>
        <w:t xml:space="preserve">offering PhD courses </w:t>
      </w:r>
      <w:r w:rsidR="008C2D73" w:rsidRPr="00576D5E">
        <w:rPr>
          <w:rFonts w:asciiTheme="majorHAnsi" w:hAnsiTheme="majorHAnsi"/>
          <w:lang w:val="en-US"/>
        </w:rPr>
        <w:t xml:space="preserve">provide participants with a certificate specifying the </w:t>
      </w:r>
      <w:r w:rsidR="00FE6F3F">
        <w:rPr>
          <w:rFonts w:asciiTheme="majorHAnsi" w:hAnsiTheme="majorHAnsi"/>
          <w:lang w:val="en-US"/>
        </w:rPr>
        <w:t>number</w:t>
      </w:r>
      <w:r w:rsidR="008C2D73" w:rsidRPr="00576D5E">
        <w:rPr>
          <w:rFonts w:asciiTheme="majorHAnsi" w:hAnsiTheme="majorHAnsi"/>
          <w:lang w:val="en-US"/>
        </w:rPr>
        <w:t xml:space="preserve"> of EC</w:t>
      </w:r>
      <w:r w:rsidR="00314130">
        <w:rPr>
          <w:rFonts w:asciiTheme="majorHAnsi" w:hAnsiTheme="majorHAnsi"/>
          <w:lang w:val="en-US"/>
        </w:rPr>
        <w:t>’s</w:t>
      </w:r>
      <w:r w:rsidR="008C2D73" w:rsidRPr="00576D5E">
        <w:rPr>
          <w:rFonts w:asciiTheme="majorHAnsi" w:hAnsiTheme="majorHAnsi"/>
          <w:lang w:val="en-US"/>
        </w:rPr>
        <w:t xml:space="preserve"> earned</w:t>
      </w:r>
      <w:r w:rsidR="003F5A58">
        <w:rPr>
          <w:rFonts w:asciiTheme="majorHAnsi" w:hAnsiTheme="majorHAnsi"/>
          <w:lang w:val="en-US"/>
        </w:rPr>
        <w:t xml:space="preserve"> once </w:t>
      </w:r>
      <w:r w:rsidR="003F5A58" w:rsidRPr="00576D5E">
        <w:rPr>
          <w:rFonts w:asciiTheme="majorHAnsi" w:hAnsiTheme="majorHAnsi"/>
          <w:lang w:val="en-US"/>
        </w:rPr>
        <w:t>the course requirements</w:t>
      </w:r>
      <w:r w:rsidR="003F5A58">
        <w:rPr>
          <w:rFonts w:asciiTheme="majorHAnsi" w:hAnsiTheme="majorHAnsi"/>
          <w:lang w:val="en-US"/>
        </w:rPr>
        <w:t xml:space="preserve"> are </w:t>
      </w:r>
      <w:r w:rsidR="003F5A58" w:rsidRPr="00576D5E">
        <w:rPr>
          <w:rFonts w:asciiTheme="majorHAnsi" w:hAnsiTheme="majorHAnsi"/>
          <w:lang w:val="en-US"/>
        </w:rPr>
        <w:t>fulfilled</w:t>
      </w:r>
      <w:r w:rsidR="008C2D73" w:rsidRPr="00576D5E">
        <w:rPr>
          <w:rFonts w:asciiTheme="majorHAnsi" w:hAnsiTheme="majorHAnsi"/>
          <w:lang w:val="en-US"/>
        </w:rPr>
        <w:t xml:space="preserve">. </w:t>
      </w:r>
      <w:r w:rsidR="003F5A58">
        <w:rPr>
          <w:rFonts w:asciiTheme="majorHAnsi" w:hAnsiTheme="majorHAnsi"/>
          <w:lang w:val="en-US"/>
        </w:rPr>
        <w:t xml:space="preserve">Such a certificate is needed as evidence that a course is completed (see </w:t>
      </w:r>
      <w:r w:rsidR="003F5A58">
        <w:rPr>
          <w:rFonts w:asciiTheme="majorHAnsi" w:hAnsiTheme="majorHAnsi"/>
          <w:noProof/>
          <w:lang w:val="en-US" w:eastAsia="zh-CN"/>
        </w:rPr>
        <w:t>§</w:t>
      </w:r>
      <w:r w:rsidR="003F5A58">
        <w:rPr>
          <w:rFonts w:asciiTheme="majorHAnsi" w:hAnsiTheme="majorHAnsi"/>
          <w:lang w:val="en-US"/>
        </w:rPr>
        <w:t xml:space="preserve">4.4.1). </w:t>
      </w:r>
      <w:r w:rsidR="008C2D73">
        <w:rPr>
          <w:rFonts w:asciiTheme="majorHAnsi" w:hAnsiTheme="majorHAnsi"/>
          <w:lang w:val="en-US"/>
        </w:rPr>
        <w:t>If credits are not specified for a course</w:t>
      </w:r>
      <w:r w:rsidR="00174E27">
        <w:rPr>
          <w:rFonts w:asciiTheme="majorHAnsi" w:hAnsiTheme="majorHAnsi"/>
          <w:lang w:val="en-US"/>
        </w:rPr>
        <w:t>,</w:t>
      </w:r>
      <w:r w:rsidR="008C2D73">
        <w:rPr>
          <w:rFonts w:asciiTheme="majorHAnsi" w:hAnsiTheme="majorHAnsi"/>
          <w:lang w:val="en-US"/>
        </w:rPr>
        <w:t xml:space="preserve"> PhD candidates can request VU-GSSS to judge the content of the course to specify whether</w:t>
      </w:r>
      <w:r w:rsidR="005F0759">
        <w:rPr>
          <w:rFonts w:asciiTheme="majorHAnsi" w:hAnsiTheme="majorHAnsi"/>
          <w:lang w:val="en-US"/>
        </w:rPr>
        <w:t>,</w:t>
      </w:r>
      <w:r w:rsidR="008C2D73">
        <w:rPr>
          <w:rFonts w:asciiTheme="majorHAnsi" w:hAnsiTheme="majorHAnsi"/>
          <w:lang w:val="en-US"/>
        </w:rPr>
        <w:t xml:space="preserve"> and how many</w:t>
      </w:r>
      <w:r w:rsidR="005F0759">
        <w:rPr>
          <w:rFonts w:asciiTheme="majorHAnsi" w:hAnsiTheme="majorHAnsi"/>
          <w:lang w:val="en-US"/>
        </w:rPr>
        <w:t>,</w:t>
      </w:r>
      <w:r w:rsidR="008C2D73">
        <w:rPr>
          <w:rFonts w:asciiTheme="majorHAnsi" w:hAnsiTheme="majorHAnsi"/>
          <w:lang w:val="en-US"/>
        </w:rPr>
        <w:t xml:space="preserve"> credits can be awarded.</w:t>
      </w:r>
      <w:r w:rsidR="007F45AE">
        <w:rPr>
          <w:rFonts w:asciiTheme="majorHAnsi" w:hAnsiTheme="majorHAnsi"/>
          <w:lang w:val="en-US"/>
        </w:rPr>
        <w:t xml:space="preserve"> Make sure to submit a timely request in order to ascertain whether EC</w:t>
      </w:r>
      <w:r w:rsidR="00314130">
        <w:rPr>
          <w:rFonts w:asciiTheme="majorHAnsi" w:hAnsiTheme="majorHAnsi"/>
          <w:lang w:val="en-US"/>
        </w:rPr>
        <w:t>’s</w:t>
      </w:r>
      <w:r w:rsidR="007F45AE">
        <w:rPr>
          <w:rFonts w:asciiTheme="majorHAnsi" w:hAnsiTheme="majorHAnsi"/>
          <w:lang w:val="en-US"/>
        </w:rPr>
        <w:t xml:space="preserve"> can be obtained for a course.</w:t>
      </w:r>
    </w:p>
    <w:p w14:paraId="367129A9" w14:textId="77777777" w:rsidR="008C245F" w:rsidRDefault="008C245F" w:rsidP="008C2D73">
      <w:pPr>
        <w:rPr>
          <w:rFonts w:asciiTheme="majorHAnsi" w:hAnsiTheme="majorHAnsi"/>
          <w:lang w:val="en-US"/>
        </w:rPr>
      </w:pPr>
    </w:p>
    <w:p w14:paraId="6B314941" w14:textId="17B9098E" w:rsidR="00F531FF" w:rsidRPr="00536987" w:rsidRDefault="00F531FF" w:rsidP="00290867">
      <w:pPr>
        <w:pStyle w:val="Heading4"/>
        <w:rPr>
          <w:lang w:val="de-DE"/>
        </w:rPr>
      </w:pPr>
      <w:r w:rsidRPr="00536987">
        <w:rPr>
          <w:lang w:val="de-DE"/>
        </w:rPr>
        <w:t xml:space="preserve">Courses offered </w:t>
      </w:r>
      <w:r w:rsidR="002F2E3C">
        <w:rPr>
          <w:lang w:val="de-DE"/>
        </w:rPr>
        <w:t>at</w:t>
      </w:r>
      <w:r w:rsidR="00542F6B">
        <w:rPr>
          <w:lang w:val="de-DE"/>
        </w:rPr>
        <w:t xml:space="preserve"> other faculties of </w:t>
      </w:r>
      <w:r w:rsidRPr="00536987">
        <w:rPr>
          <w:lang w:val="de-DE"/>
        </w:rPr>
        <w:t>V</w:t>
      </w:r>
      <w:r w:rsidR="00542F6B">
        <w:rPr>
          <w:lang w:val="de-DE"/>
        </w:rPr>
        <w:t xml:space="preserve">rije </w:t>
      </w:r>
      <w:r w:rsidRPr="00536987">
        <w:rPr>
          <w:lang w:val="de-DE"/>
        </w:rPr>
        <w:t>Universit</w:t>
      </w:r>
      <w:r w:rsidR="00542F6B">
        <w:rPr>
          <w:lang w:val="de-DE"/>
        </w:rPr>
        <w:t>eit Amsterdam</w:t>
      </w:r>
    </w:p>
    <w:p w14:paraId="5CD423DF" w14:textId="1F0C7030" w:rsidR="00F531FF" w:rsidRDefault="00D26343" w:rsidP="00F531FF">
      <w:pPr>
        <w:spacing w:after="0"/>
        <w:rPr>
          <w:rFonts w:asciiTheme="majorHAnsi" w:hAnsiTheme="majorHAnsi"/>
          <w:lang w:val="de-DE"/>
        </w:rPr>
      </w:pPr>
      <w:r>
        <w:rPr>
          <w:rFonts w:asciiTheme="majorHAnsi" w:hAnsiTheme="majorHAnsi"/>
          <w:lang w:val="de-DE"/>
        </w:rPr>
        <w:t>The following courses offered at V</w:t>
      </w:r>
      <w:r w:rsidR="00542F6B">
        <w:rPr>
          <w:rFonts w:asciiTheme="majorHAnsi" w:hAnsiTheme="majorHAnsi"/>
          <w:lang w:val="de-DE"/>
        </w:rPr>
        <w:t>rije Universiteit Amsterdam</w:t>
      </w:r>
      <w:r>
        <w:rPr>
          <w:rFonts w:asciiTheme="majorHAnsi" w:hAnsiTheme="majorHAnsi"/>
          <w:lang w:val="de-DE"/>
        </w:rPr>
        <w:t xml:space="preserve"> can be included in </w:t>
      </w:r>
      <w:r w:rsidR="001A3A5C">
        <w:rPr>
          <w:rFonts w:asciiTheme="majorHAnsi" w:hAnsiTheme="majorHAnsi"/>
          <w:lang w:val="de-DE"/>
        </w:rPr>
        <w:t xml:space="preserve"> a PhD’s </w:t>
      </w:r>
      <w:r>
        <w:rPr>
          <w:rFonts w:asciiTheme="majorHAnsi" w:hAnsiTheme="majorHAnsi"/>
          <w:lang w:val="de-DE"/>
        </w:rPr>
        <w:t>training plan.</w:t>
      </w:r>
    </w:p>
    <w:p w14:paraId="517109F0" w14:textId="5C7DDE12" w:rsidR="00F531FF" w:rsidRPr="00071760" w:rsidRDefault="00F531FF" w:rsidP="00032061">
      <w:pPr>
        <w:pStyle w:val="ListParagraph"/>
        <w:numPr>
          <w:ilvl w:val="0"/>
          <w:numId w:val="11"/>
        </w:numPr>
        <w:ind w:left="360"/>
        <w:rPr>
          <w:rStyle w:val="apple-converted-space"/>
          <w:rFonts w:asciiTheme="majorHAnsi" w:hAnsiTheme="majorHAnsi" w:cs="Calibri"/>
          <w:i/>
          <w:color w:val="000000" w:themeColor="text1"/>
          <w:lang w:val="en-US"/>
        </w:rPr>
      </w:pPr>
      <w:r w:rsidRPr="00071760">
        <w:rPr>
          <w:rStyle w:val="apple-converted-space"/>
          <w:rFonts w:asciiTheme="majorHAnsi" w:hAnsiTheme="majorHAnsi" w:cs="Calibri"/>
          <w:i/>
          <w:color w:val="000000" w:themeColor="text1"/>
          <w:lang w:val="en-US"/>
        </w:rPr>
        <w:t>PhD Success and Personal Efficacy</w:t>
      </w:r>
      <w:r>
        <w:rPr>
          <w:rStyle w:val="apple-converted-space"/>
          <w:rFonts w:asciiTheme="majorHAnsi" w:hAnsiTheme="majorHAnsi" w:cs="Calibri"/>
          <w:i/>
          <w:color w:val="000000" w:themeColor="text1"/>
          <w:lang w:val="en-US"/>
        </w:rPr>
        <w:t xml:space="preserve"> </w:t>
      </w:r>
    </w:p>
    <w:p w14:paraId="63BD499B" w14:textId="32AECBD5" w:rsidR="00D223F9" w:rsidRPr="00D223F9" w:rsidRDefault="00F531FF" w:rsidP="00F531FF">
      <w:pPr>
        <w:pStyle w:val="ListParagraph"/>
        <w:ind w:left="360"/>
        <w:rPr>
          <w:rFonts w:asciiTheme="majorHAnsi" w:hAnsiTheme="majorHAnsi" w:cs="Calibri"/>
          <w:color w:val="000000" w:themeColor="text1"/>
          <w:lang w:val="en-US"/>
        </w:rPr>
      </w:pPr>
      <w:r w:rsidRPr="00951121">
        <w:rPr>
          <w:rFonts w:asciiTheme="majorHAnsi" w:hAnsiTheme="majorHAnsi" w:cs="Calibri"/>
          <w:color w:val="000000" w:themeColor="text1"/>
          <w:lang w:val="en-US"/>
        </w:rPr>
        <w:t>For first-year PhD candidates at V</w:t>
      </w:r>
      <w:r w:rsidR="00542F6B">
        <w:rPr>
          <w:rFonts w:asciiTheme="majorHAnsi" w:hAnsiTheme="majorHAnsi" w:cs="Calibri"/>
          <w:color w:val="000000" w:themeColor="text1"/>
          <w:lang w:val="en-US"/>
        </w:rPr>
        <w:t xml:space="preserve">rije </w:t>
      </w:r>
      <w:r w:rsidRPr="00951121">
        <w:rPr>
          <w:rFonts w:asciiTheme="majorHAnsi" w:hAnsiTheme="majorHAnsi" w:cs="Calibri"/>
          <w:color w:val="000000" w:themeColor="text1"/>
          <w:lang w:val="en-US"/>
        </w:rPr>
        <w:t>Universit</w:t>
      </w:r>
      <w:r w:rsidR="00542F6B">
        <w:rPr>
          <w:rFonts w:asciiTheme="majorHAnsi" w:hAnsiTheme="majorHAnsi" w:cs="Calibri"/>
          <w:color w:val="000000" w:themeColor="text1"/>
          <w:lang w:val="en-US"/>
        </w:rPr>
        <w:t>eit Amsterdam</w:t>
      </w:r>
      <w:r w:rsidRPr="00951121">
        <w:rPr>
          <w:rFonts w:asciiTheme="majorHAnsi" w:hAnsiTheme="majorHAnsi" w:cs="Calibri"/>
          <w:color w:val="000000" w:themeColor="text1"/>
          <w:lang w:val="en-US"/>
        </w:rPr>
        <w:t xml:space="preserve">, Human Resource Management organizes the training PhD success and personal efficacy. In this training, which </w:t>
      </w:r>
      <w:r>
        <w:rPr>
          <w:rFonts w:asciiTheme="majorHAnsi" w:hAnsiTheme="majorHAnsi" w:cs="Calibri"/>
          <w:color w:val="000000" w:themeColor="text1"/>
          <w:lang w:val="en-US"/>
        </w:rPr>
        <w:t>is taught</w:t>
      </w:r>
      <w:r w:rsidRPr="00951121">
        <w:rPr>
          <w:rFonts w:asciiTheme="majorHAnsi" w:hAnsiTheme="majorHAnsi" w:cs="Calibri"/>
          <w:color w:val="000000" w:themeColor="text1"/>
          <w:lang w:val="en-US"/>
        </w:rPr>
        <w:t xml:space="preserve"> in English, </w:t>
      </w:r>
      <w:r w:rsidR="001A3A5C">
        <w:rPr>
          <w:rFonts w:asciiTheme="majorHAnsi" w:hAnsiTheme="majorHAnsi" w:cs="Calibri"/>
          <w:color w:val="000000" w:themeColor="text1"/>
          <w:lang w:val="en-US"/>
        </w:rPr>
        <w:t>one</w:t>
      </w:r>
      <w:r w:rsidRPr="00951121">
        <w:rPr>
          <w:rFonts w:asciiTheme="majorHAnsi" w:hAnsiTheme="majorHAnsi" w:cs="Calibri"/>
          <w:color w:val="000000" w:themeColor="text1"/>
          <w:lang w:val="en-US"/>
        </w:rPr>
        <w:t xml:space="preserve"> will learn how to set </w:t>
      </w:r>
      <w:r w:rsidR="001A3A5C">
        <w:rPr>
          <w:rFonts w:asciiTheme="majorHAnsi" w:hAnsiTheme="majorHAnsi" w:cs="Calibri"/>
          <w:color w:val="000000" w:themeColor="text1"/>
          <w:lang w:val="en-US"/>
        </w:rPr>
        <w:t>their</w:t>
      </w:r>
      <w:r w:rsidRPr="00951121">
        <w:rPr>
          <w:rFonts w:asciiTheme="majorHAnsi" w:hAnsiTheme="majorHAnsi" w:cs="Calibri"/>
          <w:color w:val="000000" w:themeColor="text1"/>
          <w:lang w:val="en-US"/>
        </w:rPr>
        <w:t xml:space="preserve"> own goals, develop a strategy for realizing them and to communicate them </w:t>
      </w:r>
      <w:r>
        <w:rPr>
          <w:rFonts w:asciiTheme="majorHAnsi" w:hAnsiTheme="majorHAnsi" w:cs="Calibri"/>
          <w:color w:val="000000" w:themeColor="text1"/>
          <w:lang w:val="en-US"/>
        </w:rPr>
        <w:t>to</w:t>
      </w:r>
      <w:r w:rsidRPr="00951121">
        <w:rPr>
          <w:rFonts w:asciiTheme="majorHAnsi" w:hAnsiTheme="majorHAnsi" w:cs="Calibri"/>
          <w:color w:val="000000" w:themeColor="text1"/>
          <w:lang w:val="en-US"/>
        </w:rPr>
        <w:t xml:space="preserve"> others.</w:t>
      </w:r>
      <w:r>
        <w:rPr>
          <w:rFonts w:asciiTheme="majorHAnsi" w:hAnsiTheme="majorHAnsi" w:cs="Calibri"/>
          <w:color w:val="000000" w:themeColor="text1"/>
          <w:lang w:val="en-US"/>
        </w:rPr>
        <w:t xml:space="preserve"> More informatio</w:t>
      </w:r>
      <w:r w:rsidR="008C245F">
        <w:rPr>
          <w:rFonts w:asciiTheme="majorHAnsi" w:hAnsiTheme="majorHAnsi" w:cs="Calibri"/>
          <w:color w:val="000000" w:themeColor="text1"/>
          <w:lang w:val="en-US"/>
        </w:rPr>
        <w:t xml:space="preserve">n about the course can be found on </w:t>
      </w:r>
      <w:hyperlink r:id="rId23" w:history="1">
        <w:r w:rsidR="008C245F" w:rsidRPr="007C2CE9">
          <w:rPr>
            <w:rStyle w:val="Hyperlink"/>
            <w:rFonts w:asciiTheme="majorHAnsi" w:hAnsiTheme="majorHAnsi" w:cs="Calibri"/>
            <w:lang w:val="en-US"/>
          </w:rPr>
          <w:t>VUnet</w:t>
        </w:r>
      </w:hyperlink>
      <w:r>
        <w:rPr>
          <w:rFonts w:asciiTheme="majorHAnsi" w:hAnsiTheme="majorHAnsi" w:cs="Calibri"/>
          <w:color w:val="000000" w:themeColor="text1"/>
          <w:lang w:val="en-US"/>
        </w:rPr>
        <w:t xml:space="preserve">. </w:t>
      </w:r>
      <w:r w:rsidR="001317D3">
        <w:rPr>
          <w:rFonts w:asciiTheme="majorHAnsi" w:hAnsiTheme="majorHAnsi"/>
          <w:lang w:val="en-US"/>
        </w:rPr>
        <w:t xml:space="preserve">A certificate is provided after completion of the course. </w:t>
      </w:r>
      <w:r w:rsidRPr="003E1405">
        <w:rPr>
          <w:rFonts w:asciiTheme="majorHAnsi" w:hAnsiTheme="majorHAnsi"/>
          <w:lang w:val="en-US"/>
        </w:rPr>
        <w:t xml:space="preserve">A successful completion of this </w:t>
      </w:r>
      <w:r>
        <w:rPr>
          <w:rFonts w:asciiTheme="majorHAnsi" w:hAnsiTheme="majorHAnsi"/>
          <w:lang w:val="en-US"/>
        </w:rPr>
        <w:t>training</w:t>
      </w:r>
      <w:r w:rsidRPr="003E1405">
        <w:rPr>
          <w:rFonts w:asciiTheme="majorHAnsi" w:hAnsiTheme="majorHAnsi"/>
          <w:lang w:val="en-US"/>
        </w:rPr>
        <w:t xml:space="preserve"> is counted as 3 EC by VU-GSSS. </w:t>
      </w:r>
      <w:r w:rsidR="00D223F9" w:rsidRPr="00D223F9">
        <w:rPr>
          <w:rStyle w:val="apple-converted-space"/>
          <w:rFonts w:asciiTheme="majorHAnsi" w:hAnsiTheme="majorHAnsi" w:cs="Calibri"/>
          <w:color w:val="000000" w:themeColor="text1"/>
          <w:lang w:val="en-US"/>
        </w:rPr>
        <w:t>Participation is free of charge for PhD candidates employe</w:t>
      </w:r>
      <w:r w:rsidR="00D223F9">
        <w:rPr>
          <w:rStyle w:val="apple-converted-space"/>
          <w:rFonts w:asciiTheme="majorHAnsi" w:hAnsiTheme="majorHAnsi" w:cs="Calibri"/>
          <w:color w:val="000000" w:themeColor="text1"/>
          <w:lang w:val="en-US"/>
        </w:rPr>
        <w:t xml:space="preserve">d at </w:t>
      </w:r>
      <w:r w:rsidR="00A90FCD">
        <w:rPr>
          <w:rStyle w:val="apple-converted-space"/>
          <w:rFonts w:asciiTheme="majorHAnsi" w:hAnsiTheme="majorHAnsi" w:cs="Calibri"/>
          <w:color w:val="000000" w:themeColor="text1"/>
          <w:lang w:val="en-US"/>
        </w:rPr>
        <w:t xml:space="preserve">the </w:t>
      </w:r>
      <w:r w:rsidR="00D223F9">
        <w:rPr>
          <w:rStyle w:val="apple-converted-space"/>
          <w:rFonts w:asciiTheme="majorHAnsi" w:hAnsiTheme="majorHAnsi" w:cs="Calibri"/>
          <w:color w:val="000000" w:themeColor="text1"/>
          <w:lang w:val="en-US"/>
        </w:rPr>
        <w:t>VU, but external PhD candidates are charged a fee</w:t>
      </w:r>
      <w:r w:rsidR="001366C2">
        <w:rPr>
          <w:rStyle w:val="apple-converted-space"/>
          <w:rFonts w:asciiTheme="majorHAnsi" w:hAnsiTheme="majorHAnsi" w:cs="Calibri"/>
          <w:color w:val="000000" w:themeColor="text1"/>
          <w:lang w:val="en-US"/>
        </w:rPr>
        <w:t xml:space="preserve"> of </w:t>
      </w:r>
      <w:r w:rsidR="001366C2" w:rsidRPr="001366C2">
        <w:rPr>
          <w:rFonts w:asciiTheme="majorHAnsi" w:hAnsiTheme="majorHAnsi"/>
          <w:lang w:val="en-US"/>
        </w:rPr>
        <w:t>€</w:t>
      </w:r>
      <w:r w:rsidR="001366C2">
        <w:rPr>
          <w:rFonts w:asciiTheme="majorHAnsi" w:hAnsiTheme="majorHAnsi"/>
          <w:lang w:val="en-US"/>
        </w:rPr>
        <w:t xml:space="preserve"> </w:t>
      </w:r>
      <w:r w:rsidR="001366C2">
        <w:rPr>
          <w:rStyle w:val="apple-converted-space"/>
          <w:rFonts w:asciiTheme="majorHAnsi" w:hAnsiTheme="majorHAnsi" w:cs="Calibri"/>
          <w:color w:val="000000" w:themeColor="text1"/>
          <w:lang w:val="en-US"/>
        </w:rPr>
        <w:t>1600,-</w:t>
      </w:r>
      <w:r w:rsidR="00D223F9">
        <w:rPr>
          <w:rStyle w:val="apple-converted-space"/>
          <w:rFonts w:asciiTheme="majorHAnsi" w:hAnsiTheme="majorHAnsi" w:cs="Calibri"/>
          <w:color w:val="000000" w:themeColor="text1"/>
          <w:lang w:val="en-US"/>
        </w:rPr>
        <w:t>.</w:t>
      </w:r>
    </w:p>
    <w:p w14:paraId="0697A1E9" w14:textId="003308CE" w:rsidR="00B90A07" w:rsidRDefault="00831908" w:rsidP="00032061">
      <w:pPr>
        <w:pStyle w:val="ListParagraph"/>
        <w:numPr>
          <w:ilvl w:val="0"/>
          <w:numId w:val="11"/>
        </w:numPr>
        <w:ind w:left="360"/>
        <w:rPr>
          <w:rFonts w:asciiTheme="majorHAnsi" w:hAnsiTheme="majorHAnsi"/>
          <w:lang w:val="en-US"/>
        </w:rPr>
      </w:pPr>
      <w:hyperlink r:id="rId24" w:history="1">
        <w:r w:rsidR="00F531FF" w:rsidRPr="00C54E6D">
          <w:rPr>
            <w:rStyle w:val="Hyperlink"/>
            <w:rFonts w:asciiTheme="majorHAnsi" w:hAnsiTheme="majorHAnsi"/>
            <w:i/>
            <w:lang w:val="en-US"/>
          </w:rPr>
          <w:t>University Teach</w:t>
        </w:r>
        <w:r w:rsidR="00F80C13">
          <w:rPr>
            <w:rStyle w:val="Hyperlink"/>
            <w:rFonts w:asciiTheme="majorHAnsi" w:hAnsiTheme="majorHAnsi"/>
            <w:i/>
            <w:lang w:val="en-US"/>
          </w:rPr>
          <w:t>ing</w:t>
        </w:r>
        <w:r w:rsidR="00F531FF" w:rsidRPr="00C54E6D">
          <w:rPr>
            <w:rStyle w:val="Hyperlink"/>
            <w:rFonts w:asciiTheme="majorHAnsi" w:hAnsiTheme="majorHAnsi"/>
            <w:i/>
            <w:lang w:val="en-US"/>
          </w:rPr>
          <w:t xml:space="preserve"> </w:t>
        </w:r>
        <w:r w:rsidR="00F650D2" w:rsidRPr="00C54E6D">
          <w:rPr>
            <w:rStyle w:val="Hyperlink"/>
            <w:rFonts w:asciiTheme="majorHAnsi" w:hAnsiTheme="majorHAnsi"/>
            <w:i/>
            <w:lang w:val="en-US"/>
          </w:rPr>
          <w:t>Program</w:t>
        </w:r>
      </w:hyperlink>
      <w:r w:rsidR="00F650D2">
        <w:rPr>
          <w:rFonts w:asciiTheme="majorHAnsi" w:hAnsiTheme="majorHAnsi"/>
          <w:i/>
          <w:lang w:val="en-US"/>
        </w:rPr>
        <w:t xml:space="preserve"> </w:t>
      </w:r>
      <w:r w:rsidR="00E83657" w:rsidRPr="00E83657">
        <w:rPr>
          <w:rFonts w:asciiTheme="majorHAnsi" w:hAnsiTheme="majorHAnsi"/>
          <w:i/>
          <w:lang w:val="en-US"/>
        </w:rPr>
        <w:t>(UTTP)</w:t>
      </w:r>
    </w:p>
    <w:p w14:paraId="4947AAEA" w14:textId="678F2BD3" w:rsidR="00F531FF" w:rsidRDefault="00F531FF" w:rsidP="00F531FF">
      <w:pPr>
        <w:pStyle w:val="ListParagraph"/>
        <w:ind w:left="360"/>
        <w:rPr>
          <w:rFonts w:asciiTheme="majorHAnsi" w:hAnsiTheme="majorHAnsi"/>
          <w:lang w:val="en-US"/>
        </w:rPr>
      </w:pPr>
      <w:r w:rsidRPr="003E1405">
        <w:rPr>
          <w:rFonts w:asciiTheme="majorHAnsi" w:hAnsiTheme="majorHAnsi"/>
          <w:lang w:val="en-US"/>
        </w:rPr>
        <w:t xml:space="preserve">This </w:t>
      </w:r>
      <w:r w:rsidRPr="00713A71">
        <w:rPr>
          <w:rFonts w:asciiTheme="majorHAnsi" w:hAnsiTheme="majorHAnsi"/>
          <w:lang w:val="en-US"/>
        </w:rPr>
        <w:t>course</w:t>
      </w:r>
      <w:r w:rsidRPr="003E1405">
        <w:rPr>
          <w:rFonts w:asciiTheme="majorHAnsi" w:hAnsiTheme="majorHAnsi"/>
          <w:lang w:val="en-US"/>
        </w:rPr>
        <w:t>, currently offered within the VU Faculty of Psychology and Education, prepares academic teachers for the University Teaching Qualification (UTQ; or Basiskwalificatie onderwijs, BKO), which is nationally recognized b</w:t>
      </w:r>
      <w:r w:rsidR="00F80C13">
        <w:rPr>
          <w:rFonts w:asciiTheme="majorHAnsi" w:hAnsiTheme="majorHAnsi"/>
          <w:lang w:val="en-US"/>
        </w:rPr>
        <w:t>y all Dutch universities. The U</w:t>
      </w:r>
      <w:r w:rsidRPr="003E1405">
        <w:rPr>
          <w:rFonts w:asciiTheme="majorHAnsi" w:hAnsiTheme="majorHAnsi"/>
          <w:lang w:val="en-US"/>
        </w:rPr>
        <w:t xml:space="preserve">TP has a study load of approximately 150 hours. </w:t>
      </w:r>
      <w:r w:rsidR="001317D3">
        <w:rPr>
          <w:rFonts w:asciiTheme="majorHAnsi" w:hAnsiTheme="majorHAnsi"/>
          <w:lang w:val="en-US"/>
        </w:rPr>
        <w:t xml:space="preserve">A certificate is provided after completion of the course. </w:t>
      </w:r>
      <w:r w:rsidRPr="003E1405">
        <w:rPr>
          <w:rFonts w:asciiTheme="majorHAnsi" w:hAnsiTheme="majorHAnsi"/>
          <w:lang w:val="en-US"/>
        </w:rPr>
        <w:t>A successful completion of this track is counted for 6 EC</w:t>
      </w:r>
      <w:r w:rsidR="001C1A0D">
        <w:rPr>
          <w:rFonts w:asciiTheme="majorHAnsi" w:hAnsiTheme="majorHAnsi"/>
          <w:lang w:val="en-US"/>
        </w:rPr>
        <w:t>’s</w:t>
      </w:r>
      <w:r w:rsidRPr="003E1405">
        <w:rPr>
          <w:rFonts w:asciiTheme="majorHAnsi" w:hAnsiTheme="majorHAnsi"/>
          <w:lang w:val="en-US"/>
        </w:rPr>
        <w:t xml:space="preserve"> by VU-GSSS. A short track UTTP is available for teachers with a minimum of 5 years </w:t>
      </w:r>
      <w:r w:rsidR="001A3A5C">
        <w:rPr>
          <w:rFonts w:asciiTheme="majorHAnsi" w:hAnsiTheme="majorHAnsi"/>
          <w:lang w:val="en-US"/>
        </w:rPr>
        <w:t xml:space="preserve">of </w:t>
      </w:r>
      <w:r w:rsidRPr="003E1405">
        <w:rPr>
          <w:rFonts w:asciiTheme="majorHAnsi" w:hAnsiTheme="majorHAnsi"/>
          <w:lang w:val="en-US"/>
        </w:rPr>
        <w:t>experience in academic teaching. The study load for this short track varies between 50 and 100 hours depending on experience. A successful completion of this track is counted as 3 EC</w:t>
      </w:r>
      <w:r w:rsidR="001C1A0D">
        <w:rPr>
          <w:rFonts w:asciiTheme="majorHAnsi" w:hAnsiTheme="majorHAnsi"/>
          <w:lang w:val="en-US"/>
        </w:rPr>
        <w:t>’s</w:t>
      </w:r>
      <w:r w:rsidRPr="003E1405">
        <w:rPr>
          <w:rFonts w:asciiTheme="majorHAnsi" w:hAnsiTheme="majorHAnsi"/>
          <w:lang w:val="en-US"/>
        </w:rPr>
        <w:t xml:space="preserve"> by VU-GSSS</w:t>
      </w:r>
      <w:r w:rsidRPr="001317D3">
        <w:rPr>
          <w:rFonts w:asciiTheme="majorHAnsi" w:hAnsiTheme="majorHAnsi"/>
          <w:lang w:val="en-US"/>
        </w:rPr>
        <w:t xml:space="preserve">. </w:t>
      </w:r>
      <w:r w:rsidR="001317D3" w:rsidRPr="001317D3">
        <w:rPr>
          <w:rFonts w:asciiTheme="majorHAnsi" w:hAnsiTheme="majorHAnsi"/>
          <w:lang w:val="en-US"/>
        </w:rPr>
        <w:t>For participation by teaching staff of V</w:t>
      </w:r>
      <w:r w:rsidR="00542F6B">
        <w:rPr>
          <w:rFonts w:asciiTheme="majorHAnsi" w:hAnsiTheme="majorHAnsi"/>
          <w:lang w:val="en-US"/>
        </w:rPr>
        <w:t xml:space="preserve">rije </w:t>
      </w:r>
      <w:r w:rsidR="001317D3" w:rsidRPr="001317D3">
        <w:rPr>
          <w:rFonts w:asciiTheme="majorHAnsi" w:hAnsiTheme="majorHAnsi"/>
          <w:lang w:val="en-US"/>
        </w:rPr>
        <w:t>Universit</w:t>
      </w:r>
      <w:r w:rsidR="00542F6B">
        <w:rPr>
          <w:rFonts w:asciiTheme="majorHAnsi" w:hAnsiTheme="majorHAnsi"/>
          <w:lang w:val="en-US"/>
        </w:rPr>
        <w:t>eit</w:t>
      </w:r>
      <w:r w:rsidR="001317D3" w:rsidRPr="001317D3">
        <w:rPr>
          <w:rFonts w:asciiTheme="majorHAnsi" w:hAnsiTheme="majorHAnsi"/>
          <w:lang w:val="en-US"/>
        </w:rPr>
        <w:t xml:space="preserve"> Amsterdam only the administrative costs of € 75,- apply. </w:t>
      </w:r>
      <w:r w:rsidR="001317D3" w:rsidRPr="00542F6B">
        <w:rPr>
          <w:rFonts w:asciiTheme="majorHAnsi" w:hAnsiTheme="majorHAnsi"/>
          <w:lang w:val="en-US"/>
        </w:rPr>
        <w:t>External participants pay € 2.500,- for this course.</w:t>
      </w:r>
      <w:r w:rsidRPr="003E1405">
        <w:rPr>
          <w:rFonts w:asciiTheme="majorHAnsi" w:hAnsiTheme="majorHAnsi"/>
          <w:lang w:val="en-US"/>
        </w:rPr>
        <w:t xml:space="preserve"> </w:t>
      </w:r>
    </w:p>
    <w:p w14:paraId="25C9BB29" w14:textId="77777777" w:rsidR="00713A71" w:rsidRDefault="00713A71" w:rsidP="00F531FF">
      <w:pPr>
        <w:pStyle w:val="ListParagraph"/>
        <w:ind w:left="360"/>
        <w:rPr>
          <w:rFonts w:asciiTheme="majorHAnsi" w:hAnsiTheme="majorHAnsi"/>
          <w:lang w:val="en-US"/>
        </w:rPr>
      </w:pPr>
    </w:p>
    <w:p w14:paraId="26721FF7" w14:textId="0969FDF1" w:rsidR="008C2D73" w:rsidRDefault="00D223F9" w:rsidP="00D223F9">
      <w:pPr>
        <w:pStyle w:val="Heading4"/>
        <w:rPr>
          <w:lang w:val="en-US"/>
        </w:rPr>
      </w:pPr>
      <w:r>
        <w:rPr>
          <w:lang w:val="en-US"/>
        </w:rPr>
        <w:t xml:space="preserve">Courses offered at other </w:t>
      </w:r>
      <w:r w:rsidR="008C2D73" w:rsidRPr="00980ADE">
        <w:rPr>
          <w:lang w:val="en-US"/>
        </w:rPr>
        <w:t>Research Schools</w:t>
      </w:r>
      <w:r w:rsidR="00470670" w:rsidRPr="00980ADE">
        <w:rPr>
          <w:lang w:val="en-US"/>
        </w:rPr>
        <w:t xml:space="preserve"> </w:t>
      </w:r>
      <w:r w:rsidR="00980ADE" w:rsidRPr="00980ADE">
        <w:rPr>
          <w:lang w:val="en-US"/>
        </w:rPr>
        <w:t>within the Netherlands</w:t>
      </w:r>
    </w:p>
    <w:p w14:paraId="477AA9F4" w14:textId="3F211A9C" w:rsidR="00D223F9" w:rsidRDefault="00D223F9" w:rsidP="00D223F9">
      <w:pPr>
        <w:rPr>
          <w:rFonts w:asciiTheme="majorHAnsi" w:hAnsiTheme="majorHAnsi"/>
          <w:lang w:val="en-US"/>
        </w:rPr>
      </w:pPr>
      <w:r>
        <w:rPr>
          <w:rFonts w:asciiTheme="majorHAnsi" w:hAnsiTheme="majorHAnsi"/>
          <w:lang w:val="en-US"/>
        </w:rPr>
        <w:t>The following research schools offer PhD courses</w:t>
      </w:r>
      <w:r w:rsidR="001A3A5C">
        <w:rPr>
          <w:rFonts w:asciiTheme="majorHAnsi" w:hAnsiTheme="majorHAnsi"/>
          <w:lang w:val="en-US"/>
        </w:rPr>
        <w:t>,</w:t>
      </w:r>
      <w:r w:rsidR="00FB6121">
        <w:rPr>
          <w:rFonts w:asciiTheme="majorHAnsi" w:hAnsiTheme="majorHAnsi"/>
          <w:lang w:val="en-US"/>
        </w:rPr>
        <w:t xml:space="preserve"> and have regular attendance of VU-GSSS PhD</w:t>
      </w:r>
      <w:r w:rsidR="002F199D">
        <w:rPr>
          <w:rFonts w:asciiTheme="majorHAnsi" w:hAnsiTheme="majorHAnsi"/>
          <w:lang w:val="en-US"/>
        </w:rPr>
        <w:t>’</w:t>
      </w:r>
      <w:r w:rsidR="00FB6121">
        <w:rPr>
          <w:rFonts w:asciiTheme="majorHAnsi" w:hAnsiTheme="majorHAnsi"/>
          <w:lang w:val="en-US"/>
        </w:rPr>
        <w:t>s</w:t>
      </w:r>
      <w:r>
        <w:rPr>
          <w:rFonts w:asciiTheme="majorHAnsi" w:hAnsiTheme="majorHAnsi"/>
          <w:lang w:val="en-US"/>
        </w:rPr>
        <w:t xml:space="preserve">. These courses are accepted for </w:t>
      </w:r>
      <w:r w:rsidR="001A3A5C">
        <w:rPr>
          <w:rFonts w:asciiTheme="majorHAnsi" w:hAnsiTheme="majorHAnsi"/>
          <w:lang w:val="en-US"/>
        </w:rPr>
        <w:t xml:space="preserve">the </w:t>
      </w:r>
      <w:r w:rsidR="002A17EA">
        <w:rPr>
          <w:rFonts w:asciiTheme="majorHAnsi" w:hAnsiTheme="majorHAnsi"/>
          <w:lang w:val="en-US"/>
        </w:rPr>
        <w:t>training plan. C</w:t>
      </w:r>
      <w:r w:rsidR="004C785C">
        <w:rPr>
          <w:rFonts w:asciiTheme="majorHAnsi" w:hAnsiTheme="majorHAnsi"/>
          <w:lang w:val="en-US"/>
        </w:rPr>
        <w:t>ourses of some schools are open for VU-GSSS PhDs without a fee (ABRI, AISSR).</w:t>
      </w:r>
      <w:r>
        <w:rPr>
          <w:rFonts w:asciiTheme="majorHAnsi" w:hAnsiTheme="majorHAnsi"/>
          <w:lang w:val="en-US"/>
        </w:rPr>
        <w:t xml:space="preserve"> </w:t>
      </w:r>
      <w:r w:rsidR="004C785C">
        <w:rPr>
          <w:rFonts w:asciiTheme="majorHAnsi" w:hAnsiTheme="majorHAnsi"/>
          <w:lang w:val="en-US"/>
        </w:rPr>
        <w:t>For other schools</w:t>
      </w:r>
      <w:r>
        <w:rPr>
          <w:rFonts w:asciiTheme="majorHAnsi" w:hAnsiTheme="majorHAnsi"/>
          <w:lang w:val="en-US"/>
        </w:rPr>
        <w:t xml:space="preserve"> a participation fee is usually required (see </w:t>
      </w:r>
      <w:r w:rsidR="00EC51AB">
        <w:rPr>
          <w:rFonts w:asciiTheme="majorHAnsi" w:hAnsiTheme="majorHAnsi"/>
          <w:lang w:val="en-US"/>
        </w:rPr>
        <w:t>C</w:t>
      </w:r>
      <w:r>
        <w:rPr>
          <w:rFonts w:asciiTheme="majorHAnsi" w:hAnsiTheme="majorHAnsi"/>
          <w:lang w:val="en-US"/>
        </w:rPr>
        <w:t xml:space="preserve">hapter 6 for financial support). </w:t>
      </w:r>
    </w:p>
    <w:p w14:paraId="560DF8FD" w14:textId="58DC632E" w:rsidR="002858DC" w:rsidRDefault="002858DC" w:rsidP="00D223F9">
      <w:pPr>
        <w:rPr>
          <w:rFonts w:asciiTheme="majorHAnsi" w:hAnsiTheme="majorHAnsi"/>
          <w:lang w:val="en-US"/>
        </w:rPr>
      </w:pPr>
      <w:r>
        <w:rPr>
          <w:rFonts w:asciiTheme="majorHAnsi" w:hAnsiTheme="majorHAnsi"/>
          <w:lang w:val="en-US"/>
        </w:rPr>
        <w:t xml:space="preserve">Graduate Schools where VU-GSSS has an </w:t>
      </w:r>
      <w:r w:rsidR="002A17EA">
        <w:rPr>
          <w:rFonts w:asciiTheme="majorHAnsi" w:hAnsiTheme="majorHAnsi"/>
          <w:lang w:val="en-US"/>
        </w:rPr>
        <w:t xml:space="preserve">exchange </w:t>
      </w:r>
      <w:r>
        <w:rPr>
          <w:rFonts w:asciiTheme="majorHAnsi" w:hAnsiTheme="majorHAnsi"/>
          <w:lang w:val="en-US"/>
        </w:rPr>
        <w:t>agreement for (limited) participation without fee:</w:t>
      </w:r>
    </w:p>
    <w:p w14:paraId="0E21A7D5" w14:textId="6BFE4B9F" w:rsidR="00C97150" w:rsidRDefault="00C97150" w:rsidP="00C97150">
      <w:pPr>
        <w:pStyle w:val="ListParagraph"/>
        <w:numPr>
          <w:ilvl w:val="0"/>
          <w:numId w:val="2"/>
        </w:numPr>
        <w:ind w:left="360"/>
        <w:rPr>
          <w:rFonts w:asciiTheme="majorHAnsi" w:hAnsiTheme="majorHAnsi"/>
          <w:lang w:val="en-US"/>
        </w:rPr>
      </w:pPr>
      <w:r>
        <w:rPr>
          <w:rFonts w:asciiTheme="majorHAnsi" w:hAnsiTheme="majorHAnsi"/>
          <w:lang w:val="en-US"/>
        </w:rPr>
        <w:t xml:space="preserve">University of Amsterdam: </w:t>
      </w:r>
      <w:r w:rsidR="00FE6F3F" w:rsidRPr="00470670">
        <w:rPr>
          <w:rFonts w:asciiTheme="majorHAnsi" w:hAnsiTheme="majorHAnsi"/>
          <w:lang w:val="en-US"/>
        </w:rPr>
        <w:t xml:space="preserve">Amsterdam Institute for Social Science Research </w:t>
      </w:r>
      <w:r>
        <w:rPr>
          <w:rFonts w:asciiTheme="majorHAnsi" w:hAnsiTheme="majorHAnsi"/>
          <w:lang w:val="en-US"/>
        </w:rPr>
        <w:t xml:space="preserve">(AISSR; </w:t>
      </w:r>
      <w:hyperlink r:id="rId25" w:history="1">
        <w:r w:rsidRPr="001C1A0D">
          <w:rPr>
            <w:rStyle w:val="Hyperlink"/>
            <w:rFonts w:asciiTheme="majorHAnsi" w:hAnsiTheme="majorHAnsi"/>
            <w:lang w:val="en-US"/>
          </w:rPr>
          <w:t xml:space="preserve">PhD </w:t>
        </w:r>
        <w:r w:rsidR="00F650D2" w:rsidRPr="001C1A0D">
          <w:rPr>
            <w:rStyle w:val="Hyperlink"/>
            <w:rFonts w:asciiTheme="majorHAnsi" w:hAnsiTheme="majorHAnsi"/>
            <w:lang w:val="en-US"/>
          </w:rPr>
          <w:t xml:space="preserve">program </w:t>
        </w:r>
        <w:r w:rsidRPr="001C1A0D">
          <w:rPr>
            <w:rStyle w:val="Hyperlink"/>
            <w:rFonts w:asciiTheme="majorHAnsi" w:hAnsiTheme="majorHAnsi"/>
            <w:lang w:val="en-US"/>
          </w:rPr>
          <w:t>current courses</w:t>
        </w:r>
      </w:hyperlink>
      <w:r>
        <w:rPr>
          <w:rFonts w:asciiTheme="majorHAnsi" w:hAnsiTheme="majorHAnsi"/>
          <w:lang w:val="en-US"/>
        </w:rPr>
        <w:t>)</w:t>
      </w:r>
    </w:p>
    <w:p w14:paraId="0340FCAF" w14:textId="32DDBEE0" w:rsidR="008C2D73" w:rsidRPr="00A90FCD" w:rsidRDefault="00A90FCD" w:rsidP="00C97150">
      <w:pPr>
        <w:pStyle w:val="ListParagraph"/>
        <w:numPr>
          <w:ilvl w:val="0"/>
          <w:numId w:val="2"/>
        </w:numPr>
        <w:ind w:left="360"/>
        <w:rPr>
          <w:rFonts w:asciiTheme="majorHAnsi" w:hAnsiTheme="majorHAnsi"/>
        </w:rPr>
      </w:pPr>
      <w:r w:rsidRPr="00A90FCD">
        <w:rPr>
          <w:rFonts w:asciiTheme="majorHAnsi" w:hAnsiTheme="majorHAnsi"/>
        </w:rPr>
        <w:t>Vrije Universiteit Amsterdam</w:t>
      </w:r>
      <w:r w:rsidR="00C97150" w:rsidRPr="00A90FCD">
        <w:rPr>
          <w:rFonts w:asciiTheme="majorHAnsi" w:hAnsiTheme="majorHAnsi"/>
        </w:rPr>
        <w:t xml:space="preserve">: Amsterdam </w:t>
      </w:r>
      <w:r w:rsidR="008C2D73" w:rsidRPr="00A90FCD">
        <w:rPr>
          <w:rFonts w:asciiTheme="majorHAnsi" w:hAnsiTheme="majorHAnsi"/>
        </w:rPr>
        <w:t>Business Research Institute (</w:t>
      </w:r>
      <w:hyperlink r:id="rId26" w:history="1">
        <w:r w:rsidR="008C2D73" w:rsidRPr="009E4272">
          <w:rPr>
            <w:rStyle w:val="Hyperlink"/>
            <w:rFonts w:asciiTheme="majorHAnsi" w:hAnsiTheme="majorHAnsi"/>
          </w:rPr>
          <w:t>ABRI</w:t>
        </w:r>
      </w:hyperlink>
      <w:r w:rsidR="008C2D73" w:rsidRPr="00A90FCD">
        <w:rPr>
          <w:rFonts w:asciiTheme="majorHAnsi" w:hAnsiTheme="majorHAnsi"/>
        </w:rPr>
        <w:t>)</w:t>
      </w:r>
    </w:p>
    <w:p w14:paraId="477300CE" w14:textId="04C1AB2F" w:rsidR="002858DC" w:rsidRPr="002858DC" w:rsidRDefault="002858DC" w:rsidP="00370F60">
      <w:pPr>
        <w:rPr>
          <w:rFonts w:asciiTheme="majorHAnsi" w:hAnsiTheme="majorHAnsi"/>
          <w:lang w:val="en-US"/>
        </w:rPr>
      </w:pPr>
      <w:r>
        <w:rPr>
          <w:rFonts w:asciiTheme="majorHAnsi" w:hAnsiTheme="majorHAnsi"/>
          <w:lang w:val="en-US"/>
        </w:rPr>
        <w:t>Other Graduate Schools that may ask a fee</w:t>
      </w:r>
      <w:r w:rsidR="00370F60">
        <w:rPr>
          <w:rFonts w:asciiTheme="majorHAnsi" w:hAnsiTheme="majorHAnsi"/>
          <w:lang w:val="en-US"/>
        </w:rPr>
        <w:t>:</w:t>
      </w:r>
    </w:p>
    <w:p w14:paraId="6F2A70A8" w14:textId="03FDC530" w:rsidR="008C2D73" w:rsidRPr="00470670" w:rsidRDefault="008C2D73" w:rsidP="00370F60">
      <w:pPr>
        <w:pStyle w:val="ListParagraph"/>
        <w:numPr>
          <w:ilvl w:val="0"/>
          <w:numId w:val="2"/>
        </w:numPr>
        <w:ind w:left="426" w:hanging="426"/>
        <w:rPr>
          <w:rFonts w:asciiTheme="majorHAnsi" w:hAnsiTheme="majorHAnsi"/>
          <w:lang w:val="en-US"/>
        </w:rPr>
      </w:pPr>
      <w:r w:rsidRPr="00470670">
        <w:rPr>
          <w:rFonts w:asciiTheme="majorHAnsi" w:hAnsiTheme="majorHAnsi"/>
          <w:lang w:val="en-US"/>
        </w:rPr>
        <w:t>Research School for Resource Studies for Development (</w:t>
      </w:r>
      <w:r w:rsidRPr="009E4272">
        <w:rPr>
          <w:rStyle w:val="Hyperlink"/>
          <w:rFonts w:asciiTheme="majorHAnsi" w:hAnsiTheme="majorHAnsi"/>
          <w:lang w:val="en-US"/>
        </w:rPr>
        <w:t>CERES</w:t>
      </w:r>
      <w:r w:rsidRPr="00470670">
        <w:rPr>
          <w:rFonts w:asciiTheme="majorHAnsi" w:hAnsiTheme="majorHAnsi"/>
          <w:lang w:val="en-US"/>
        </w:rPr>
        <w:t>)</w:t>
      </w:r>
    </w:p>
    <w:p w14:paraId="4A30C7E2" w14:textId="321BC9DB" w:rsidR="008C2D73" w:rsidRPr="00470670" w:rsidRDefault="008C2D73" w:rsidP="00370F60">
      <w:pPr>
        <w:pStyle w:val="ListParagraph"/>
        <w:numPr>
          <w:ilvl w:val="0"/>
          <w:numId w:val="2"/>
        </w:numPr>
        <w:ind w:left="426" w:hanging="426"/>
        <w:rPr>
          <w:rFonts w:asciiTheme="majorHAnsi" w:hAnsiTheme="majorHAnsi"/>
          <w:lang w:val="en-US"/>
        </w:rPr>
      </w:pPr>
      <w:r w:rsidRPr="00470670">
        <w:rPr>
          <w:rFonts w:asciiTheme="majorHAnsi" w:hAnsiTheme="majorHAnsi"/>
          <w:lang w:val="en-US"/>
        </w:rPr>
        <w:lastRenderedPageBreak/>
        <w:t>Kurt Lewin Institute (</w:t>
      </w:r>
      <w:hyperlink r:id="rId27" w:history="1">
        <w:r w:rsidRPr="00194037">
          <w:rPr>
            <w:rStyle w:val="Hyperlink"/>
            <w:rFonts w:asciiTheme="majorHAnsi" w:hAnsiTheme="majorHAnsi"/>
            <w:lang w:val="en-US"/>
          </w:rPr>
          <w:t>KLI</w:t>
        </w:r>
      </w:hyperlink>
      <w:r w:rsidRPr="00470670">
        <w:rPr>
          <w:rFonts w:asciiTheme="majorHAnsi" w:hAnsiTheme="majorHAnsi"/>
          <w:lang w:val="en-US"/>
        </w:rPr>
        <w:t>)</w:t>
      </w:r>
    </w:p>
    <w:p w14:paraId="1F2E8A4F" w14:textId="77777777" w:rsidR="008C2D73" w:rsidRPr="00470670" w:rsidRDefault="008C2D73" w:rsidP="00370F60">
      <w:pPr>
        <w:pStyle w:val="ListParagraph"/>
        <w:numPr>
          <w:ilvl w:val="0"/>
          <w:numId w:val="2"/>
        </w:numPr>
        <w:ind w:left="426" w:hanging="426"/>
        <w:rPr>
          <w:rFonts w:asciiTheme="majorHAnsi" w:hAnsiTheme="majorHAnsi"/>
          <w:lang w:val="en-US"/>
        </w:rPr>
      </w:pPr>
      <w:r w:rsidRPr="00470670">
        <w:rPr>
          <w:rFonts w:asciiTheme="majorHAnsi" w:hAnsiTheme="majorHAnsi"/>
          <w:lang w:val="en-US"/>
        </w:rPr>
        <w:t>Netherlands Institute of Government (</w:t>
      </w:r>
      <w:hyperlink r:id="rId28" w:history="1">
        <w:r w:rsidRPr="00911F5B">
          <w:rPr>
            <w:rStyle w:val="Hyperlink"/>
            <w:rFonts w:asciiTheme="majorHAnsi" w:hAnsiTheme="majorHAnsi"/>
            <w:lang w:val="en-US"/>
          </w:rPr>
          <w:t>NIG</w:t>
        </w:r>
      </w:hyperlink>
      <w:r w:rsidRPr="00470670">
        <w:rPr>
          <w:rFonts w:asciiTheme="majorHAnsi" w:hAnsiTheme="majorHAnsi"/>
          <w:lang w:val="en-US"/>
        </w:rPr>
        <w:t>)</w:t>
      </w:r>
    </w:p>
    <w:p w14:paraId="351CD4D0" w14:textId="77777777" w:rsidR="00FE6F3F" w:rsidRDefault="008C2D73" w:rsidP="00370F60">
      <w:pPr>
        <w:pStyle w:val="ListParagraph"/>
        <w:numPr>
          <w:ilvl w:val="0"/>
          <w:numId w:val="2"/>
        </w:numPr>
        <w:ind w:left="426" w:hanging="426"/>
        <w:rPr>
          <w:rFonts w:asciiTheme="majorHAnsi" w:hAnsiTheme="majorHAnsi"/>
          <w:lang w:val="en-US"/>
        </w:rPr>
      </w:pPr>
      <w:r w:rsidRPr="00470670">
        <w:rPr>
          <w:rFonts w:asciiTheme="majorHAnsi" w:hAnsiTheme="majorHAnsi"/>
          <w:lang w:val="en-US"/>
        </w:rPr>
        <w:t>Netherlands School of Communication Research (</w:t>
      </w:r>
      <w:hyperlink r:id="rId29" w:history="1">
        <w:r w:rsidRPr="004A66BB">
          <w:rPr>
            <w:rStyle w:val="Hyperlink"/>
            <w:rFonts w:asciiTheme="majorHAnsi" w:hAnsiTheme="majorHAnsi"/>
            <w:lang w:val="en-US"/>
          </w:rPr>
          <w:t>NeSCoR</w:t>
        </w:r>
      </w:hyperlink>
      <w:r w:rsidRPr="00470670">
        <w:rPr>
          <w:rFonts w:asciiTheme="majorHAnsi" w:hAnsiTheme="majorHAnsi"/>
          <w:lang w:val="en-US"/>
        </w:rPr>
        <w:t>)</w:t>
      </w:r>
    </w:p>
    <w:p w14:paraId="37A913D8" w14:textId="2E1D0941" w:rsidR="00FE6F3F" w:rsidRDefault="008C2D73" w:rsidP="00370F60">
      <w:pPr>
        <w:pStyle w:val="ListParagraph"/>
        <w:numPr>
          <w:ilvl w:val="0"/>
          <w:numId w:val="2"/>
        </w:numPr>
        <w:ind w:left="426" w:hanging="426"/>
        <w:rPr>
          <w:rFonts w:asciiTheme="majorHAnsi" w:hAnsiTheme="majorHAnsi"/>
          <w:lang w:val="en-US"/>
        </w:rPr>
      </w:pPr>
      <w:r w:rsidRPr="00FE6F3F">
        <w:rPr>
          <w:rFonts w:asciiTheme="majorHAnsi" w:hAnsiTheme="majorHAnsi"/>
          <w:lang w:val="en-US"/>
        </w:rPr>
        <w:t>Netherlands Research School of Gender Studies (</w:t>
      </w:r>
      <w:hyperlink r:id="rId30" w:history="1">
        <w:r w:rsidRPr="00FE6F3F">
          <w:rPr>
            <w:rStyle w:val="Hyperlink"/>
            <w:rFonts w:asciiTheme="majorHAnsi" w:hAnsiTheme="majorHAnsi"/>
            <w:lang w:val="en-US"/>
          </w:rPr>
          <w:t>NOG</w:t>
        </w:r>
      </w:hyperlink>
      <w:r w:rsidRPr="00FE6F3F">
        <w:rPr>
          <w:rFonts w:asciiTheme="majorHAnsi" w:hAnsiTheme="majorHAnsi"/>
          <w:lang w:val="en-US"/>
        </w:rPr>
        <w:t>)</w:t>
      </w:r>
      <w:r w:rsidR="00FE6F3F" w:rsidRPr="00FE6F3F">
        <w:rPr>
          <w:rFonts w:asciiTheme="majorHAnsi" w:hAnsiTheme="majorHAnsi"/>
          <w:lang w:val="en-US"/>
        </w:rPr>
        <w:t xml:space="preserve"> </w:t>
      </w:r>
    </w:p>
    <w:p w14:paraId="0D132824" w14:textId="77777777" w:rsidR="00743676" w:rsidRPr="00FE6F3F" w:rsidRDefault="00743676" w:rsidP="00743676">
      <w:pPr>
        <w:pStyle w:val="ListParagraph"/>
        <w:ind w:left="426"/>
        <w:rPr>
          <w:rFonts w:asciiTheme="majorHAnsi" w:hAnsiTheme="majorHAnsi"/>
          <w:lang w:val="en-US"/>
        </w:rPr>
      </w:pPr>
    </w:p>
    <w:p w14:paraId="2EBCBF2B" w14:textId="2B18055B" w:rsidR="008C2D73" w:rsidRPr="00736E17" w:rsidRDefault="00980ADE" w:rsidP="00D223F9">
      <w:pPr>
        <w:pStyle w:val="Heading4"/>
        <w:rPr>
          <w:lang w:val="en-US"/>
        </w:rPr>
      </w:pPr>
      <w:r>
        <w:rPr>
          <w:lang w:val="en-US"/>
        </w:rPr>
        <w:t xml:space="preserve">International </w:t>
      </w:r>
      <w:r w:rsidR="008C2D73" w:rsidRPr="00736E17">
        <w:rPr>
          <w:lang w:val="en-US"/>
        </w:rPr>
        <w:t>Summer Schools</w:t>
      </w:r>
    </w:p>
    <w:p w14:paraId="600B8387" w14:textId="16D7E4FD" w:rsidR="00D223F9" w:rsidRPr="00D223F9" w:rsidRDefault="00D223F9" w:rsidP="00D223F9">
      <w:pPr>
        <w:rPr>
          <w:rFonts w:asciiTheme="majorHAnsi" w:hAnsiTheme="majorHAnsi"/>
          <w:lang w:val="en-US"/>
        </w:rPr>
      </w:pPr>
      <w:r>
        <w:rPr>
          <w:rFonts w:asciiTheme="majorHAnsi" w:hAnsiTheme="majorHAnsi"/>
          <w:lang w:val="en-US"/>
        </w:rPr>
        <w:t>The following international summer</w:t>
      </w:r>
      <w:r w:rsidR="001A3A5C">
        <w:rPr>
          <w:rFonts w:asciiTheme="majorHAnsi" w:hAnsiTheme="majorHAnsi"/>
          <w:lang w:val="en-US"/>
        </w:rPr>
        <w:t xml:space="preserve"> </w:t>
      </w:r>
      <w:r>
        <w:rPr>
          <w:rFonts w:asciiTheme="majorHAnsi" w:hAnsiTheme="majorHAnsi"/>
          <w:lang w:val="en-US"/>
        </w:rPr>
        <w:t xml:space="preserve">schools are accepted for </w:t>
      </w:r>
      <w:r w:rsidR="001A3A5C">
        <w:rPr>
          <w:rFonts w:asciiTheme="majorHAnsi" w:hAnsiTheme="majorHAnsi"/>
          <w:lang w:val="en-US"/>
        </w:rPr>
        <w:t>the</w:t>
      </w:r>
      <w:r>
        <w:rPr>
          <w:rFonts w:asciiTheme="majorHAnsi" w:hAnsiTheme="majorHAnsi"/>
          <w:lang w:val="en-US"/>
        </w:rPr>
        <w:t xml:space="preserve"> training plan, but note that a participation fee is usually required (see chapter 6 for financial support).</w:t>
      </w:r>
    </w:p>
    <w:p w14:paraId="19FEB116" w14:textId="24222D7A" w:rsidR="008C2D73" w:rsidRPr="00E06244" w:rsidRDefault="00831908" w:rsidP="00032061">
      <w:pPr>
        <w:pStyle w:val="ListParagraph"/>
        <w:numPr>
          <w:ilvl w:val="0"/>
          <w:numId w:val="26"/>
        </w:numPr>
        <w:rPr>
          <w:rFonts w:asciiTheme="majorHAnsi" w:hAnsiTheme="majorHAnsi"/>
          <w:lang w:val="en-US"/>
        </w:rPr>
      </w:pPr>
      <w:hyperlink r:id="rId31" w:history="1">
        <w:r w:rsidR="008C2D73" w:rsidRPr="00E06244">
          <w:rPr>
            <w:rStyle w:val="Hyperlink"/>
            <w:rFonts w:asciiTheme="majorHAnsi" w:hAnsiTheme="majorHAnsi"/>
            <w:lang w:val="en-US"/>
          </w:rPr>
          <w:t>Essex Summer School</w:t>
        </w:r>
      </w:hyperlink>
      <w:r w:rsidR="008B576B" w:rsidRPr="00E06244">
        <w:rPr>
          <w:rFonts w:asciiTheme="majorHAnsi" w:hAnsiTheme="majorHAnsi"/>
          <w:lang w:val="en-US"/>
        </w:rPr>
        <w:t xml:space="preserve"> (Social Science Data Analysis)</w:t>
      </w:r>
    </w:p>
    <w:p w14:paraId="5ADC5203" w14:textId="11F005F5" w:rsidR="008C2D73" w:rsidRPr="00E06244" w:rsidRDefault="00831908" w:rsidP="00032061">
      <w:pPr>
        <w:pStyle w:val="ListParagraph"/>
        <w:numPr>
          <w:ilvl w:val="0"/>
          <w:numId w:val="26"/>
        </w:numPr>
        <w:rPr>
          <w:rFonts w:asciiTheme="majorHAnsi" w:hAnsiTheme="majorHAnsi"/>
          <w:lang w:val="en-US"/>
        </w:rPr>
      </w:pPr>
      <w:hyperlink r:id="rId32" w:history="1">
        <w:r w:rsidR="008C2D73" w:rsidRPr="001A14A1">
          <w:rPr>
            <w:rStyle w:val="Hyperlink"/>
            <w:rFonts w:asciiTheme="majorHAnsi" w:hAnsiTheme="majorHAnsi"/>
            <w:lang w:val="en-US"/>
          </w:rPr>
          <w:t>ECPR Summer School/Winter school</w:t>
        </w:r>
      </w:hyperlink>
      <w:r w:rsidR="004A66BB" w:rsidRPr="00E06244">
        <w:rPr>
          <w:rFonts w:asciiTheme="majorHAnsi" w:hAnsiTheme="majorHAnsi"/>
          <w:lang w:val="en-US"/>
        </w:rPr>
        <w:t xml:space="preserve">, Ljubljana </w:t>
      </w:r>
      <w:r w:rsidR="008B576B" w:rsidRPr="00E06244">
        <w:rPr>
          <w:rFonts w:asciiTheme="majorHAnsi" w:hAnsiTheme="majorHAnsi"/>
          <w:lang w:val="en-US"/>
        </w:rPr>
        <w:t>(Methods and Techniques)</w:t>
      </w:r>
    </w:p>
    <w:p w14:paraId="51431FB2" w14:textId="77777777" w:rsidR="008C2D73" w:rsidRPr="00E06244" w:rsidRDefault="00831908" w:rsidP="00032061">
      <w:pPr>
        <w:pStyle w:val="ListParagraph"/>
        <w:numPr>
          <w:ilvl w:val="0"/>
          <w:numId w:val="26"/>
        </w:numPr>
        <w:rPr>
          <w:rFonts w:asciiTheme="majorHAnsi" w:hAnsiTheme="majorHAnsi"/>
          <w:lang w:val="en-US"/>
        </w:rPr>
      </w:pPr>
      <w:hyperlink r:id="rId33" w:history="1">
        <w:r w:rsidR="008C2D73" w:rsidRPr="00E06244">
          <w:rPr>
            <w:rStyle w:val="Hyperlink"/>
            <w:rFonts w:asciiTheme="majorHAnsi" w:hAnsiTheme="majorHAnsi"/>
            <w:lang w:val="en-US"/>
          </w:rPr>
          <w:t>Oslo Summer School</w:t>
        </w:r>
      </w:hyperlink>
      <w:r w:rsidR="008C2D73" w:rsidRPr="00E06244">
        <w:rPr>
          <w:rFonts w:asciiTheme="majorHAnsi" w:hAnsiTheme="majorHAnsi"/>
          <w:lang w:val="en-US"/>
        </w:rPr>
        <w:t xml:space="preserve"> </w:t>
      </w:r>
      <w:r w:rsidR="004A019C" w:rsidRPr="00E06244">
        <w:rPr>
          <w:rFonts w:asciiTheme="majorHAnsi" w:hAnsiTheme="majorHAnsi"/>
          <w:lang w:val="en-US"/>
        </w:rPr>
        <w:t>(</w:t>
      </w:r>
      <w:r w:rsidR="008C2D73" w:rsidRPr="00E06244">
        <w:rPr>
          <w:rFonts w:asciiTheme="majorHAnsi" w:hAnsiTheme="majorHAnsi"/>
          <w:lang w:val="en-US"/>
        </w:rPr>
        <w:t>Comparative Social Studies</w:t>
      </w:r>
      <w:r w:rsidR="004A019C" w:rsidRPr="00E06244">
        <w:rPr>
          <w:rFonts w:asciiTheme="majorHAnsi" w:hAnsiTheme="majorHAnsi"/>
          <w:lang w:val="en-US"/>
        </w:rPr>
        <w:t>)</w:t>
      </w:r>
    </w:p>
    <w:p w14:paraId="1F41C758" w14:textId="73787A4D" w:rsidR="00734857" w:rsidRDefault="00831908" w:rsidP="00032061">
      <w:pPr>
        <w:pStyle w:val="ListParagraph"/>
        <w:numPr>
          <w:ilvl w:val="0"/>
          <w:numId w:val="26"/>
        </w:numPr>
        <w:rPr>
          <w:rFonts w:asciiTheme="majorHAnsi" w:hAnsiTheme="majorHAnsi"/>
          <w:lang w:val="en-US"/>
        </w:rPr>
      </w:pPr>
      <w:hyperlink r:id="rId34" w:history="1">
        <w:r w:rsidR="008C2D73" w:rsidRPr="00E06244">
          <w:rPr>
            <w:rStyle w:val="Hyperlink"/>
            <w:rFonts w:asciiTheme="majorHAnsi" w:hAnsiTheme="majorHAnsi"/>
            <w:lang w:val="en-US"/>
          </w:rPr>
          <w:t>ICPSR Summer Program</w:t>
        </w:r>
      </w:hyperlink>
      <w:r w:rsidR="00365A00" w:rsidRPr="00E06244">
        <w:rPr>
          <w:rStyle w:val="Hyperlink"/>
          <w:rFonts w:asciiTheme="majorHAnsi" w:hAnsiTheme="majorHAnsi"/>
          <w:lang w:val="en-US"/>
        </w:rPr>
        <w:t>,</w:t>
      </w:r>
      <w:r w:rsidR="004A019C" w:rsidRPr="00E06244">
        <w:rPr>
          <w:rFonts w:asciiTheme="majorHAnsi" w:hAnsiTheme="majorHAnsi"/>
          <w:lang w:val="en-US"/>
        </w:rPr>
        <w:t xml:space="preserve"> </w:t>
      </w:r>
      <w:r w:rsidR="00365A00" w:rsidRPr="00E06244">
        <w:rPr>
          <w:rFonts w:asciiTheme="majorHAnsi" w:hAnsiTheme="majorHAnsi"/>
          <w:lang w:val="en-US"/>
        </w:rPr>
        <w:t xml:space="preserve">Michigan </w:t>
      </w:r>
      <w:r w:rsidR="004A019C" w:rsidRPr="00E06244">
        <w:rPr>
          <w:rFonts w:asciiTheme="majorHAnsi" w:hAnsiTheme="majorHAnsi"/>
          <w:lang w:val="en-US"/>
        </w:rPr>
        <w:t>(Quantitative Methods of Social Research)</w:t>
      </w:r>
      <w:r w:rsidR="008C2D73" w:rsidRPr="00E06244">
        <w:rPr>
          <w:rFonts w:asciiTheme="majorHAnsi" w:hAnsiTheme="majorHAnsi"/>
          <w:lang w:val="en-US"/>
        </w:rPr>
        <w:t xml:space="preserve"> </w:t>
      </w:r>
    </w:p>
    <w:p w14:paraId="7406A850" w14:textId="76E4DF91" w:rsidR="002F199D" w:rsidRDefault="00831908" w:rsidP="00032061">
      <w:pPr>
        <w:pStyle w:val="ListParagraph"/>
        <w:numPr>
          <w:ilvl w:val="0"/>
          <w:numId w:val="26"/>
        </w:numPr>
        <w:rPr>
          <w:rFonts w:asciiTheme="majorHAnsi" w:hAnsiTheme="majorHAnsi"/>
          <w:lang w:val="en-US"/>
        </w:rPr>
      </w:pPr>
      <w:hyperlink r:id="rId35" w:history="1">
        <w:r w:rsidR="002F199D" w:rsidRPr="005B2FE0">
          <w:rPr>
            <w:rStyle w:val="Hyperlink"/>
            <w:rFonts w:asciiTheme="majorHAnsi" w:hAnsiTheme="majorHAnsi"/>
            <w:lang w:val="en-US"/>
          </w:rPr>
          <w:t>Summer School in Comparative Urban Studies</w:t>
        </w:r>
      </w:hyperlink>
    </w:p>
    <w:p w14:paraId="10204C24" w14:textId="21C37A23" w:rsidR="005B2FE0" w:rsidRDefault="00831908" w:rsidP="00032061">
      <w:pPr>
        <w:pStyle w:val="ListParagraph"/>
        <w:numPr>
          <w:ilvl w:val="0"/>
          <w:numId w:val="26"/>
        </w:numPr>
        <w:rPr>
          <w:rFonts w:asciiTheme="majorHAnsi" w:hAnsiTheme="majorHAnsi"/>
          <w:lang w:val="en-US"/>
        </w:rPr>
      </w:pPr>
      <w:hyperlink r:id="rId36" w:history="1">
        <w:r w:rsidR="005B2FE0" w:rsidRPr="005B2FE0">
          <w:rPr>
            <w:rStyle w:val="Hyperlink"/>
            <w:rFonts w:asciiTheme="majorHAnsi" w:hAnsiTheme="majorHAnsi"/>
            <w:lang w:val="en-US"/>
          </w:rPr>
          <w:t>VU Amsterdam Summer School</w:t>
        </w:r>
      </w:hyperlink>
    </w:p>
    <w:p w14:paraId="74500AA2" w14:textId="77777777" w:rsidR="00CC1B0B" w:rsidRDefault="00831908" w:rsidP="00CC1B0B">
      <w:pPr>
        <w:pStyle w:val="ListParagraph"/>
        <w:numPr>
          <w:ilvl w:val="0"/>
          <w:numId w:val="26"/>
        </w:numPr>
        <w:rPr>
          <w:rFonts w:asciiTheme="majorHAnsi" w:hAnsiTheme="majorHAnsi"/>
          <w:lang w:val="en-US"/>
        </w:rPr>
      </w:pPr>
      <w:hyperlink r:id="rId37" w:history="1">
        <w:r w:rsidR="00062692" w:rsidRPr="00062692">
          <w:rPr>
            <w:rStyle w:val="Hyperlink"/>
            <w:rFonts w:asciiTheme="majorHAnsi" w:hAnsiTheme="majorHAnsi"/>
            <w:lang w:val="en-US"/>
          </w:rPr>
          <w:t>Berlin Summer School in Social Sciences</w:t>
        </w:r>
      </w:hyperlink>
    </w:p>
    <w:p w14:paraId="1A92B0DA" w14:textId="51A37E2E" w:rsidR="00CC1B0B" w:rsidRDefault="00831908" w:rsidP="00CC1B0B">
      <w:pPr>
        <w:pStyle w:val="ListParagraph"/>
        <w:numPr>
          <w:ilvl w:val="0"/>
          <w:numId w:val="26"/>
        </w:numPr>
        <w:rPr>
          <w:rFonts w:asciiTheme="majorHAnsi" w:hAnsiTheme="majorHAnsi"/>
          <w:lang w:val="en-US"/>
        </w:rPr>
      </w:pPr>
      <w:hyperlink r:id="rId38" w:history="1">
        <w:r w:rsidR="00CC1B0B" w:rsidRPr="00CC1B0B">
          <w:rPr>
            <w:rStyle w:val="Hyperlink"/>
            <w:rFonts w:asciiTheme="majorHAnsi" w:hAnsiTheme="majorHAnsi"/>
            <w:lang w:val="en-US"/>
          </w:rPr>
          <w:t>GESIS Summer School in Survey Methodology</w:t>
        </w:r>
      </w:hyperlink>
      <w:r w:rsidR="00CC1B0B">
        <w:rPr>
          <w:rFonts w:asciiTheme="majorHAnsi" w:hAnsiTheme="majorHAnsi"/>
          <w:lang w:val="en-US"/>
        </w:rPr>
        <w:t>, Cologne</w:t>
      </w:r>
    </w:p>
    <w:p w14:paraId="18814B87" w14:textId="77777777" w:rsidR="00CC1B0B" w:rsidRPr="00CC1B0B" w:rsidRDefault="00CC1B0B" w:rsidP="00CC1B0B">
      <w:pPr>
        <w:rPr>
          <w:rFonts w:asciiTheme="majorHAnsi" w:hAnsiTheme="majorHAnsi"/>
          <w:lang w:val="en-US"/>
        </w:rPr>
      </w:pPr>
    </w:p>
    <w:p w14:paraId="7C351B7C" w14:textId="32D10A34" w:rsidR="00743676" w:rsidRPr="00F7561B" w:rsidRDefault="00743676" w:rsidP="00743676">
      <w:pPr>
        <w:pStyle w:val="Heading2"/>
        <w:rPr>
          <w:lang w:val="en-US"/>
        </w:rPr>
      </w:pPr>
      <w:bookmarkStart w:id="41" w:name="_Toc476130064"/>
      <w:r w:rsidRPr="00F7561B">
        <w:rPr>
          <w:lang w:val="en-US"/>
        </w:rPr>
        <w:t>Teaching</w:t>
      </w:r>
      <w:bookmarkEnd w:id="41"/>
    </w:p>
    <w:p w14:paraId="7774134A" w14:textId="7FCB8356" w:rsidR="00CB1A7A" w:rsidRDefault="00743676" w:rsidP="00F80C13">
      <w:pPr>
        <w:pStyle w:val="BodyTextIndent"/>
        <w:ind w:left="0"/>
        <w:rPr>
          <w:rFonts w:asciiTheme="majorHAnsi" w:hAnsiTheme="majorHAnsi"/>
          <w:lang w:val="en-US"/>
        </w:rPr>
      </w:pPr>
      <w:r w:rsidRPr="00743676">
        <w:rPr>
          <w:rFonts w:asciiTheme="majorHAnsi" w:hAnsiTheme="majorHAnsi"/>
          <w:lang w:val="en-US"/>
        </w:rPr>
        <w:t>Make sure you discuss your teaching obligations at the beginning of your contract, to avoid conflicts while you’re working on your project. Agreements made about tea</w:t>
      </w:r>
      <w:r w:rsidR="00C911D2">
        <w:rPr>
          <w:rFonts w:asciiTheme="majorHAnsi" w:hAnsiTheme="majorHAnsi"/>
          <w:lang w:val="en-US"/>
        </w:rPr>
        <w:t>ching should be uploaded during the Hora Finita registration</w:t>
      </w:r>
      <w:r w:rsidRPr="00743676">
        <w:rPr>
          <w:rFonts w:asciiTheme="majorHAnsi" w:hAnsiTheme="majorHAnsi"/>
          <w:lang w:val="en-US"/>
        </w:rPr>
        <w:t>. Teaching obligations differ between the various departments of the Faculty, but in general PhD candidates should not teach in their first and last year. The maximum teaching load for PhD candidates is 5 % of the overall working time according to the Faculty guidelines. It is crucial that you voice your preferences with regard to teaching early on – also, if you intend to go away for research, you should make sure well in advance that this does not clash with teaching obligations. For any questions concerning your teaching obligations please contact your supervisor, Head of Department or the D</w:t>
      </w:r>
      <w:r w:rsidR="00F80C13">
        <w:rPr>
          <w:rFonts w:asciiTheme="majorHAnsi" w:hAnsiTheme="majorHAnsi"/>
          <w:lang w:val="en-US"/>
        </w:rPr>
        <w:t>irector of the Graduate School.</w:t>
      </w:r>
    </w:p>
    <w:p w14:paraId="33DFE4FB" w14:textId="5815E3C5" w:rsidR="00F80C13" w:rsidRDefault="00F80C13" w:rsidP="00F80C13">
      <w:pPr>
        <w:pStyle w:val="BodyTextIndent"/>
        <w:ind w:left="0"/>
        <w:rPr>
          <w:rFonts w:asciiTheme="majorHAnsi" w:hAnsiTheme="majorHAnsi"/>
          <w:lang w:val="en-US"/>
        </w:rPr>
      </w:pPr>
    </w:p>
    <w:p w14:paraId="0021A305" w14:textId="77777777" w:rsidR="00035054" w:rsidRDefault="00035054">
      <w:pPr>
        <w:rPr>
          <w:rFonts w:asciiTheme="majorHAnsi" w:eastAsiaTheme="majorEastAsia" w:hAnsiTheme="majorHAnsi" w:cstheme="majorBidi"/>
          <w:b/>
          <w:bCs/>
          <w:color w:val="365F91" w:themeColor="accent1" w:themeShade="BF"/>
          <w:sz w:val="32"/>
          <w:szCs w:val="28"/>
          <w:lang w:val="en-US"/>
        </w:rPr>
      </w:pPr>
      <w:bookmarkStart w:id="42" w:name="_Toc476130065"/>
      <w:r>
        <w:rPr>
          <w:sz w:val="32"/>
          <w:lang w:val="en-US"/>
        </w:rPr>
        <w:br w:type="page"/>
      </w:r>
    </w:p>
    <w:p w14:paraId="54D6BBAC" w14:textId="25927F12" w:rsidR="00841593" w:rsidRPr="00CB1A7A" w:rsidRDefault="00841593" w:rsidP="00FF143F">
      <w:pPr>
        <w:pStyle w:val="Heading1"/>
        <w:rPr>
          <w:sz w:val="32"/>
          <w:lang w:val="en-US"/>
        </w:rPr>
      </w:pPr>
      <w:r w:rsidRPr="00CB1A7A">
        <w:rPr>
          <w:sz w:val="32"/>
          <w:lang w:val="en-US"/>
        </w:rPr>
        <w:lastRenderedPageBreak/>
        <w:t xml:space="preserve">Quality </w:t>
      </w:r>
      <w:r w:rsidR="00EC5A88" w:rsidRPr="00CB1A7A">
        <w:rPr>
          <w:sz w:val="32"/>
          <w:lang w:val="en-US"/>
        </w:rPr>
        <w:t>A</w:t>
      </w:r>
      <w:r w:rsidR="004E0BD5" w:rsidRPr="00CB1A7A">
        <w:rPr>
          <w:sz w:val="32"/>
          <w:lang w:val="en-US"/>
        </w:rPr>
        <w:t>ssessment</w:t>
      </w:r>
      <w:r w:rsidRPr="00CB1A7A">
        <w:rPr>
          <w:sz w:val="32"/>
          <w:lang w:val="en-US"/>
        </w:rPr>
        <w:t xml:space="preserve"> of PhD projects</w:t>
      </w:r>
      <w:bookmarkEnd w:id="42"/>
    </w:p>
    <w:p w14:paraId="7B7F3F4F" w14:textId="77777777" w:rsidR="00293442" w:rsidRDefault="00293442" w:rsidP="00063341">
      <w:pPr>
        <w:rPr>
          <w:rFonts w:asciiTheme="majorHAnsi" w:hAnsiTheme="majorHAnsi" w:cs="Times New Roman"/>
          <w:lang w:val="en-US"/>
        </w:rPr>
      </w:pPr>
    </w:p>
    <w:p w14:paraId="3AA0E01E" w14:textId="628982E1" w:rsidR="00594CEE" w:rsidRDefault="00063341" w:rsidP="00063341">
      <w:pPr>
        <w:rPr>
          <w:rFonts w:asciiTheme="majorHAnsi" w:hAnsiTheme="majorHAnsi" w:cs="Times New Roman"/>
          <w:lang w:val="en-US"/>
        </w:rPr>
      </w:pPr>
      <w:r>
        <w:rPr>
          <w:rFonts w:asciiTheme="majorHAnsi" w:hAnsiTheme="majorHAnsi" w:cs="Times New Roman"/>
          <w:lang w:val="en-US"/>
        </w:rPr>
        <w:t xml:space="preserve">In order </w:t>
      </w:r>
      <w:r w:rsidR="00F07E1E">
        <w:rPr>
          <w:rFonts w:asciiTheme="majorHAnsi" w:hAnsiTheme="majorHAnsi" w:cs="Times New Roman"/>
          <w:lang w:val="en-US"/>
        </w:rPr>
        <w:t xml:space="preserve">to </w:t>
      </w:r>
      <w:r w:rsidR="00E14F3E">
        <w:rPr>
          <w:rFonts w:asciiTheme="majorHAnsi" w:hAnsiTheme="majorHAnsi" w:cs="Times New Roman"/>
          <w:lang w:val="en-US"/>
        </w:rPr>
        <w:t>support</w:t>
      </w:r>
      <w:r w:rsidR="00F07E1E">
        <w:rPr>
          <w:rFonts w:asciiTheme="majorHAnsi" w:hAnsiTheme="majorHAnsi" w:cs="Times New Roman"/>
          <w:lang w:val="en-US"/>
        </w:rPr>
        <w:t xml:space="preserve"> </w:t>
      </w:r>
      <w:r>
        <w:rPr>
          <w:rFonts w:asciiTheme="majorHAnsi" w:hAnsiTheme="majorHAnsi"/>
          <w:lang w:val="en-US"/>
        </w:rPr>
        <w:t xml:space="preserve">the </w:t>
      </w:r>
      <w:r w:rsidRPr="00042928">
        <w:rPr>
          <w:rFonts w:asciiTheme="majorHAnsi" w:hAnsiTheme="majorHAnsi"/>
          <w:lang w:val="en-US"/>
        </w:rPr>
        <w:t>progre</w:t>
      </w:r>
      <w:r>
        <w:rPr>
          <w:rFonts w:asciiTheme="majorHAnsi" w:hAnsiTheme="majorHAnsi"/>
          <w:lang w:val="en-US"/>
        </w:rPr>
        <w:t>ss and quality of PhD projects VU-GSSS organizes a</w:t>
      </w:r>
      <w:r w:rsidRPr="00042928">
        <w:rPr>
          <w:rFonts w:asciiTheme="majorHAnsi" w:hAnsiTheme="majorHAnsi"/>
          <w:lang w:val="en-US"/>
        </w:rPr>
        <w:t xml:space="preserve"> scheme of </w:t>
      </w:r>
      <w:r w:rsidR="00F07E1E">
        <w:rPr>
          <w:rFonts w:asciiTheme="majorHAnsi" w:hAnsiTheme="majorHAnsi"/>
          <w:lang w:val="en-US"/>
        </w:rPr>
        <w:t xml:space="preserve">subsequent </w:t>
      </w:r>
      <w:r w:rsidRPr="00042928">
        <w:rPr>
          <w:rFonts w:asciiTheme="majorHAnsi" w:hAnsiTheme="majorHAnsi"/>
          <w:lang w:val="en-US"/>
        </w:rPr>
        <w:t>assessments</w:t>
      </w:r>
      <w:r>
        <w:rPr>
          <w:rFonts w:asciiTheme="majorHAnsi" w:hAnsiTheme="majorHAnsi"/>
          <w:lang w:val="en-US"/>
        </w:rPr>
        <w:t>.</w:t>
      </w:r>
      <w:r w:rsidRPr="00042928">
        <w:rPr>
          <w:rFonts w:asciiTheme="majorHAnsi" w:hAnsiTheme="majorHAnsi"/>
          <w:lang w:val="en-US"/>
        </w:rPr>
        <w:t xml:space="preserve"> </w:t>
      </w:r>
      <w:r>
        <w:rPr>
          <w:rFonts w:asciiTheme="majorHAnsi" w:hAnsiTheme="majorHAnsi" w:cs="Times New Roman"/>
          <w:lang w:val="en-US"/>
        </w:rPr>
        <w:t xml:space="preserve">In </w:t>
      </w:r>
      <w:r w:rsidR="00665C14">
        <w:rPr>
          <w:rFonts w:asciiTheme="majorHAnsi" w:hAnsiTheme="majorHAnsi" w:cs="Times New Roman"/>
          <w:lang w:val="en-US"/>
        </w:rPr>
        <w:t>its</w:t>
      </w:r>
      <w:r>
        <w:rPr>
          <w:rFonts w:asciiTheme="majorHAnsi" w:hAnsiTheme="majorHAnsi" w:cs="Times New Roman"/>
          <w:lang w:val="en-US"/>
        </w:rPr>
        <w:t xml:space="preserve"> quality </w:t>
      </w:r>
      <w:r w:rsidR="002E5411">
        <w:rPr>
          <w:rFonts w:asciiTheme="majorHAnsi" w:hAnsiTheme="majorHAnsi" w:cs="Times New Roman"/>
          <w:lang w:val="en-US"/>
        </w:rPr>
        <w:t>assurance</w:t>
      </w:r>
      <w:r w:rsidR="00E96782">
        <w:rPr>
          <w:rFonts w:asciiTheme="majorHAnsi" w:hAnsiTheme="majorHAnsi" w:cs="Times New Roman"/>
          <w:lang w:val="en-US"/>
        </w:rPr>
        <w:t xml:space="preserve"> program </w:t>
      </w:r>
      <w:r w:rsidR="00841593" w:rsidRPr="009B0FC4">
        <w:rPr>
          <w:rFonts w:asciiTheme="majorHAnsi" w:hAnsiTheme="majorHAnsi" w:cs="Times New Roman"/>
          <w:lang w:val="en-US"/>
        </w:rPr>
        <w:t xml:space="preserve">VU-GSSS </w:t>
      </w:r>
      <w:r w:rsidR="002E5411">
        <w:rPr>
          <w:rFonts w:asciiTheme="majorHAnsi" w:hAnsiTheme="majorHAnsi" w:cs="Times New Roman"/>
          <w:lang w:val="en-US"/>
        </w:rPr>
        <w:t>aims to ensure that</w:t>
      </w:r>
      <w:r w:rsidR="00665C14">
        <w:rPr>
          <w:rFonts w:asciiTheme="majorHAnsi" w:hAnsiTheme="majorHAnsi" w:cs="Times New Roman"/>
          <w:lang w:val="en-US"/>
        </w:rPr>
        <w:t xml:space="preserve"> Ph</w:t>
      </w:r>
      <w:r w:rsidR="00594CEE">
        <w:rPr>
          <w:rFonts w:asciiTheme="majorHAnsi" w:hAnsiTheme="majorHAnsi" w:cs="Times New Roman"/>
          <w:lang w:val="en-US"/>
        </w:rPr>
        <w:t>D</w:t>
      </w:r>
      <w:r w:rsidR="002E5411">
        <w:rPr>
          <w:rFonts w:asciiTheme="majorHAnsi" w:hAnsiTheme="majorHAnsi" w:cs="Times New Roman"/>
          <w:lang w:val="en-US"/>
        </w:rPr>
        <w:t xml:space="preserve"> projects</w:t>
      </w:r>
      <w:r w:rsidR="00665C14">
        <w:rPr>
          <w:rFonts w:asciiTheme="majorHAnsi" w:hAnsiTheme="majorHAnsi" w:cs="Times New Roman"/>
          <w:lang w:val="en-US"/>
        </w:rPr>
        <w:t xml:space="preserve"> </w:t>
      </w:r>
      <w:r w:rsidR="00841593" w:rsidRPr="009B0FC4">
        <w:rPr>
          <w:rFonts w:asciiTheme="majorHAnsi" w:hAnsiTheme="majorHAnsi" w:cs="Times New Roman"/>
          <w:lang w:val="en-US"/>
        </w:rPr>
        <w:t xml:space="preserve">follow </w:t>
      </w:r>
      <w:r w:rsidR="00F961EC">
        <w:rPr>
          <w:rFonts w:asciiTheme="majorHAnsi" w:hAnsiTheme="majorHAnsi" w:cs="Times New Roman"/>
          <w:lang w:val="en-US"/>
        </w:rPr>
        <w:t xml:space="preserve">the </w:t>
      </w:r>
      <w:r w:rsidR="00841593" w:rsidRPr="009B0FC4">
        <w:rPr>
          <w:rFonts w:asciiTheme="majorHAnsi" w:hAnsiTheme="majorHAnsi" w:cs="Times New Roman"/>
          <w:lang w:val="en-US"/>
        </w:rPr>
        <w:t xml:space="preserve">guidelines </w:t>
      </w:r>
      <w:r w:rsidR="00F961EC">
        <w:rPr>
          <w:rFonts w:asciiTheme="majorHAnsi" w:hAnsiTheme="majorHAnsi" w:cs="Times New Roman"/>
          <w:lang w:val="en-US"/>
        </w:rPr>
        <w:t xml:space="preserve">and requirements </w:t>
      </w:r>
      <w:r w:rsidR="00841593" w:rsidRPr="009B0FC4">
        <w:rPr>
          <w:rFonts w:asciiTheme="majorHAnsi" w:hAnsiTheme="majorHAnsi" w:cs="Times New Roman"/>
          <w:lang w:val="en-US"/>
        </w:rPr>
        <w:t xml:space="preserve">established </w:t>
      </w:r>
      <w:r w:rsidR="00F961EC">
        <w:rPr>
          <w:rFonts w:asciiTheme="majorHAnsi" w:hAnsiTheme="majorHAnsi" w:cs="Times New Roman"/>
          <w:lang w:val="en-US"/>
        </w:rPr>
        <w:t xml:space="preserve">in </w:t>
      </w:r>
      <w:r w:rsidR="00841593" w:rsidRPr="009B0FC4">
        <w:rPr>
          <w:rFonts w:asciiTheme="majorHAnsi" w:hAnsiTheme="majorHAnsi" w:cs="Times New Roman"/>
          <w:lang w:val="en-US"/>
        </w:rPr>
        <w:t xml:space="preserve">the employment </w:t>
      </w:r>
      <w:r w:rsidR="00AA19F7">
        <w:rPr>
          <w:rFonts w:asciiTheme="majorHAnsi" w:hAnsiTheme="majorHAnsi" w:cs="Times New Roman"/>
          <w:lang w:val="en-US"/>
        </w:rPr>
        <w:t xml:space="preserve">contract </w:t>
      </w:r>
      <w:r w:rsidR="00841593" w:rsidRPr="009B0FC4">
        <w:rPr>
          <w:rFonts w:asciiTheme="majorHAnsi" w:hAnsiTheme="majorHAnsi" w:cs="Times New Roman"/>
          <w:lang w:val="en-US"/>
        </w:rPr>
        <w:t>of</w:t>
      </w:r>
      <w:r w:rsidR="00AA19F7">
        <w:rPr>
          <w:rFonts w:asciiTheme="majorHAnsi" w:hAnsiTheme="majorHAnsi" w:cs="Times New Roman"/>
          <w:lang w:val="en-US"/>
        </w:rPr>
        <w:t xml:space="preserve"> </w:t>
      </w:r>
      <w:r w:rsidR="00841593" w:rsidRPr="009B0FC4">
        <w:rPr>
          <w:rFonts w:asciiTheme="majorHAnsi" w:hAnsiTheme="majorHAnsi" w:cs="Times New Roman"/>
          <w:lang w:val="en-US"/>
        </w:rPr>
        <w:t xml:space="preserve">PhD </w:t>
      </w:r>
      <w:r w:rsidR="00F961EC">
        <w:rPr>
          <w:rFonts w:asciiTheme="majorHAnsi" w:hAnsiTheme="majorHAnsi" w:cs="Times New Roman"/>
          <w:lang w:val="en-US"/>
        </w:rPr>
        <w:t xml:space="preserve">candidates </w:t>
      </w:r>
      <w:r w:rsidR="00841593" w:rsidRPr="009B0FC4">
        <w:rPr>
          <w:rFonts w:asciiTheme="majorHAnsi" w:hAnsiTheme="majorHAnsi" w:cs="Times New Roman"/>
          <w:lang w:val="en-US"/>
        </w:rPr>
        <w:t xml:space="preserve">and the </w:t>
      </w:r>
      <w:r w:rsidR="009B0FC4" w:rsidRPr="009B0FC4">
        <w:rPr>
          <w:rFonts w:asciiTheme="majorHAnsi" w:hAnsiTheme="majorHAnsi" w:cs="Times New Roman"/>
          <w:lang w:val="en-US"/>
        </w:rPr>
        <w:t xml:space="preserve">Doctorate Regulations </w:t>
      </w:r>
      <w:r w:rsidR="00A20E05">
        <w:rPr>
          <w:rFonts w:asciiTheme="majorHAnsi" w:hAnsiTheme="majorHAnsi" w:cs="Times New Roman"/>
          <w:lang w:val="en-US"/>
        </w:rPr>
        <w:t>applicable at</w:t>
      </w:r>
      <w:r w:rsidR="008830B6">
        <w:rPr>
          <w:rFonts w:asciiTheme="majorHAnsi" w:hAnsiTheme="majorHAnsi" w:cs="Times New Roman"/>
          <w:lang w:val="en-US"/>
        </w:rPr>
        <w:t xml:space="preserve"> the </w:t>
      </w:r>
      <w:r w:rsidR="008830B6" w:rsidRPr="008830B6">
        <w:rPr>
          <w:rFonts w:asciiTheme="majorHAnsi" w:hAnsiTheme="majorHAnsi" w:cs="Times New Roman"/>
          <w:lang w:val="en-US"/>
        </w:rPr>
        <w:t>Vrije Universiteit Amsterdam</w:t>
      </w:r>
      <w:r w:rsidR="0042655F">
        <w:rPr>
          <w:rFonts w:asciiTheme="majorHAnsi" w:hAnsiTheme="majorHAnsi" w:cs="Times New Roman"/>
          <w:lang w:val="en-US"/>
        </w:rPr>
        <w:t xml:space="preserve"> as a whole</w:t>
      </w:r>
      <w:r w:rsidR="00594CEE">
        <w:rPr>
          <w:rFonts w:asciiTheme="majorHAnsi" w:hAnsiTheme="majorHAnsi" w:cs="Times New Roman"/>
          <w:lang w:val="en-US"/>
        </w:rPr>
        <w:t>. Quality assurance is composed of the following elements</w:t>
      </w:r>
      <w:r w:rsidR="00F07E1E">
        <w:rPr>
          <w:rFonts w:asciiTheme="majorHAnsi" w:hAnsiTheme="majorHAnsi" w:cs="Times New Roman"/>
          <w:lang w:val="en-US"/>
        </w:rPr>
        <w:t>: assessment of quality on entry</w:t>
      </w:r>
      <w:r w:rsidR="00665C14">
        <w:rPr>
          <w:rFonts w:asciiTheme="majorHAnsi" w:hAnsiTheme="majorHAnsi" w:cs="Times New Roman"/>
          <w:lang w:val="en-US"/>
        </w:rPr>
        <w:t xml:space="preserve"> (admission)</w:t>
      </w:r>
      <w:r w:rsidR="001A3A5C">
        <w:rPr>
          <w:rFonts w:asciiTheme="majorHAnsi" w:hAnsiTheme="majorHAnsi" w:cs="Times New Roman"/>
          <w:lang w:val="en-US"/>
        </w:rPr>
        <w:t>,</w:t>
      </w:r>
      <w:r w:rsidR="00F07E1E">
        <w:rPr>
          <w:rFonts w:asciiTheme="majorHAnsi" w:hAnsiTheme="majorHAnsi" w:cs="Times New Roman"/>
          <w:lang w:val="en-US"/>
        </w:rPr>
        <w:t xml:space="preserve"> </w:t>
      </w:r>
      <w:r w:rsidR="00BF3660">
        <w:rPr>
          <w:rFonts w:asciiTheme="majorHAnsi" w:hAnsiTheme="majorHAnsi" w:cs="Times New Roman"/>
          <w:lang w:val="en-US"/>
        </w:rPr>
        <w:t>establishing a Training and Supervision Plan</w:t>
      </w:r>
      <w:r w:rsidR="00594CEE">
        <w:rPr>
          <w:rFonts w:asciiTheme="majorHAnsi" w:hAnsiTheme="majorHAnsi" w:cs="Times New Roman"/>
          <w:lang w:val="en-US"/>
        </w:rPr>
        <w:t xml:space="preserve"> (OBP) including </w:t>
      </w:r>
      <w:r w:rsidR="00B924F2">
        <w:rPr>
          <w:rFonts w:asciiTheme="majorHAnsi" w:hAnsiTheme="majorHAnsi" w:cs="Times New Roman"/>
          <w:lang w:val="en-US"/>
        </w:rPr>
        <w:t xml:space="preserve">a </w:t>
      </w:r>
      <w:r w:rsidR="00594CEE">
        <w:rPr>
          <w:rFonts w:asciiTheme="majorHAnsi" w:hAnsiTheme="majorHAnsi" w:cs="Times New Roman"/>
          <w:lang w:val="en-US"/>
        </w:rPr>
        <w:t>project description, project planning, supervision agreement and financial resources</w:t>
      </w:r>
      <w:r w:rsidR="001A3A5C">
        <w:rPr>
          <w:rFonts w:asciiTheme="majorHAnsi" w:hAnsiTheme="majorHAnsi" w:cs="Times New Roman"/>
          <w:lang w:val="en-US"/>
        </w:rPr>
        <w:t>,</w:t>
      </w:r>
      <w:r w:rsidR="00594CEE">
        <w:rPr>
          <w:rFonts w:asciiTheme="majorHAnsi" w:hAnsiTheme="majorHAnsi" w:cs="Times New Roman"/>
          <w:lang w:val="en-US"/>
        </w:rPr>
        <w:t xml:space="preserve"> </w:t>
      </w:r>
      <w:r w:rsidR="00F07E1E">
        <w:rPr>
          <w:rFonts w:asciiTheme="majorHAnsi" w:hAnsiTheme="majorHAnsi" w:cs="Times New Roman"/>
          <w:lang w:val="en-US"/>
        </w:rPr>
        <w:t>external assessment of the quality of proposal and first product (go/no go)</w:t>
      </w:r>
      <w:r w:rsidR="001A3A5C">
        <w:rPr>
          <w:rFonts w:asciiTheme="majorHAnsi" w:hAnsiTheme="majorHAnsi" w:cs="Times New Roman"/>
          <w:lang w:val="en-US"/>
        </w:rPr>
        <w:t>, and</w:t>
      </w:r>
      <w:r w:rsidR="00F07E1E">
        <w:rPr>
          <w:rFonts w:asciiTheme="majorHAnsi" w:hAnsiTheme="majorHAnsi" w:cs="Times New Roman"/>
          <w:lang w:val="en-US"/>
        </w:rPr>
        <w:t xml:space="preserve"> annual assessment of progress and presentation of results. </w:t>
      </w:r>
    </w:p>
    <w:p w14:paraId="0729A6B9" w14:textId="7CC24E68" w:rsidR="00976571" w:rsidRDefault="00F07E1E" w:rsidP="00976571">
      <w:pPr>
        <w:rPr>
          <w:rFonts w:asciiTheme="majorHAnsi" w:hAnsiTheme="majorHAnsi" w:cs="Times New Roman"/>
          <w:lang w:val="en-US"/>
        </w:rPr>
      </w:pPr>
      <w:r>
        <w:rPr>
          <w:rFonts w:asciiTheme="majorHAnsi" w:hAnsiTheme="majorHAnsi" w:cs="Times New Roman"/>
          <w:lang w:val="en-US"/>
        </w:rPr>
        <w:t xml:space="preserve">Quality on entry is assessed by the </w:t>
      </w:r>
      <w:r w:rsidR="00243B3E">
        <w:rPr>
          <w:rFonts w:asciiTheme="majorHAnsi" w:hAnsiTheme="majorHAnsi" w:cs="Times New Roman"/>
          <w:lang w:val="en-US"/>
        </w:rPr>
        <w:t>PhD candidate’s</w:t>
      </w:r>
      <w:r>
        <w:rPr>
          <w:rFonts w:asciiTheme="majorHAnsi" w:hAnsiTheme="majorHAnsi" w:cs="Times New Roman"/>
          <w:lang w:val="en-US"/>
        </w:rPr>
        <w:t xml:space="preserve"> supervisors and the </w:t>
      </w:r>
      <w:r w:rsidR="00D3549B">
        <w:rPr>
          <w:rFonts w:asciiTheme="majorHAnsi" w:hAnsiTheme="majorHAnsi" w:cs="Times New Roman"/>
          <w:lang w:val="en-US"/>
        </w:rPr>
        <w:t>VU-GSSS</w:t>
      </w:r>
      <w:r>
        <w:rPr>
          <w:rFonts w:asciiTheme="majorHAnsi" w:hAnsiTheme="majorHAnsi" w:cs="Times New Roman"/>
          <w:lang w:val="en-US"/>
        </w:rPr>
        <w:t xml:space="preserve">. </w:t>
      </w:r>
      <w:r w:rsidR="002F1F32" w:rsidRPr="002F1F32">
        <w:rPr>
          <w:rFonts w:asciiTheme="majorHAnsi" w:hAnsiTheme="majorHAnsi" w:cs="Times New Roman"/>
          <w:lang w:val="en-US"/>
        </w:rPr>
        <w:t xml:space="preserve"> </w:t>
      </w:r>
      <w:r w:rsidR="002F1F32">
        <w:rPr>
          <w:rFonts w:asciiTheme="majorHAnsi" w:hAnsiTheme="majorHAnsi" w:cs="Times New Roman"/>
          <w:lang w:val="en-US"/>
        </w:rPr>
        <w:t>The</w:t>
      </w:r>
      <w:r w:rsidR="002F1F32" w:rsidRPr="009E4E7F">
        <w:rPr>
          <w:rFonts w:asciiTheme="majorHAnsi" w:hAnsiTheme="majorHAnsi" w:cs="Times New Roman"/>
          <w:lang w:val="en-US"/>
        </w:rPr>
        <w:t xml:space="preserve"> assessment </w:t>
      </w:r>
      <w:r w:rsidR="00243B3E">
        <w:rPr>
          <w:rFonts w:asciiTheme="majorHAnsi" w:hAnsiTheme="majorHAnsi" w:cs="Times New Roman"/>
          <w:lang w:val="en-US"/>
        </w:rPr>
        <w:t>of the project</w:t>
      </w:r>
      <w:r w:rsidR="00D3549B">
        <w:rPr>
          <w:rFonts w:asciiTheme="majorHAnsi" w:hAnsiTheme="majorHAnsi" w:cs="Times New Roman"/>
          <w:lang w:val="en-US"/>
        </w:rPr>
        <w:t xml:space="preserve"> within the admission procedure</w:t>
      </w:r>
      <w:r w:rsidR="00243B3E">
        <w:rPr>
          <w:rFonts w:asciiTheme="majorHAnsi" w:hAnsiTheme="majorHAnsi" w:cs="Times New Roman"/>
          <w:lang w:val="en-US"/>
        </w:rPr>
        <w:t xml:space="preserve"> </w:t>
      </w:r>
      <w:r w:rsidR="002F1F32">
        <w:rPr>
          <w:rFonts w:asciiTheme="majorHAnsi" w:hAnsiTheme="majorHAnsi" w:cs="Times New Roman"/>
          <w:lang w:val="en-US"/>
        </w:rPr>
        <w:t xml:space="preserve">needs to be positive in order to continue the PhD project. </w:t>
      </w:r>
      <w:r>
        <w:rPr>
          <w:rFonts w:asciiTheme="majorHAnsi" w:hAnsiTheme="majorHAnsi" w:cs="Times New Roman"/>
          <w:lang w:val="en-US"/>
        </w:rPr>
        <w:t xml:space="preserve">In all </w:t>
      </w:r>
      <w:r w:rsidR="002F1F32">
        <w:rPr>
          <w:rFonts w:asciiTheme="majorHAnsi" w:hAnsiTheme="majorHAnsi" w:cs="Times New Roman"/>
          <w:lang w:val="en-US"/>
        </w:rPr>
        <w:t xml:space="preserve">PhD </w:t>
      </w:r>
      <w:r>
        <w:rPr>
          <w:rFonts w:asciiTheme="majorHAnsi" w:hAnsiTheme="majorHAnsi" w:cs="Times New Roman"/>
          <w:lang w:val="en-US"/>
        </w:rPr>
        <w:t xml:space="preserve">projects </w:t>
      </w:r>
      <w:r w:rsidR="00423084">
        <w:rPr>
          <w:rFonts w:asciiTheme="majorHAnsi" w:hAnsiTheme="majorHAnsi" w:cs="Times New Roman"/>
          <w:lang w:val="en-US"/>
        </w:rPr>
        <w:t xml:space="preserve">the </w:t>
      </w:r>
      <w:r w:rsidR="003A5009">
        <w:rPr>
          <w:rFonts w:asciiTheme="majorHAnsi" w:hAnsiTheme="majorHAnsi" w:cs="Times New Roman"/>
          <w:lang w:val="en-US"/>
        </w:rPr>
        <w:t>crucial go/no-go</w:t>
      </w:r>
      <w:r w:rsidR="00423084">
        <w:rPr>
          <w:rFonts w:asciiTheme="majorHAnsi" w:hAnsiTheme="majorHAnsi" w:cs="Times New Roman"/>
          <w:lang w:val="en-US"/>
        </w:rPr>
        <w:t xml:space="preserve"> assessment of PhD projects</w:t>
      </w:r>
      <w:r w:rsidR="003A5009">
        <w:rPr>
          <w:rFonts w:asciiTheme="majorHAnsi" w:hAnsiTheme="majorHAnsi" w:cs="Times New Roman"/>
          <w:lang w:val="en-US"/>
        </w:rPr>
        <w:t xml:space="preserve"> takes place</w:t>
      </w:r>
      <w:r>
        <w:rPr>
          <w:rFonts w:asciiTheme="majorHAnsi" w:hAnsiTheme="majorHAnsi" w:cs="Times New Roman"/>
          <w:lang w:val="en-US"/>
        </w:rPr>
        <w:t xml:space="preserve"> within </w:t>
      </w:r>
      <w:r w:rsidR="00D267F6">
        <w:rPr>
          <w:rFonts w:asciiTheme="majorHAnsi" w:hAnsiTheme="majorHAnsi" w:cs="Times New Roman"/>
          <w:lang w:val="en-US"/>
        </w:rPr>
        <w:t>the first</w:t>
      </w:r>
      <w:r>
        <w:rPr>
          <w:rFonts w:asciiTheme="majorHAnsi" w:hAnsiTheme="majorHAnsi" w:cs="Times New Roman"/>
          <w:lang w:val="en-US"/>
        </w:rPr>
        <w:t xml:space="preserve"> year</w:t>
      </w:r>
      <w:r w:rsidR="00423084">
        <w:rPr>
          <w:rFonts w:asciiTheme="majorHAnsi" w:hAnsiTheme="majorHAnsi" w:cs="Times New Roman"/>
          <w:lang w:val="en-US"/>
        </w:rPr>
        <w:t xml:space="preserve">. </w:t>
      </w:r>
      <w:r w:rsidR="002F1F32">
        <w:rPr>
          <w:rFonts w:asciiTheme="majorHAnsi" w:hAnsiTheme="majorHAnsi" w:cs="Times New Roman"/>
          <w:lang w:val="en-US"/>
        </w:rPr>
        <w:t>After the first year,</w:t>
      </w:r>
      <w:r w:rsidR="00423084">
        <w:rPr>
          <w:rFonts w:asciiTheme="majorHAnsi" w:hAnsiTheme="majorHAnsi" w:cs="Times New Roman"/>
          <w:lang w:val="en-US"/>
        </w:rPr>
        <w:t xml:space="preserve"> subsequent </w:t>
      </w:r>
      <w:r w:rsidR="003A5009">
        <w:rPr>
          <w:rFonts w:asciiTheme="majorHAnsi" w:hAnsiTheme="majorHAnsi" w:cs="Times New Roman"/>
          <w:lang w:val="en-US"/>
        </w:rPr>
        <w:t>annual</w:t>
      </w:r>
      <w:r w:rsidR="00423084">
        <w:rPr>
          <w:rFonts w:asciiTheme="majorHAnsi" w:hAnsiTheme="majorHAnsi" w:cs="Times New Roman"/>
          <w:lang w:val="en-US"/>
        </w:rPr>
        <w:t xml:space="preserve"> reports</w:t>
      </w:r>
      <w:r w:rsidR="003A5009">
        <w:rPr>
          <w:rFonts w:asciiTheme="majorHAnsi" w:hAnsiTheme="majorHAnsi" w:cs="Times New Roman"/>
          <w:lang w:val="en-US"/>
        </w:rPr>
        <w:t xml:space="preserve"> </w:t>
      </w:r>
      <w:r w:rsidR="002F1F32">
        <w:rPr>
          <w:rFonts w:asciiTheme="majorHAnsi" w:hAnsiTheme="majorHAnsi" w:cs="Times New Roman"/>
          <w:lang w:val="en-US"/>
        </w:rPr>
        <w:t xml:space="preserve">provide </w:t>
      </w:r>
      <w:r w:rsidR="003A5009">
        <w:rPr>
          <w:rFonts w:asciiTheme="majorHAnsi" w:hAnsiTheme="majorHAnsi" w:cs="Times New Roman"/>
          <w:lang w:val="en-US"/>
        </w:rPr>
        <w:t>insight in progress and delays that may occur.</w:t>
      </w:r>
      <w:r w:rsidR="002F1F32">
        <w:rPr>
          <w:rFonts w:asciiTheme="majorHAnsi" w:hAnsiTheme="majorHAnsi" w:cs="Times New Roman"/>
          <w:lang w:val="en-US"/>
        </w:rPr>
        <w:t xml:space="preserve"> </w:t>
      </w:r>
    </w:p>
    <w:p w14:paraId="17972035" w14:textId="39E563F1" w:rsidR="00841593" w:rsidRDefault="00F961EC" w:rsidP="00841593">
      <w:pPr>
        <w:rPr>
          <w:rFonts w:asciiTheme="majorHAnsi" w:hAnsiTheme="majorHAnsi"/>
          <w:lang w:val="en-US"/>
        </w:rPr>
      </w:pPr>
      <w:r w:rsidRPr="00976571">
        <w:rPr>
          <w:rFonts w:asciiTheme="majorHAnsi" w:hAnsiTheme="majorHAnsi" w:cs="Times New Roman"/>
          <w:lang w:val="en-US"/>
        </w:rPr>
        <w:t xml:space="preserve">The </w:t>
      </w:r>
      <w:r w:rsidR="00423084" w:rsidRPr="00976571">
        <w:rPr>
          <w:rFonts w:asciiTheme="majorHAnsi" w:hAnsiTheme="majorHAnsi" w:cs="Times New Roman"/>
          <w:lang w:val="en-US"/>
        </w:rPr>
        <w:t xml:space="preserve">following sections describe the consecutive parts </w:t>
      </w:r>
      <w:r w:rsidR="00974FB5" w:rsidRPr="00976571">
        <w:rPr>
          <w:rFonts w:asciiTheme="majorHAnsi" w:hAnsiTheme="majorHAnsi" w:cs="Times New Roman"/>
          <w:lang w:val="en-US"/>
        </w:rPr>
        <w:t xml:space="preserve">of the quality and progress </w:t>
      </w:r>
      <w:r w:rsidR="00B924F2">
        <w:rPr>
          <w:rFonts w:asciiTheme="majorHAnsi" w:hAnsiTheme="majorHAnsi" w:cs="Times New Roman"/>
          <w:lang w:val="en-US"/>
        </w:rPr>
        <w:t>assessment</w:t>
      </w:r>
      <w:r w:rsidR="00974FB5" w:rsidRPr="00976571">
        <w:rPr>
          <w:rFonts w:asciiTheme="majorHAnsi" w:hAnsiTheme="majorHAnsi" w:cs="Times New Roman"/>
          <w:lang w:val="en-US"/>
        </w:rPr>
        <w:t xml:space="preserve"> </w:t>
      </w:r>
      <w:r w:rsidR="00D267F6" w:rsidRPr="00976571">
        <w:rPr>
          <w:rFonts w:asciiTheme="majorHAnsi" w:hAnsiTheme="majorHAnsi" w:cs="Times New Roman"/>
          <w:lang w:val="en-US"/>
        </w:rPr>
        <w:t>program</w:t>
      </w:r>
      <w:r w:rsidR="00974FB5" w:rsidRPr="00976571">
        <w:rPr>
          <w:rFonts w:asciiTheme="majorHAnsi" w:hAnsiTheme="majorHAnsi" w:cs="Times New Roman"/>
          <w:lang w:val="en-US"/>
        </w:rPr>
        <w:t xml:space="preserve"> in more detail. </w:t>
      </w:r>
      <w:r w:rsidR="00976571" w:rsidRPr="00976571">
        <w:rPr>
          <w:rFonts w:asciiTheme="majorHAnsi" w:hAnsiTheme="majorHAnsi" w:cs="Times New Roman"/>
          <w:lang w:val="en-US"/>
        </w:rPr>
        <w:t>See §4.</w:t>
      </w:r>
      <w:r w:rsidR="00B14F40">
        <w:rPr>
          <w:rFonts w:asciiTheme="majorHAnsi" w:hAnsiTheme="majorHAnsi" w:cs="Times New Roman"/>
          <w:lang w:val="en-US"/>
        </w:rPr>
        <w:t>5</w:t>
      </w:r>
      <w:r w:rsidR="00976571" w:rsidRPr="00976571">
        <w:rPr>
          <w:rFonts w:asciiTheme="majorHAnsi" w:hAnsiTheme="majorHAnsi" w:cs="Times New Roman"/>
          <w:lang w:val="en-US"/>
        </w:rPr>
        <w:t xml:space="preserve"> for an o</w:t>
      </w:r>
      <w:r w:rsidR="00976571" w:rsidRPr="00976571">
        <w:rPr>
          <w:rFonts w:asciiTheme="majorHAnsi" w:hAnsiTheme="majorHAnsi"/>
          <w:lang w:val="en-US"/>
        </w:rPr>
        <w:t>verview of the steps of a promotion trajectory and quality assessment procedures.</w:t>
      </w:r>
    </w:p>
    <w:p w14:paraId="517FAC3C" w14:textId="77777777" w:rsidR="00D43E28" w:rsidRPr="000C1B15" w:rsidRDefault="00D43E28" w:rsidP="00841593">
      <w:pPr>
        <w:rPr>
          <w:rFonts w:asciiTheme="majorHAnsi" w:hAnsiTheme="majorHAnsi" w:cs="Times New Roman"/>
          <w:lang w:val="en-US"/>
        </w:rPr>
      </w:pPr>
    </w:p>
    <w:p w14:paraId="1BBB4063" w14:textId="705676E9" w:rsidR="00841593" w:rsidRDefault="00D97C0C" w:rsidP="003A5009">
      <w:pPr>
        <w:pStyle w:val="Heading2"/>
        <w:rPr>
          <w:lang w:val="en-US"/>
        </w:rPr>
      </w:pPr>
      <w:r>
        <w:rPr>
          <w:lang w:val="en-US"/>
        </w:rPr>
        <w:t xml:space="preserve">Formal </w:t>
      </w:r>
      <w:r w:rsidR="00D3549B">
        <w:rPr>
          <w:lang w:val="en-US"/>
        </w:rPr>
        <w:t>Registration in Hora Finita</w:t>
      </w:r>
    </w:p>
    <w:p w14:paraId="29FF51D7" w14:textId="77777777" w:rsidR="00D43E28" w:rsidRPr="00D43E28" w:rsidRDefault="00D43E28" w:rsidP="00D43E28">
      <w:pPr>
        <w:rPr>
          <w:lang w:val="en-US"/>
        </w:rPr>
      </w:pPr>
    </w:p>
    <w:p w14:paraId="59738741" w14:textId="0E398D4F" w:rsidR="009825B0" w:rsidRDefault="00D40CB2" w:rsidP="009825B0">
      <w:pPr>
        <w:rPr>
          <w:rFonts w:asciiTheme="majorHAnsi" w:hAnsiTheme="majorHAnsi" w:cs="Times New Roman"/>
          <w:lang w:val="en-US"/>
        </w:rPr>
      </w:pPr>
      <w:r>
        <w:rPr>
          <w:rFonts w:asciiTheme="majorHAnsi" w:hAnsiTheme="majorHAnsi" w:cs="Times New Roman"/>
          <w:lang w:val="en-US"/>
        </w:rPr>
        <w:t xml:space="preserve">To ensure a proper start of the </w:t>
      </w:r>
      <w:r w:rsidR="009825B0">
        <w:rPr>
          <w:rFonts w:asciiTheme="majorHAnsi" w:hAnsiTheme="majorHAnsi" w:cs="Times New Roman"/>
          <w:lang w:val="en-US"/>
        </w:rPr>
        <w:t xml:space="preserve">project </w:t>
      </w:r>
      <w:r w:rsidRPr="009B0FC4">
        <w:rPr>
          <w:rFonts w:asciiTheme="majorHAnsi" w:hAnsiTheme="majorHAnsi" w:cs="Times New Roman"/>
          <w:lang w:val="en-US"/>
        </w:rPr>
        <w:t>the P</w:t>
      </w:r>
      <w:r>
        <w:rPr>
          <w:rFonts w:asciiTheme="majorHAnsi" w:hAnsiTheme="majorHAnsi" w:cs="Times New Roman"/>
          <w:lang w:val="en-US"/>
        </w:rPr>
        <w:t xml:space="preserve">hD candidate and the </w:t>
      </w:r>
      <w:r w:rsidRPr="009B0FC4">
        <w:rPr>
          <w:rFonts w:asciiTheme="majorHAnsi" w:hAnsiTheme="majorHAnsi" w:cs="Times New Roman"/>
          <w:lang w:val="en-US"/>
        </w:rPr>
        <w:t>supervisor(s)</w:t>
      </w:r>
      <w:r>
        <w:rPr>
          <w:rFonts w:asciiTheme="majorHAnsi" w:hAnsiTheme="majorHAnsi" w:cs="Times New Roman"/>
          <w:lang w:val="en-US"/>
        </w:rPr>
        <w:t xml:space="preserve"> come to an agreement </w:t>
      </w:r>
      <w:r w:rsidR="00D3549B">
        <w:rPr>
          <w:rFonts w:asciiTheme="majorHAnsi" w:hAnsiTheme="majorHAnsi" w:cs="Times New Roman"/>
          <w:lang w:val="en-US"/>
        </w:rPr>
        <w:t xml:space="preserve">during the registration in Hora Finita. During the registration </w:t>
      </w:r>
      <w:r>
        <w:rPr>
          <w:rFonts w:asciiTheme="majorHAnsi" w:hAnsiTheme="majorHAnsi" w:cs="Times New Roman"/>
          <w:lang w:val="en-GB"/>
        </w:rPr>
        <w:t xml:space="preserve">the involved parties in a PhD project </w:t>
      </w:r>
      <w:r w:rsidR="009825B0">
        <w:rPr>
          <w:rFonts w:asciiTheme="majorHAnsi" w:hAnsiTheme="majorHAnsi" w:cs="Times New Roman"/>
          <w:lang w:val="en-GB"/>
        </w:rPr>
        <w:t xml:space="preserve">document what is expected </w:t>
      </w:r>
      <w:r>
        <w:rPr>
          <w:rFonts w:asciiTheme="majorHAnsi" w:hAnsiTheme="majorHAnsi" w:cs="Times New Roman"/>
          <w:lang w:val="en-GB"/>
        </w:rPr>
        <w:t>f</w:t>
      </w:r>
      <w:r w:rsidR="001A3A5C">
        <w:rPr>
          <w:rFonts w:asciiTheme="majorHAnsi" w:hAnsiTheme="majorHAnsi" w:cs="Times New Roman"/>
          <w:lang w:val="en-GB"/>
        </w:rPr>
        <w:t>rom</w:t>
      </w:r>
      <w:r>
        <w:rPr>
          <w:rFonts w:asciiTheme="majorHAnsi" w:hAnsiTheme="majorHAnsi" w:cs="Times New Roman"/>
          <w:lang w:val="en-GB"/>
        </w:rPr>
        <w:t xml:space="preserve"> the project </w:t>
      </w:r>
      <w:r w:rsidR="009825B0">
        <w:rPr>
          <w:rFonts w:asciiTheme="majorHAnsi" w:hAnsiTheme="majorHAnsi" w:cs="Times New Roman"/>
          <w:lang w:val="en-GB"/>
        </w:rPr>
        <w:t xml:space="preserve">in terms of research to </w:t>
      </w:r>
      <w:r>
        <w:rPr>
          <w:rFonts w:asciiTheme="majorHAnsi" w:hAnsiTheme="majorHAnsi" w:cs="Times New Roman"/>
          <w:lang w:val="en-GB"/>
        </w:rPr>
        <w:t xml:space="preserve">be </w:t>
      </w:r>
      <w:r w:rsidR="009825B0">
        <w:rPr>
          <w:rFonts w:asciiTheme="majorHAnsi" w:hAnsiTheme="majorHAnsi" w:cs="Times New Roman"/>
          <w:lang w:val="en-GB"/>
        </w:rPr>
        <w:t xml:space="preserve">conducted by the PhD </w:t>
      </w:r>
      <w:r>
        <w:rPr>
          <w:rFonts w:asciiTheme="majorHAnsi" w:hAnsiTheme="majorHAnsi" w:cs="Times New Roman"/>
          <w:lang w:val="en-GB"/>
        </w:rPr>
        <w:t>candidate</w:t>
      </w:r>
      <w:r w:rsidR="001A3A5C">
        <w:rPr>
          <w:rFonts w:asciiTheme="majorHAnsi" w:hAnsiTheme="majorHAnsi" w:cs="Times New Roman"/>
          <w:lang w:val="en-GB"/>
        </w:rPr>
        <w:t>,</w:t>
      </w:r>
      <w:r>
        <w:rPr>
          <w:rFonts w:asciiTheme="majorHAnsi" w:hAnsiTheme="majorHAnsi" w:cs="Times New Roman"/>
          <w:lang w:val="en-GB"/>
        </w:rPr>
        <w:t xml:space="preserve"> </w:t>
      </w:r>
      <w:r w:rsidR="009825B0">
        <w:rPr>
          <w:rFonts w:asciiTheme="majorHAnsi" w:hAnsiTheme="majorHAnsi" w:cs="Times New Roman"/>
          <w:lang w:val="en-GB"/>
        </w:rPr>
        <w:t>and the support</w:t>
      </w:r>
      <w:r>
        <w:rPr>
          <w:rFonts w:asciiTheme="majorHAnsi" w:hAnsiTheme="majorHAnsi" w:cs="Times New Roman"/>
          <w:lang w:val="en-GB"/>
        </w:rPr>
        <w:t>, education</w:t>
      </w:r>
      <w:r w:rsidR="009825B0">
        <w:rPr>
          <w:rFonts w:asciiTheme="majorHAnsi" w:hAnsiTheme="majorHAnsi" w:cs="Times New Roman"/>
          <w:lang w:val="en-GB"/>
        </w:rPr>
        <w:t xml:space="preserve"> and supervision offered. </w:t>
      </w:r>
    </w:p>
    <w:p w14:paraId="570B791E" w14:textId="5BDB1EDA" w:rsidR="00A62FF4" w:rsidRDefault="009E4E7F" w:rsidP="009825B0">
      <w:pPr>
        <w:rPr>
          <w:rFonts w:asciiTheme="majorHAnsi" w:hAnsiTheme="majorHAnsi" w:cs="Times New Roman"/>
          <w:lang w:val="en-US"/>
        </w:rPr>
      </w:pPr>
      <w:r>
        <w:rPr>
          <w:rFonts w:asciiTheme="majorHAnsi" w:hAnsiTheme="majorHAnsi" w:cs="Times New Roman"/>
          <w:lang w:val="en-US"/>
        </w:rPr>
        <w:t xml:space="preserve">The </w:t>
      </w:r>
      <w:r w:rsidR="00D3549B">
        <w:rPr>
          <w:rFonts w:asciiTheme="majorHAnsi" w:hAnsiTheme="majorHAnsi" w:cs="Times New Roman"/>
          <w:lang w:val="en-US"/>
        </w:rPr>
        <w:t>registration</w:t>
      </w:r>
      <w:r w:rsidR="00841593" w:rsidRPr="009B0FC4">
        <w:rPr>
          <w:rFonts w:asciiTheme="majorHAnsi" w:hAnsiTheme="majorHAnsi" w:cs="Times New Roman"/>
          <w:lang w:val="en-US"/>
        </w:rPr>
        <w:t xml:space="preserve"> </w:t>
      </w:r>
      <w:r w:rsidR="009825B0" w:rsidRPr="009B0FC4">
        <w:rPr>
          <w:rFonts w:asciiTheme="majorHAnsi" w:hAnsiTheme="majorHAnsi" w:cs="Times New Roman"/>
          <w:lang w:val="en-US"/>
        </w:rPr>
        <w:t xml:space="preserve">is </w:t>
      </w:r>
      <w:r w:rsidR="009825B0">
        <w:rPr>
          <w:rFonts w:asciiTheme="majorHAnsi" w:hAnsiTheme="majorHAnsi" w:cs="Times New Roman"/>
          <w:lang w:val="en-US"/>
        </w:rPr>
        <w:t>an</w:t>
      </w:r>
      <w:r>
        <w:rPr>
          <w:rFonts w:asciiTheme="majorHAnsi" w:hAnsiTheme="majorHAnsi" w:cs="Times New Roman"/>
          <w:lang w:val="en-US"/>
        </w:rPr>
        <w:t xml:space="preserve"> obligatory </w:t>
      </w:r>
      <w:r w:rsidRPr="009B0FC4">
        <w:rPr>
          <w:rFonts w:asciiTheme="majorHAnsi" w:hAnsiTheme="majorHAnsi" w:cs="Times New Roman"/>
          <w:lang w:val="en-US"/>
        </w:rPr>
        <w:t>part of the</w:t>
      </w:r>
      <w:r>
        <w:rPr>
          <w:rFonts w:asciiTheme="majorHAnsi" w:hAnsiTheme="majorHAnsi" w:cs="Times New Roman"/>
          <w:lang w:val="en-US"/>
        </w:rPr>
        <w:t xml:space="preserve"> </w:t>
      </w:r>
      <w:r w:rsidR="002F1F32">
        <w:rPr>
          <w:rFonts w:asciiTheme="majorHAnsi" w:hAnsiTheme="majorHAnsi" w:cs="Times New Roman"/>
          <w:lang w:val="en-US"/>
        </w:rPr>
        <w:t xml:space="preserve">PhD </w:t>
      </w:r>
      <w:r w:rsidR="00594CEE">
        <w:rPr>
          <w:rFonts w:asciiTheme="majorHAnsi" w:hAnsiTheme="majorHAnsi" w:cs="Times New Roman"/>
          <w:lang w:val="en-US"/>
        </w:rPr>
        <w:t>trajectory</w:t>
      </w:r>
      <w:r w:rsidR="00A62FF4">
        <w:rPr>
          <w:rFonts w:asciiTheme="majorHAnsi" w:hAnsiTheme="majorHAnsi" w:cs="Times New Roman"/>
          <w:lang w:val="en-US"/>
        </w:rPr>
        <w:t xml:space="preserve">, </w:t>
      </w:r>
      <w:r w:rsidR="00631E2F" w:rsidRPr="009B0FC4">
        <w:rPr>
          <w:rFonts w:asciiTheme="majorHAnsi" w:hAnsiTheme="majorHAnsi" w:cs="Times New Roman"/>
          <w:lang w:val="en-US"/>
        </w:rPr>
        <w:t xml:space="preserve">completed by the PhD candidate and the supervisor and co-supervisor(s). The </w:t>
      </w:r>
      <w:r w:rsidR="00D3549B">
        <w:rPr>
          <w:rFonts w:asciiTheme="majorHAnsi" w:hAnsiTheme="majorHAnsi" w:cs="Times New Roman"/>
          <w:lang w:val="en-US"/>
        </w:rPr>
        <w:t>registration</w:t>
      </w:r>
      <w:r w:rsidR="00631E2F" w:rsidRPr="009B0FC4">
        <w:rPr>
          <w:rFonts w:asciiTheme="majorHAnsi" w:hAnsiTheme="majorHAnsi" w:cs="Times New Roman"/>
          <w:lang w:val="en-US"/>
        </w:rPr>
        <w:t xml:space="preserve"> must be finalized within the first </w:t>
      </w:r>
      <w:r w:rsidR="00BF3660">
        <w:rPr>
          <w:rFonts w:asciiTheme="majorHAnsi" w:hAnsiTheme="majorHAnsi" w:cs="Times New Roman"/>
          <w:lang w:val="en-US"/>
        </w:rPr>
        <w:t>2</w:t>
      </w:r>
      <w:r w:rsidR="00631E2F">
        <w:rPr>
          <w:rFonts w:asciiTheme="majorHAnsi" w:hAnsiTheme="majorHAnsi" w:cs="Times New Roman"/>
          <w:lang w:val="en-US"/>
        </w:rPr>
        <w:t xml:space="preserve"> </w:t>
      </w:r>
      <w:r w:rsidR="00631E2F" w:rsidRPr="009B0FC4">
        <w:rPr>
          <w:rFonts w:asciiTheme="majorHAnsi" w:hAnsiTheme="majorHAnsi" w:cs="Times New Roman"/>
          <w:lang w:val="en-US"/>
        </w:rPr>
        <w:t xml:space="preserve">months of the </w:t>
      </w:r>
      <w:r w:rsidR="009825B0">
        <w:rPr>
          <w:rFonts w:asciiTheme="majorHAnsi" w:hAnsiTheme="majorHAnsi" w:cs="Times New Roman"/>
          <w:lang w:val="en-US"/>
        </w:rPr>
        <w:t xml:space="preserve">date of admission. It </w:t>
      </w:r>
      <w:r w:rsidR="00631E2F" w:rsidRPr="009B0FC4">
        <w:rPr>
          <w:rFonts w:asciiTheme="majorHAnsi" w:hAnsiTheme="majorHAnsi" w:cs="Times New Roman"/>
          <w:lang w:val="en-US"/>
        </w:rPr>
        <w:t xml:space="preserve">has to be </w:t>
      </w:r>
      <w:r w:rsidR="00594CEE">
        <w:rPr>
          <w:rFonts w:asciiTheme="majorHAnsi" w:hAnsiTheme="majorHAnsi" w:cs="Times New Roman"/>
          <w:lang w:val="en-US"/>
        </w:rPr>
        <w:t>signed</w:t>
      </w:r>
      <w:r w:rsidR="00631E2F">
        <w:rPr>
          <w:rFonts w:asciiTheme="majorHAnsi" w:hAnsiTheme="majorHAnsi" w:cs="Times New Roman"/>
          <w:lang w:val="en-US"/>
        </w:rPr>
        <w:t xml:space="preserve"> </w:t>
      </w:r>
      <w:r w:rsidR="00D3549B">
        <w:rPr>
          <w:rFonts w:asciiTheme="majorHAnsi" w:hAnsiTheme="majorHAnsi" w:cs="Times New Roman"/>
          <w:lang w:val="en-US"/>
        </w:rPr>
        <w:t xml:space="preserve">digitally </w:t>
      </w:r>
      <w:r w:rsidR="00631E2F" w:rsidRPr="009B0FC4">
        <w:rPr>
          <w:rFonts w:asciiTheme="majorHAnsi" w:hAnsiTheme="majorHAnsi" w:cs="Times New Roman"/>
          <w:lang w:val="en-US"/>
        </w:rPr>
        <w:t xml:space="preserve">by the supervisors, </w:t>
      </w:r>
      <w:r w:rsidR="00D3549B">
        <w:rPr>
          <w:rFonts w:asciiTheme="majorHAnsi" w:hAnsiTheme="majorHAnsi" w:cs="Times New Roman"/>
          <w:lang w:val="en-US"/>
        </w:rPr>
        <w:t xml:space="preserve">the VU-GSSS, the Faculty’s Office, the Beadle’s Office, </w:t>
      </w:r>
      <w:r w:rsidR="00C1212A">
        <w:rPr>
          <w:rFonts w:asciiTheme="majorHAnsi" w:hAnsiTheme="majorHAnsi" w:cs="Times New Roman"/>
          <w:lang w:val="en-US"/>
        </w:rPr>
        <w:t>the Dean of the FSS</w:t>
      </w:r>
      <w:r w:rsidR="00D3549B">
        <w:rPr>
          <w:rFonts w:asciiTheme="majorHAnsi" w:hAnsiTheme="majorHAnsi" w:cs="Times New Roman"/>
          <w:lang w:val="en-US"/>
        </w:rPr>
        <w:t xml:space="preserve"> and the Rector Magnificus</w:t>
      </w:r>
      <w:r w:rsidR="007E2B79">
        <w:rPr>
          <w:rFonts w:asciiTheme="majorHAnsi" w:hAnsiTheme="majorHAnsi" w:cs="Times New Roman"/>
          <w:lang w:val="en-US"/>
        </w:rPr>
        <w:t>.</w:t>
      </w:r>
      <w:r w:rsidR="009B3EBC">
        <w:rPr>
          <w:rFonts w:asciiTheme="majorHAnsi" w:hAnsiTheme="majorHAnsi" w:cs="Times New Roman"/>
          <w:lang w:val="en-US"/>
        </w:rPr>
        <w:t xml:space="preserve"> </w:t>
      </w:r>
      <w:r w:rsidR="00D3549B">
        <w:rPr>
          <w:rFonts w:asciiTheme="majorHAnsi" w:hAnsiTheme="majorHAnsi" w:cs="Times New Roman"/>
          <w:lang w:val="en-US"/>
        </w:rPr>
        <w:t xml:space="preserve">All documents uploaded in Hora Finita </w:t>
      </w:r>
      <w:r w:rsidR="00631E2F" w:rsidRPr="009B0FC4">
        <w:rPr>
          <w:rFonts w:asciiTheme="majorHAnsi" w:hAnsiTheme="majorHAnsi" w:cs="Times New Roman"/>
          <w:lang w:val="en-US"/>
        </w:rPr>
        <w:t xml:space="preserve">serve as a point of reference to evaluate the progress of a PhD project in the course of </w:t>
      </w:r>
      <w:r w:rsidR="00A62FF4">
        <w:rPr>
          <w:rFonts w:asciiTheme="majorHAnsi" w:hAnsiTheme="majorHAnsi" w:cs="Times New Roman"/>
          <w:lang w:val="en-US"/>
        </w:rPr>
        <w:t xml:space="preserve">subsequent </w:t>
      </w:r>
      <w:r w:rsidR="00631E2F" w:rsidRPr="009B0FC4">
        <w:rPr>
          <w:rFonts w:asciiTheme="majorHAnsi" w:hAnsiTheme="majorHAnsi" w:cs="Times New Roman"/>
          <w:lang w:val="en-US"/>
        </w:rPr>
        <w:t>years</w:t>
      </w:r>
      <w:r w:rsidR="00A62FF4">
        <w:rPr>
          <w:rFonts w:asciiTheme="majorHAnsi" w:hAnsiTheme="majorHAnsi" w:cs="Times New Roman"/>
          <w:lang w:val="en-US"/>
        </w:rPr>
        <w:t xml:space="preserve"> (usually </w:t>
      </w:r>
      <w:r w:rsidR="00A62FF4" w:rsidRPr="009B0FC4">
        <w:rPr>
          <w:rFonts w:asciiTheme="majorHAnsi" w:hAnsiTheme="majorHAnsi" w:cs="Times New Roman"/>
          <w:lang w:val="en-US"/>
        </w:rPr>
        <w:t>four</w:t>
      </w:r>
      <w:r w:rsidR="00A62FF4">
        <w:rPr>
          <w:rFonts w:asciiTheme="majorHAnsi" w:hAnsiTheme="majorHAnsi" w:cs="Times New Roman"/>
          <w:lang w:val="en-US"/>
        </w:rPr>
        <w:t xml:space="preserve">); </w:t>
      </w:r>
      <w:r w:rsidR="00631E2F" w:rsidRPr="009B0FC4">
        <w:rPr>
          <w:rFonts w:asciiTheme="majorHAnsi" w:hAnsiTheme="majorHAnsi" w:cs="Times New Roman"/>
          <w:lang w:val="en-US"/>
        </w:rPr>
        <w:t xml:space="preserve">adjustments can be made at the end of </w:t>
      </w:r>
      <w:r w:rsidR="00A62FF4">
        <w:rPr>
          <w:rFonts w:asciiTheme="majorHAnsi" w:hAnsiTheme="majorHAnsi" w:cs="Times New Roman"/>
          <w:lang w:val="en-US"/>
        </w:rPr>
        <w:t>each</w:t>
      </w:r>
      <w:r w:rsidR="00631E2F" w:rsidRPr="009B0FC4">
        <w:rPr>
          <w:rFonts w:asciiTheme="majorHAnsi" w:hAnsiTheme="majorHAnsi" w:cs="Times New Roman"/>
          <w:lang w:val="en-US"/>
        </w:rPr>
        <w:t xml:space="preserve"> year.</w:t>
      </w:r>
      <w:r>
        <w:rPr>
          <w:rFonts w:asciiTheme="majorHAnsi" w:hAnsiTheme="majorHAnsi" w:cs="Times New Roman"/>
          <w:lang w:val="en-US"/>
        </w:rPr>
        <w:t xml:space="preserve"> </w:t>
      </w:r>
    </w:p>
    <w:p w14:paraId="3835BE6F" w14:textId="2D5805ED" w:rsidR="005E411A" w:rsidRPr="001A14A1" w:rsidRDefault="00A62FF4" w:rsidP="009825B0">
      <w:pPr>
        <w:rPr>
          <w:rFonts w:asciiTheme="majorHAnsi" w:hAnsiTheme="majorHAnsi" w:cs="Times New Roman"/>
          <w:u w:val="single"/>
          <w:lang w:val="en-US"/>
        </w:rPr>
      </w:pPr>
      <w:r w:rsidRPr="001A14A1">
        <w:rPr>
          <w:rFonts w:asciiTheme="majorHAnsi" w:hAnsiTheme="majorHAnsi" w:cs="Times New Roman"/>
          <w:u w:val="single"/>
          <w:lang w:val="en-US"/>
        </w:rPr>
        <w:t xml:space="preserve">The </w:t>
      </w:r>
      <w:r w:rsidR="00D3549B">
        <w:rPr>
          <w:rFonts w:asciiTheme="majorHAnsi" w:hAnsiTheme="majorHAnsi" w:cs="Times New Roman"/>
          <w:u w:val="single"/>
          <w:lang w:val="en-US"/>
        </w:rPr>
        <w:t>registration documents</w:t>
      </w:r>
      <w:r w:rsidRPr="001A14A1">
        <w:rPr>
          <w:rFonts w:asciiTheme="majorHAnsi" w:hAnsiTheme="majorHAnsi" w:cs="Times New Roman"/>
          <w:u w:val="single"/>
          <w:lang w:val="en-US"/>
        </w:rPr>
        <w:t xml:space="preserve"> </w:t>
      </w:r>
      <w:r w:rsidR="00D3549B">
        <w:rPr>
          <w:rFonts w:asciiTheme="majorHAnsi" w:hAnsiTheme="majorHAnsi" w:cs="Times New Roman"/>
          <w:u w:val="single"/>
          <w:lang w:val="en-US"/>
        </w:rPr>
        <w:t>describe</w:t>
      </w:r>
      <w:r w:rsidR="009577DA" w:rsidRPr="001A14A1">
        <w:rPr>
          <w:rFonts w:asciiTheme="majorHAnsi" w:hAnsiTheme="majorHAnsi" w:cs="Times New Roman"/>
          <w:u w:val="single"/>
          <w:lang w:val="en-US"/>
        </w:rPr>
        <w:t xml:space="preserve"> and contain</w:t>
      </w:r>
      <w:r w:rsidR="004E672F" w:rsidRPr="001A14A1">
        <w:rPr>
          <w:rFonts w:asciiTheme="majorHAnsi" w:hAnsiTheme="majorHAnsi" w:cs="Times New Roman"/>
          <w:u w:val="single"/>
          <w:lang w:val="en-US"/>
        </w:rPr>
        <w:t xml:space="preserve"> the following</w:t>
      </w:r>
      <w:r w:rsidR="00D12C82" w:rsidRPr="001A14A1">
        <w:rPr>
          <w:rFonts w:asciiTheme="majorHAnsi" w:hAnsiTheme="majorHAnsi" w:cs="Times New Roman"/>
          <w:u w:val="single"/>
          <w:lang w:val="en-US"/>
        </w:rPr>
        <w:t>:</w:t>
      </w:r>
    </w:p>
    <w:p w14:paraId="29F5075D" w14:textId="3D8D7F6E" w:rsidR="005E411A" w:rsidRDefault="005E411A" w:rsidP="00841593">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w:t>
      </w:r>
      <w:r w:rsidR="00D12C82">
        <w:rPr>
          <w:rFonts w:asciiTheme="majorHAnsi" w:hAnsiTheme="majorHAnsi" w:cs="Times New Roman"/>
          <w:lang w:val="en-US"/>
        </w:rPr>
        <w:t xml:space="preserve"> </w:t>
      </w:r>
      <w:r w:rsidR="004E672F">
        <w:rPr>
          <w:rFonts w:asciiTheme="majorHAnsi" w:hAnsiTheme="majorHAnsi" w:cs="Times New Roman"/>
          <w:lang w:val="en-US"/>
        </w:rPr>
        <w:t>T</w:t>
      </w:r>
      <w:r w:rsidR="00841593" w:rsidRPr="009B0FC4">
        <w:rPr>
          <w:rFonts w:asciiTheme="majorHAnsi" w:hAnsiTheme="majorHAnsi" w:cs="Times New Roman"/>
          <w:lang w:val="en-US"/>
        </w:rPr>
        <w:t>he planning of the research with an emphasis o</w:t>
      </w:r>
      <w:r w:rsidR="009B3EBC">
        <w:rPr>
          <w:rFonts w:asciiTheme="majorHAnsi" w:hAnsiTheme="majorHAnsi" w:cs="Times New Roman"/>
          <w:lang w:val="en-US"/>
        </w:rPr>
        <w:t>n the goals for the first year;</w:t>
      </w:r>
    </w:p>
    <w:p w14:paraId="502C950A" w14:textId="785E6252" w:rsidR="00841593" w:rsidRPr="009B0FC4" w:rsidRDefault="005E411A" w:rsidP="00841593">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w:t>
      </w:r>
      <w:r w:rsidR="00D12C82">
        <w:rPr>
          <w:rFonts w:asciiTheme="majorHAnsi" w:hAnsiTheme="majorHAnsi" w:cs="Times New Roman"/>
          <w:lang w:val="en-US"/>
        </w:rPr>
        <w:t xml:space="preserve"> </w:t>
      </w:r>
      <w:r w:rsidR="004E672F">
        <w:rPr>
          <w:rFonts w:asciiTheme="majorHAnsi" w:hAnsiTheme="majorHAnsi" w:cs="Times New Roman"/>
          <w:lang w:val="en-US"/>
        </w:rPr>
        <w:t>W</w:t>
      </w:r>
      <w:r w:rsidR="00841593" w:rsidRPr="009B0FC4">
        <w:rPr>
          <w:rFonts w:asciiTheme="majorHAnsi" w:hAnsiTheme="majorHAnsi" w:cs="Times New Roman"/>
          <w:lang w:val="en-US"/>
        </w:rPr>
        <w:t>ho is responsible for the supervision and how supervision is organized</w:t>
      </w:r>
      <w:r w:rsidR="009B3EBC">
        <w:rPr>
          <w:rFonts w:asciiTheme="majorHAnsi" w:hAnsiTheme="majorHAnsi" w:cs="Times New Roman"/>
          <w:lang w:val="en-US"/>
        </w:rPr>
        <w:t>;</w:t>
      </w:r>
      <w:r w:rsidR="00841593" w:rsidRPr="009B0FC4">
        <w:rPr>
          <w:rFonts w:asciiTheme="majorHAnsi" w:hAnsiTheme="majorHAnsi" w:cs="Times New Roman"/>
          <w:lang w:val="en-US"/>
        </w:rPr>
        <w:t xml:space="preserve"> </w:t>
      </w:r>
    </w:p>
    <w:p w14:paraId="1950BCD6" w14:textId="47E7280E" w:rsidR="00841593" w:rsidRPr="009B0FC4" w:rsidRDefault="00841593" w:rsidP="00841593">
      <w:pPr>
        <w:autoSpaceDE w:val="0"/>
        <w:autoSpaceDN w:val="0"/>
        <w:adjustRightInd w:val="0"/>
        <w:spacing w:after="0"/>
        <w:rPr>
          <w:rFonts w:asciiTheme="majorHAnsi" w:hAnsiTheme="majorHAnsi" w:cs="Times New Roman"/>
          <w:lang w:val="en-US"/>
        </w:rPr>
      </w:pPr>
      <w:r w:rsidRPr="009B0FC4">
        <w:rPr>
          <w:rFonts w:asciiTheme="majorHAnsi" w:hAnsiTheme="majorHAnsi" w:cs="Times New Roman"/>
          <w:lang w:val="en-US"/>
        </w:rPr>
        <w:t xml:space="preserve">- </w:t>
      </w:r>
      <w:r w:rsidR="004E672F">
        <w:rPr>
          <w:rFonts w:asciiTheme="majorHAnsi" w:hAnsiTheme="majorHAnsi" w:cs="Times New Roman"/>
          <w:lang w:val="en-US"/>
        </w:rPr>
        <w:t>The</w:t>
      </w:r>
      <w:r w:rsidR="00CD734D">
        <w:rPr>
          <w:rFonts w:asciiTheme="majorHAnsi" w:hAnsiTheme="majorHAnsi" w:cs="Times New Roman"/>
          <w:lang w:val="en-US"/>
        </w:rPr>
        <w:t xml:space="preserve"> </w:t>
      </w:r>
      <w:r w:rsidR="00AA19F7">
        <w:rPr>
          <w:rFonts w:asciiTheme="majorHAnsi" w:hAnsiTheme="majorHAnsi"/>
          <w:color w:val="000000" w:themeColor="text1"/>
          <w:lang w:val="en-GB"/>
        </w:rPr>
        <w:t>t</w:t>
      </w:r>
      <w:r w:rsidR="00AF2D3B" w:rsidRPr="009B0FC4">
        <w:rPr>
          <w:rFonts w:asciiTheme="majorHAnsi" w:hAnsiTheme="majorHAnsi"/>
          <w:color w:val="000000" w:themeColor="text1"/>
          <w:lang w:val="en-GB"/>
        </w:rPr>
        <w:t>raining plan</w:t>
      </w:r>
      <w:r w:rsidR="00E149C5">
        <w:rPr>
          <w:rFonts w:asciiTheme="majorHAnsi" w:hAnsiTheme="majorHAnsi"/>
          <w:color w:val="000000" w:themeColor="text1"/>
          <w:lang w:val="en-GB"/>
        </w:rPr>
        <w:t>, i.e.</w:t>
      </w:r>
      <w:r w:rsidR="00CD734D">
        <w:rPr>
          <w:rFonts w:asciiTheme="majorHAnsi" w:hAnsiTheme="majorHAnsi"/>
          <w:color w:val="000000" w:themeColor="text1"/>
          <w:lang w:val="en-GB"/>
        </w:rPr>
        <w:t xml:space="preserve"> </w:t>
      </w:r>
      <w:r w:rsidR="004E672F">
        <w:rPr>
          <w:rFonts w:asciiTheme="majorHAnsi" w:hAnsiTheme="majorHAnsi"/>
          <w:color w:val="000000" w:themeColor="text1"/>
          <w:lang w:val="en-GB"/>
        </w:rPr>
        <w:t>c</w:t>
      </w:r>
      <w:r w:rsidR="00A15D15" w:rsidRPr="009B0FC4">
        <w:rPr>
          <w:rFonts w:asciiTheme="majorHAnsi" w:hAnsiTheme="majorHAnsi"/>
          <w:color w:val="000000" w:themeColor="text1"/>
          <w:lang w:val="en-GB"/>
        </w:rPr>
        <w:t xml:space="preserve">ourses and other activities </w:t>
      </w:r>
      <w:r w:rsidR="00AA19F7">
        <w:rPr>
          <w:rFonts w:asciiTheme="majorHAnsi" w:hAnsiTheme="majorHAnsi"/>
          <w:color w:val="000000" w:themeColor="text1"/>
          <w:lang w:val="en-GB"/>
        </w:rPr>
        <w:t xml:space="preserve">(such as summer schools, seminars or external courses) </w:t>
      </w:r>
      <w:r w:rsidR="001A3A5C">
        <w:rPr>
          <w:rFonts w:asciiTheme="majorHAnsi" w:hAnsiTheme="majorHAnsi"/>
          <w:color w:val="000000" w:themeColor="text1"/>
          <w:lang w:val="en-GB"/>
        </w:rPr>
        <w:t xml:space="preserve">that are </w:t>
      </w:r>
      <w:r w:rsidR="007E2B79" w:rsidRPr="009B0FC4">
        <w:rPr>
          <w:rFonts w:asciiTheme="majorHAnsi" w:hAnsiTheme="majorHAnsi"/>
          <w:color w:val="000000" w:themeColor="text1"/>
          <w:lang w:val="en-GB"/>
        </w:rPr>
        <w:t xml:space="preserve">part </w:t>
      </w:r>
      <w:r w:rsidR="00A15D15" w:rsidRPr="009B0FC4">
        <w:rPr>
          <w:rFonts w:asciiTheme="majorHAnsi" w:hAnsiTheme="majorHAnsi"/>
          <w:color w:val="000000" w:themeColor="text1"/>
          <w:lang w:val="en-GB"/>
        </w:rPr>
        <w:t>of the PhD education (see Chapter 3</w:t>
      </w:r>
      <w:r w:rsidR="001C328C">
        <w:rPr>
          <w:rFonts w:asciiTheme="majorHAnsi" w:hAnsiTheme="majorHAnsi"/>
          <w:color w:val="000000" w:themeColor="text1"/>
          <w:lang w:val="en-GB"/>
        </w:rPr>
        <w:t xml:space="preserve"> for </w:t>
      </w:r>
      <w:r w:rsidR="001809AA">
        <w:rPr>
          <w:rFonts w:asciiTheme="majorHAnsi" w:hAnsiTheme="majorHAnsi"/>
          <w:color w:val="000000" w:themeColor="text1"/>
          <w:lang w:val="en-GB"/>
        </w:rPr>
        <w:t xml:space="preserve">requirements and </w:t>
      </w:r>
      <w:r w:rsidR="001C328C">
        <w:rPr>
          <w:rFonts w:asciiTheme="majorHAnsi" w:hAnsiTheme="majorHAnsi"/>
          <w:color w:val="000000" w:themeColor="text1"/>
          <w:lang w:val="en-GB"/>
        </w:rPr>
        <w:t>recommendations</w:t>
      </w:r>
      <w:r w:rsidR="00A15D15" w:rsidRPr="009B0FC4">
        <w:rPr>
          <w:rFonts w:asciiTheme="majorHAnsi" w:hAnsiTheme="majorHAnsi"/>
          <w:color w:val="000000" w:themeColor="text1"/>
          <w:lang w:val="en-GB"/>
        </w:rPr>
        <w:t xml:space="preserve">). </w:t>
      </w:r>
      <w:r w:rsidR="00100103">
        <w:rPr>
          <w:rFonts w:asciiTheme="majorHAnsi" w:hAnsiTheme="majorHAnsi"/>
          <w:color w:val="000000" w:themeColor="text1"/>
          <w:lang w:val="en-GB"/>
        </w:rPr>
        <w:t>Th</w:t>
      </w:r>
      <w:r w:rsidR="001C328C">
        <w:rPr>
          <w:rFonts w:asciiTheme="majorHAnsi" w:hAnsiTheme="majorHAnsi"/>
          <w:color w:val="000000" w:themeColor="text1"/>
          <w:lang w:val="en-GB"/>
        </w:rPr>
        <w:t>e</w:t>
      </w:r>
      <w:r w:rsidR="00100103">
        <w:rPr>
          <w:rFonts w:asciiTheme="majorHAnsi" w:hAnsiTheme="majorHAnsi"/>
          <w:color w:val="000000" w:themeColor="text1"/>
          <w:lang w:val="en-GB"/>
        </w:rPr>
        <w:t xml:space="preserve"> training plan depends</w:t>
      </w:r>
      <w:r w:rsidR="00E26429">
        <w:rPr>
          <w:rFonts w:asciiTheme="majorHAnsi" w:hAnsiTheme="majorHAnsi" w:cs="Times New Roman"/>
          <w:lang w:val="en-US"/>
        </w:rPr>
        <w:t xml:space="preserve"> </w:t>
      </w:r>
      <w:r w:rsidRPr="009B0FC4">
        <w:rPr>
          <w:rFonts w:asciiTheme="majorHAnsi" w:hAnsiTheme="majorHAnsi" w:cs="Times New Roman"/>
          <w:lang w:val="en-US"/>
        </w:rPr>
        <w:t>on the needs and interests of the candidate</w:t>
      </w:r>
      <w:r w:rsidR="00AA19F7">
        <w:rPr>
          <w:rFonts w:asciiTheme="majorHAnsi" w:hAnsiTheme="majorHAnsi" w:cs="Times New Roman"/>
          <w:lang w:val="en-US"/>
        </w:rPr>
        <w:t xml:space="preserve"> and</w:t>
      </w:r>
      <w:r w:rsidR="00100103">
        <w:rPr>
          <w:rFonts w:asciiTheme="majorHAnsi" w:hAnsiTheme="majorHAnsi" w:cs="Times New Roman"/>
          <w:lang w:val="en-US"/>
        </w:rPr>
        <w:t xml:space="preserve"> should be</w:t>
      </w:r>
      <w:r w:rsidRPr="009B0FC4">
        <w:rPr>
          <w:rFonts w:asciiTheme="majorHAnsi" w:hAnsiTheme="majorHAnsi" w:cs="Times New Roman"/>
          <w:lang w:val="en-US"/>
        </w:rPr>
        <w:t xml:space="preserve"> developed in collaboration with the supervisor</w:t>
      </w:r>
      <w:r w:rsidR="00100103">
        <w:rPr>
          <w:rFonts w:asciiTheme="majorHAnsi" w:hAnsiTheme="majorHAnsi" w:cs="Times New Roman"/>
          <w:lang w:val="en-US"/>
        </w:rPr>
        <w:t>y team;</w:t>
      </w:r>
    </w:p>
    <w:p w14:paraId="17CC2E4E" w14:textId="2618B45E" w:rsidR="00376F76" w:rsidRDefault="00841593" w:rsidP="00841593">
      <w:pPr>
        <w:autoSpaceDE w:val="0"/>
        <w:autoSpaceDN w:val="0"/>
        <w:adjustRightInd w:val="0"/>
        <w:spacing w:after="0"/>
        <w:rPr>
          <w:rFonts w:asciiTheme="majorHAnsi" w:hAnsiTheme="majorHAnsi" w:cs="Times New Roman"/>
          <w:lang w:val="en-US"/>
        </w:rPr>
      </w:pPr>
      <w:r w:rsidRPr="009B0FC4">
        <w:rPr>
          <w:rFonts w:asciiTheme="majorHAnsi" w:hAnsiTheme="majorHAnsi" w:cs="Times New Roman"/>
          <w:lang w:val="en-US"/>
        </w:rPr>
        <w:t xml:space="preserve">- </w:t>
      </w:r>
      <w:r w:rsidR="004E672F">
        <w:rPr>
          <w:rFonts w:asciiTheme="majorHAnsi" w:hAnsiTheme="majorHAnsi" w:cs="Times New Roman"/>
          <w:lang w:val="en-US"/>
        </w:rPr>
        <w:t>T</w:t>
      </w:r>
      <w:r w:rsidRPr="009B0FC4">
        <w:rPr>
          <w:rFonts w:asciiTheme="majorHAnsi" w:hAnsiTheme="majorHAnsi" w:cs="Times New Roman"/>
          <w:lang w:val="en-US"/>
        </w:rPr>
        <w:t>eaching or other tasks</w:t>
      </w:r>
      <w:r w:rsidR="009B0FC4" w:rsidRPr="009B0FC4">
        <w:rPr>
          <w:rFonts w:asciiTheme="majorHAnsi" w:hAnsiTheme="majorHAnsi" w:cs="Times New Roman"/>
          <w:lang w:val="en-US"/>
        </w:rPr>
        <w:t>;</w:t>
      </w:r>
    </w:p>
    <w:p w14:paraId="52BABE51" w14:textId="60113C2B" w:rsidR="00376F76" w:rsidRDefault="009B0FC4" w:rsidP="00841593">
      <w:pPr>
        <w:autoSpaceDE w:val="0"/>
        <w:autoSpaceDN w:val="0"/>
        <w:adjustRightInd w:val="0"/>
        <w:spacing w:after="0"/>
        <w:rPr>
          <w:rFonts w:asciiTheme="majorHAnsi" w:hAnsiTheme="majorHAnsi" w:cs="Times New Roman"/>
          <w:lang w:val="en-US"/>
        </w:rPr>
      </w:pPr>
      <w:r w:rsidRPr="009B0FC4">
        <w:rPr>
          <w:rFonts w:asciiTheme="majorHAnsi" w:hAnsiTheme="majorHAnsi" w:cs="Times New Roman"/>
          <w:lang w:val="en-US"/>
        </w:rPr>
        <w:lastRenderedPageBreak/>
        <w:t xml:space="preserve">- </w:t>
      </w:r>
      <w:r w:rsidR="00CD734D">
        <w:rPr>
          <w:rFonts w:asciiTheme="majorHAnsi" w:hAnsiTheme="majorHAnsi" w:cs="Times New Roman"/>
          <w:lang w:val="en-US"/>
        </w:rPr>
        <w:t>P</w:t>
      </w:r>
      <w:r w:rsidR="009B3EBC">
        <w:rPr>
          <w:rFonts w:asciiTheme="majorHAnsi" w:hAnsiTheme="majorHAnsi" w:cs="Times New Roman"/>
          <w:lang w:val="en-US"/>
        </w:rPr>
        <w:t xml:space="preserve">roject </w:t>
      </w:r>
      <w:r w:rsidRPr="009B0FC4">
        <w:rPr>
          <w:rFonts w:asciiTheme="majorHAnsi" w:hAnsiTheme="majorHAnsi" w:cs="Times New Roman"/>
          <w:lang w:val="en-US"/>
        </w:rPr>
        <w:t>budget</w:t>
      </w:r>
      <w:r w:rsidR="00376F76">
        <w:rPr>
          <w:rFonts w:asciiTheme="majorHAnsi" w:hAnsiTheme="majorHAnsi" w:cs="Times New Roman"/>
          <w:lang w:val="en-US"/>
        </w:rPr>
        <w:t>;</w:t>
      </w:r>
    </w:p>
    <w:p w14:paraId="62B475C0" w14:textId="70CDDDAA" w:rsidR="009B0FC4" w:rsidRDefault="00376F76" w:rsidP="00841593">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 </w:t>
      </w:r>
      <w:r w:rsidR="004E672F">
        <w:rPr>
          <w:rFonts w:asciiTheme="majorHAnsi" w:hAnsiTheme="majorHAnsi" w:cs="Times New Roman"/>
          <w:lang w:val="en-US"/>
        </w:rPr>
        <w:t>A</w:t>
      </w:r>
      <w:r w:rsidR="00023F6A">
        <w:rPr>
          <w:rFonts w:asciiTheme="majorHAnsi" w:hAnsiTheme="majorHAnsi" w:cs="Times New Roman"/>
          <w:lang w:val="en-US"/>
        </w:rPr>
        <w:t xml:space="preserve"> </w:t>
      </w:r>
      <w:r>
        <w:rPr>
          <w:rFonts w:asciiTheme="majorHAnsi" w:hAnsiTheme="majorHAnsi" w:cs="Times New Roman"/>
          <w:lang w:val="en-US"/>
        </w:rPr>
        <w:t>statement indicating the responsib</w:t>
      </w:r>
      <w:r w:rsidR="004E17B6">
        <w:rPr>
          <w:rFonts w:asciiTheme="majorHAnsi" w:hAnsiTheme="majorHAnsi" w:cs="Times New Roman"/>
          <w:lang w:val="en-US"/>
        </w:rPr>
        <w:t xml:space="preserve">ility of membership </w:t>
      </w:r>
      <w:r w:rsidR="00D3549B">
        <w:rPr>
          <w:rFonts w:asciiTheme="majorHAnsi" w:hAnsiTheme="majorHAnsi" w:cs="Times New Roman"/>
          <w:lang w:val="en-US"/>
        </w:rPr>
        <w:t>fees</w:t>
      </w:r>
      <w:r w:rsidR="004E17B6">
        <w:rPr>
          <w:rFonts w:asciiTheme="majorHAnsi" w:hAnsiTheme="majorHAnsi" w:cs="Times New Roman"/>
          <w:lang w:val="en-US"/>
        </w:rPr>
        <w:t xml:space="preserve"> of</w:t>
      </w:r>
      <w:r>
        <w:rPr>
          <w:rFonts w:asciiTheme="majorHAnsi" w:hAnsiTheme="majorHAnsi" w:cs="Times New Roman"/>
          <w:lang w:val="en-US"/>
        </w:rPr>
        <w:t xml:space="preserve"> VU-GSSS and payment</w:t>
      </w:r>
      <w:r w:rsidR="00D97C0C">
        <w:rPr>
          <w:rFonts w:asciiTheme="majorHAnsi" w:hAnsiTheme="majorHAnsi" w:cs="Times New Roman"/>
          <w:lang w:val="en-US"/>
        </w:rPr>
        <w:t xml:space="preserve"> of supervisory costs</w:t>
      </w:r>
      <w:r>
        <w:rPr>
          <w:rFonts w:asciiTheme="majorHAnsi" w:hAnsiTheme="majorHAnsi" w:cs="Times New Roman"/>
          <w:lang w:val="en-US"/>
        </w:rPr>
        <w:t>;</w:t>
      </w:r>
    </w:p>
    <w:p w14:paraId="29526946" w14:textId="20130544" w:rsidR="00376F76" w:rsidRPr="009B0FC4" w:rsidRDefault="00376F76" w:rsidP="00841593">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 xml:space="preserve">- </w:t>
      </w:r>
      <w:r w:rsidR="004E672F">
        <w:rPr>
          <w:rFonts w:asciiTheme="majorHAnsi" w:hAnsiTheme="majorHAnsi" w:cs="Times New Roman"/>
          <w:lang w:val="en-US"/>
        </w:rPr>
        <w:t>A</w:t>
      </w:r>
      <w:r>
        <w:rPr>
          <w:rFonts w:asciiTheme="majorHAnsi" w:hAnsiTheme="majorHAnsi" w:cs="Times New Roman"/>
          <w:lang w:val="en-US"/>
        </w:rPr>
        <w:t xml:space="preserve"> statement on the distr</w:t>
      </w:r>
      <w:r w:rsidR="003C74B3">
        <w:rPr>
          <w:rFonts w:asciiTheme="majorHAnsi" w:hAnsiTheme="majorHAnsi" w:cs="Times New Roman"/>
          <w:lang w:val="en-US"/>
        </w:rPr>
        <w:t xml:space="preserve">ibution of the promotion </w:t>
      </w:r>
      <w:r w:rsidR="00D3549B">
        <w:rPr>
          <w:rFonts w:asciiTheme="majorHAnsi" w:hAnsiTheme="majorHAnsi" w:cs="Times New Roman"/>
          <w:lang w:val="en-US"/>
        </w:rPr>
        <w:t>revenues, if applicable</w:t>
      </w:r>
      <w:r w:rsidR="003C74B3">
        <w:rPr>
          <w:rFonts w:asciiTheme="majorHAnsi" w:hAnsiTheme="majorHAnsi" w:cs="Times New Roman"/>
          <w:lang w:val="en-US"/>
        </w:rPr>
        <w:t xml:space="preserve"> (</w:t>
      </w:r>
      <w:r w:rsidR="003C74B3" w:rsidRPr="003C74B3">
        <w:rPr>
          <w:rFonts w:asciiTheme="majorHAnsi" w:hAnsiTheme="majorHAnsi" w:cs="Times New Roman"/>
          <w:i/>
          <w:lang w:val="en-US"/>
        </w:rPr>
        <w:t>promotie premie</w:t>
      </w:r>
      <w:r w:rsidR="003C74B3">
        <w:rPr>
          <w:rFonts w:asciiTheme="majorHAnsi" w:hAnsiTheme="majorHAnsi" w:cs="Times New Roman"/>
          <w:lang w:val="en-US"/>
        </w:rPr>
        <w:t>).</w:t>
      </w:r>
    </w:p>
    <w:p w14:paraId="40162F93" w14:textId="5F56C932" w:rsidR="00841593" w:rsidRDefault="00841593" w:rsidP="00841593">
      <w:pPr>
        <w:autoSpaceDE w:val="0"/>
        <w:autoSpaceDN w:val="0"/>
        <w:adjustRightInd w:val="0"/>
        <w:spacing w:after="0"/>
        <w:rPr>
          <w:rFonts w:asciiTheme="majorHAnsi" w:hAnsiTheme="majorHAnsi" w:cs="Times New Roman"/>
          <w:lang w:val="en-US"/>
        </w:rPr>
      </w:pPr>
    </w:p>
    <w:p w14:paraId="64257F1A" w14:textId="25C5111D" w:rsidR="00BC0870" w:rsidRDefault="00D43DD4" w:rsidP="00D46D76">
      <w:pPr>
        <w:spacing w:after="0"/>
        <w:jc w:val="both"/>
        <w:rPr>
          <w:rFonts w:asciiTheme="majorHAnsi" w:hAnsiTheme="majorHAnsi" w:cs="Times New Roman"/>
          <w:lang w:val="en-US"/>
        </w:rPr>
      </w:pPr>
      <w:r>
        <w:rPr>
          <w:rFonts w:asciiTheme="majorHAnsi" w:hAnsiTheme="majorHAnsi"/>
          <w:lang w:val="en-US"/>
        </w:rPr>
        <w:t>Completion of the registration process</w:t>
      </w:r>
      <w:r w:rsidR="00977AE9">
        <w:rPr>
          <w:rFonts w:asciiTheme="majorHAnsi" w:hAnsiTheme="majorHAnsi"/>
          <w:lang w:val="en-US"/>
        </w:rPr>
        <w:t xml:space="preserve"> marks the proper start of your project and </w:t>
      </w:r>
      <w:r w:rsidR="00977AE9" w:rsidRPr="009B0FC4">
        <w:rPr>
          <w:rFonts w:asciiTheme="majorHAnsi" w:hAnsiTheme="majorHAnsi" w:cs="Times New Roman"/>
          <w:lang w:val="en-US"/>
        </w:rPr>
        <w:t xml:space="preserve">plays an important role in the </w:t>
      </w:r>
      <w:r w:rsidR="00977AE9">
        <w:rPr>
          <w:rFonts w:asciiTheme="majorHAnsi" w:hAnsiTheme="majorHAnsi" w:cs="Times New Roman"/>
          <w:lang w:val="en-US"/>
        </w:rPr>
        <w:t xml:space="preserve">subsequent </w:t>
      </w:r>
      <w:r w:rsidR="00977AE9" w:rsidRPr="009B0FC4">
        <w:rPr>
          <w:rFonts w:asciiTheme="majorHAnsi" w:hAnsiTheme="majorHAnsi" w:cs="Times New Roman"/>
          <w:lang w:val="en-US"/>
        </w:rPr>
        <w:t>assessment of the progress of the PhD project.</w:t>
      </w:r>
    </w:p>
    <w:p w14:paraId="34DDFA72" w14:textId="77777777" w:rsidR="00D43DD4" w:rsidRDefault="00D43DD4" w:rsidP="00D43DD4">
      <w:pPr>
        <w:autoSpaceDE w:val="0"/>
        <w:autoSpaceDN w:val="0"/>
        <w:adjustRightInd w:val="0"/>
        <w:spacing w:after="0"/>
        <w:rPr>
          <w:rFonts w:asciiTheme="majorHAnsi" w:hAnsiTheme="majorHAnsi" w:cs="Times New Roman"/>
          <w:lang w:val="en-US"/>
        </w:rPr>
      </w:pPr>
    </w:p>
    <w:p w14:paraId="2429639E" w14:textId="193C2ED9" w:rsidR="00D43DD4" w:rsidRDefault="00D43DD4" w:rsidP="000E3A1E">
      <w:pPr>
        <w:autoSpaceDE w:val="0"/>
        <w:autoSpaceDN w:val="0"/>
        <w:adjustRightInd w:val="0"/>
        <w:spacing w:after="0"/>
        <w:rPr>
          <w:rFonts w:asciiTheme="majorHAnsi" w:hAnsiTheme="majorHAnsi" w:cs="Times New Roman"/>
          <w:lang w:val="en-US"/>
        </w:rPr>
      </w:pPr>
      <w:r>
        <w:rPr>
          <w:rFonts w:asciiTheme="majorHAnsi" w:hAnsiTheme="majorHAnsi" w:cs="Times New Roman"/>
          <w:lang w:val="en-US"/>
        </w:rPr>
        <w:t>The VU-GSSS team will support you with all questions related to your registration. Feel free to e-mail us, drop by or visit our walk-in hours: every Thursday between 10.00-11.00 in 2A-59. We will monitor the registration process and keep you updated in case we need more information.</w:t>
      </w:r>
    </w:p>
    <w:p w14:paraId="5B835E9A" w14:textId="77777777" w:rsidR="00321FE9" w:rsidRDefault="00321FE9" w:rsidP="00D46D76">
      <w:pPr>
        <w:spacing w:after="0"/>
        <w:jc w:val="both"/>
        <w:rPr>
          <w:rFonts w:asciiTheme="majorHAnsi" w:hAnsiTheme="majorHAnsi" w:cs="Times New Roman"/>
          <w:lang w:val="en-US"/>
        </w:rPr>
      </w:pPr>
    </w:p>
    <w:p w14:paraId="6A265478" w14:textId="3EC8367D" w:rsidR="00321FE9" w:rsidRPr="00713A71" w:rsidRDefault="00841593" w:rsidP="00321FE9">
      <w:pPr>
        <w:pStyle w:val="Heading2"/>
        <w:rPr>
          <w:lang w:val="en-US"/>
        </w:rPr>
      </w:pPr>
      <w:bookmarkStart w:id="43" w:name="_Toc476130067"/>
      <w:r w:rsidRPr="00042928">
        <w:rPr>
          <w:lang w:val="en-US"/>
        </w:rPr>
        <w:t xml:space="preserve">The </w:t>
      </w:r>
      <w:bookmarkEnd w:id="43"/>
      <w:r w:rsidR="005962DB">
        <w:rPr>
          <w:lang w:val="en-US"/>
        </w:rPr>
        <w:t>Go/no-go Assessment</w:t>
      </w:r>
    </w:p>
    <w:p w14:paraId="29024EB5" w14:textId="77777777" w:rsidR="000E3A1E" w:rsidRPr="000E3A1E" w:rsidRDefault="000E3A1E" w:rsidP="000E3A1E">
      <w:pPr>
        <w:spacing w:after="0"/>
        <w:rPr>
          <w:rFonts w:asciiTheme="majorHAnsi" w:hAnsiTheme="majorHAnsi" w:cstheme="minorHAnsi"/>
          <w:lang w:val="en-US"/>
        </w:rPr>
      </w:pPr>
      <w:r w:rsidRPr="000E3A1E">
        <w:rPr>
          <w:rFonts w:asciiTheme="majorHAnsi" w:hAnsiTheme="majorHAnsi" w:cstheme="minorHAnsi"/>
          <w:lang w:val="en-US"/>
        </w:rPr>
        <w:t>Since long the FSS has implemented an assessment of candidates quality, performance and project progress in the first year of the PhD trajectory. This assessment was called the “8-month assessment”. Because many candidates do not work full-time on their dissertation research and might need more than eight months, and because a positive assessment is required in order to continue with the PhD trajectory, the name has changed to “go / no go assessment” (GNG).</w:t>
      </w:r>
    </w:p>
    <w:p w14:paraId="589230B9" w14:textId="77777777" w:rsidR="000E3A1E" w:rsidRPr="000E3A1E" w:rsidRDefault="000E3A1E" w:rsidP="000E3A1E">
      <w:pPr>
        <w:spacing w:after="0"/>
        <w:rPr>
          <w:rFonts w:asciiTheme="majorHAnsi" w:hAnsiTheme="majorHAnsi" w:cstheme="minorHAnsi"/>
          <w:lang w:val="en-US"/>
        </w:rPr>
      </w:pPr>
      <w:r w:rsidRPr="000E3A1E">
        <w:rPr>
          <w:rFonts w:asciiTheme="majorHAnsi" w:hAnsiTheme="majorHAnsi" w:cstheme="minorHAnsi"/>
          <w:lang w:val="en-US"/>
        </w:rPr>
        <w:t>Moreover, we have changed the GNG procedure for candidates starting on January 1, 2019 or later (candidates started earlier may adopt the new procedure), in the following ways. First, we give more choice in the form of the substantive product (see below). Second, at the time of the GNG it is in the interest of the candidate and of the project that there is an elaborated plan for the remaining trajectory. Also, the design of the research should fit with contemporary standards on ethics. Third, also in the interest of the candidate, the Graduate School wants an explicit approval by the supervisors.</w:t>
      </w:r>
    </w:p>
    <w:p w14:paraId="7B64012B" w14:textId="77777777" w:rsidR="000E3A1E" w:rsidRPr="000E3A1E" w:rsidRDefault="000E3A1E" w:rsidP="000E3A1E">
      <w:pPr>
        <w:spacing w:after="0"/>
        <w:rPr>
          <w:rFonts w:asciiTheme="majorHAnsi" w:hAnsiTheme="majorHAnsi" w:cstheme="minorHAnsi"/>
          <w:lang w:val="en-US"/>
        </w:rPr>
      </w:pPr>
    </w:p>
    <w:p w14:paraId="468DD844" w14:textId="77777777" w:rsidR="000E3A1E" w:rsidRPr="000E3A1E" w:rsidRDefault="000E3A1E" w:rsidP="000E3A1E">
      <w:pPr>
        <w:spacing w:after="0"/>
        <w:outlineLvl w:val="0"/>
        <w:rPr>
          <w:rFonts w:asciiTheme="majorHAnsi" w:hAnsiTheme="majorHAnsi" w:cstheme="minorHAnsi"/>
          <w:lang w:val="en-US"/>
        </w:rPr>
      </w:pPr>
      <w:r w:rsidRPr="000E3A1E">
        <w:rPr>
          <w:rFonts w:asciiTheme="majorHAnsi" w:hAnsiTheme="majorHAnsi" w:cstheme="minorHAnsi"/>
          <w:lang w:val="en-US"/>
        </w:rPr>
        <w:t>Components of the go /no go assessment (see also the form and the specifications below):</w:t>
      </w:r>
    </w:p>
    <w:p w14:paraId="4AAE761B"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Cover sheet</w:t>
      </w:r>
    </w:p>
    <w:p w14:paraId="21F5B5A3"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Substantive product</w:t>
      </w:r>
    </w:p>
    <w:p w14:paraId="6A460129"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Suggestions for three external and two FSS reviewers of the substantive product</w:t>
      </w:r>
    </w:p>
    <w:p w14:paraId="1AA75EA9"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(Updated) time schedule including milestones (one of these is the GNG)</w:t>
      </w:r>
    </w:p>
    <w:p w14:paraId="21E727ED"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(Updated) budget plan</w:t>
      </w:r>
    </w:p>
    <w:p w14:paraId="3BF38138"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Data management plan</w:t>
      </w:r>
    </w:p>
    <w:p w14:paraId="07B11E2F"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Ethical test of research</w:t>
      </w:r>
    </w:p>
    <w:p w14:paraId="30DFA693"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(Updated) plan for doctorate education and training</w:t>
      </w:r>
    </w:p>
    <w:p w14:paraId="0F062368" w14:textId="77777777" w:rsidR="000E3A1E" w:rsidRPr="000E3A1E" w:rsidRDefault="000E3A1E" w:rsidP="000E3A1E">
      <w:pPr>
        <w:pStyle w:val="ListParagraph"/>
        <w:numPr>
          <w:ilvl w:val="0"/>
          <w:numId w:val="44"/>
        </w:numPr>
        <w:spacing w:after="0"/>
        <w:ind w:left="426" w:hanging="426"/>
        <w:rPr>
          <w:rFonts w:asciiTheme="majorHAnsi" w:hAnsiTheme="majorHAnsi" w:cstheme="minorHAnsi"/>
          <w:lang w:val="en-US"/>
        </w:rPr>
      </w:pPr>
      <w:r w:rsidRPr="000E3A1E">
        <w:rPr>
          <w:rFonts w:asciiTheme="majorHAnsi" w:hAnsiTheme="majorHAnsi" w:cstheme="minorHAnsi"/>
          <w:lang w:val="en-US"/>
        </w:rPr>
        <w:t>Statement of the supervisors that the candidate and the project are in good standing</w:t>
      </w:r>
    </w:p>
    <w:p w14:paraId="798903A0" w14:textId="77777777" w:rsidR="000E3A1E" w:rsidRPr="000E3A1E" w:rsidRDefault="000E3A1E" w:rsidP="000E3A1E">
      <w:pPr>
        <w:spacing w:after="0"/>
        <w:rPr>
          <w:rFonts w:asciiTheme="majorHAnsi" w:hAnsiTheme="majorHAnsi" w:cstheme="minorHAnsi"/>
          <w:lang w:val="en-US"/>
        </w:rPr>
      </w:pPr>
      <w:r w:rsidRPr="000E3A1E">
        <w:rPr>
          <w:rFonts w:asciiTheme="majorHAnsi" w:hAnsiTheme="majorHAnsi" w:cstheme="minorHAnsi"/>
          <w:lang w:val="en-US"/>
        </w:rPr>
        <w:t>The candidate submits all the required components by email to the FSS Graduate School (</w:t>
      </w:r>
      <w:hyperlink r:id="rId39" w:history="1">
        <w:r w:rsidRPr="000E3A1E">
          <w:rPr>
            <w:rStyle w:val="Hyperlink"/>
            <w:rFonts w:asciiTheme="majorHAnsi" w:hAnsiTheme="majorHAnsi" w:cstheme="minorHAnsi"/>
            <w:lang w:val="en-US"/>
          </w:rPr>
          <w:t>graduate.school.fsw@vu.nl</w:t>
        </w:r>
      </w:hyperlink>
      <w:r w:rsidRPr="000E3A1E">
        <w:rPr>
          <w:rFonts w:asciiTheme="majorHAnsi" w:hAnsiTheme="majorHAnsi" w:cstheme="minorHAnsi"/>
          <w:lang w:val="en-US"/>
        </w:rPr>
        <w:t>) with a copy carbon to the supervisors acknowledging their approval. A cover letter is not necessary.</w:t>
      </w:r>
    </w:p>
    <w:p w14:paraId="43DE1405" w14:textId="664B4A34" w:rsidR="000E3A1E" w:rsidRPr="000E3A1E" w:rsidRDefault="000E3A1E" w:rsidP="000E3A1E">
      <w:pPr>
        <w:rPr>
          <w:rFonts w:asciiTheme="majorHAnsi" w:hAnsiTheme="majorHAnsi" w:cstheme="minorHAnsi"/>
          <w:lang w:val="en-US"/>
        </w:rPr>
      </w:pPr>
    </w:p>
    <w:p w14:paraId="601AC5E7" w14:textId="77777777" w:rsidR="000E3A1E" w:rsidRPr="000E3A1E" w:rsidRDefault="000E3A1E" w:rsidP="000E3A1E">
      <w:pPr>
        <w:spacing w:after="0"/>
        <w:rPr>
          <w:rFonts w:asciiTheme="majorHAnsi" w:hAnsiTheme="majorHAnsi" w:cstheme="minorHAnsi"/>
          <w:lang w:val="en-US"/>
        </w:rPr>
      </w:pPr>
      <w:r w:rsidRPr="000E3A1E">
        <w:rPr>
          <w:rFonts w:asciiTheme="majorHAnsi" w:hAnsiTheme="majorHAnsi" w:cstheme="minorHAnsi"/>
          <w:lang w:val="en-US"/>
        </w:rPr>
        <w:t>The PhD-candidate is free to choose between two general formats of the substantive product: 1) a full research proposal, or 2) a (revised) brief research proposal in combination with one draft chapter of the dissertation.</w:t>
      </w:r>
    </w:p>
    <w:p w14:paraId="66449AEF" w14:textId="02E529F3" w:rsidR="000637BD" w:rsidRPr="000E3A1E" w:rsidRDefault="000637BD" w:rsidP="000E3A1E">
      <w:pPr>
        <w:spacing w:after="0" w:line="240" w:lineRule="auto"/>
        <w:rPr>
          <w:rFonts w:asciiTheme="majorHAnsi" w:hAnsiTheme="majorHAnsi"/>
          <w:lang w:val="en-US"/>
        </w:rPr>
      </w:pPr>
    </w:p>
    <w:p w14:paraId="140083C4" w14:textId="77777777" w:rsidR="004F6A3B" w:rsidRDefault="004F6A3B" w:rsidP="004F6A3B">
      <w:pPr>
        <w:spacing w:after="0"/>
        <w:jc w:val="both"/>
        <w:rPr>
          <w:rFonts w:asciiTheme="majorHAnsi" w:hAnsiTheme="majorHAnsi"/>
          <w:lang w:val="en-US"/>
        </w:rPr>
      </w:pPr>
    </w:p>
    <w:p w14:paraId="44DD6CE9" w14:textId="4310F5B5" w:rsidR="004F4E4B" w:rsidRDefault="00951507" w:rsidP="00BC4E65">
      <w:pPr>
        <w:rPr>
          <w:rFonts w:asciiTheme="majorHAnsi" w:hAnsiTheme="majorHAnsi"/>
          <w:lang w:val="en-US"/>
        </w:rPr>
      </w:pPr>
      <w:r>
        <w:rPr>
          <w:rFonts w:asciiTheme="majorHAnsi" w:hAnsiTheme="majorHAnsi" w:cs="Times New Roman"/>
          <w:lang w:val="en-US"/>
        </w:rPr>
        <w:lastRenderedPageBreak/>
        <w:t xml:space="preserve">The </w:t>
      </w:r>
      <w:r w:rsidR="00EC1FE1">
        <w:rPr>
          <w:rFonts w:asciiTheme="majorHAnsi" w:hAnsiTheme="majorHAnsi" w:cs="Times New Roman"/>
          <w:lang w:val="en-US"/>
        </w:rPr>
        <w:t>Go/no-go assessment</w:t>
      </w:r>
      <w:r w:rsidR="00841593" w:rsidRPr="000637BD">
        <w:rPr>
          <w:rFonts w:asciiTheme="majorHAnsi" w:hAnsiTheme="majorHAnsi" w:cs="Times New Roman"/>
          <w:lang w:val="en-US"/>
        </w:rPr>
        <w:t xml:space="preserve"> </w:t>
      </w:r>
      <w:r w:rsidR="00C3204E">
        <w:rPr>
          <w:rFonts w:asciiTheme="majorHAnsi" w:hAnsiTheme="majorHAnsi" w:cs="Times New Roman"/>
          <w:lang w:val="en-US"/>
        </w:rPr>
        <w:t>is</w:t>
      </w:r>
      <w:r w:rsidR="00841593" w:rsidRPr="000637BD">
        <w:rPr>
          <w:rFonts w:asciiTheme="majorHAnsi" w:hAnsiTheme="majorHAnsi" w:cs="Times New Roman"/>
          <w:lang w:val="en-US"/>
        </w:rPr>
        <w:t xml:space="preserve"> evaluated by</w:t>
      </w:r>
      <w:r w:rsidR="00DC7A5C">
        <w:rPr>
          <w:rFonts w:asciiTheme="majorHAnsi" w:hAnsiTheme="majorHAnsi" w:cs="Times New Roman"/>
          <w:lang w:val="en-US"/>
        </w:rPr>
        <w:t xml:space="preserve"> at least</w:t>
      </w:r>
      <w:r w:rsidR="00841593" w:rsidRPr="000637BD">
        <w:rPr>
          <w:rFonts w:asciiTheme="majorHAnsi" w:hAnsiTheme="majorHAnsi" w:cs="Times New Roman"/>
          <w:lang w:val="en-US"/>
        </w:rPr>
        <w:t xml:space="preserve"> </w:t>
      </w:r>
      <w:r w:rsidR="009B3EBC">
        <w:rPr>
          <w:rFonts w:asciiTheme="majorHAnsi" w:hAnsiTheme="majorHAnsi" w:cs="Times New Roman"/>
          <w:lang w:val="en-US"/>
        </w:rPr>
        <w:t>two external reviewers and one internal reviewer</w:t>
      </w:r>
      <w:r w:rsidR="002858DC">
        <w:rPr>
          <w:rFonts w:asciiTheme="majorHAnsi" w:hAnsiTheme="majorHAnsi" w:cs="Times New Roman"/>
          <w:lang w:val="en-US"/>
        </w:rPr>
        <w:t xml:space="preserve"> at the level of associate professor or higher</w:t>
      </w:r>
      <w:r w:rsidR="009B3EBC">
        <w:rPr>
          <w:rFonts w:asciiTheme="majorHAnsi" w:hAnsiTheme="majorHAnsi" w:cs="Times New Roman"/>
          <w:lang w:val="en-US"/>
        </w:rPr>
        <w:t xml:space="preserve">. </w:t>
      </w:r>
      <w:r w:rsidR="00E149C5">
        <w:rPr>
          <w:rFonts w:asciiTheme="majorHAnsi" w:hAnsiTheme="majorHAnsi" w:cs="Times New Roman"/>
          <w:lang w:val="en-US"/>
        </w:rPr>
        <w:t>Based on these reviews t</w:t>
      </w:r>
      <w:r w:rsidR="00841593" w:rsidRPr="000637BD">
        <w:rPr>
          <w:rFonts w:asciiTheme="majorHAnsi" w:hAnsiTheme="majorHAnsi" w:cs="Times New Roman"/>
          <w:lang w:val="en-US"/>
        </w:rPr>
        <w:t xml:space="preserve">he </w:t>
      </w:r>
      <w:r w:rsidR="00C3204E">
        <w:rPr>
          <w:rFonts w:asciiTheme="majorHAnsi" w:hAnsiTheme="majorHAnsi" w:cs="Times New Roman"/>
          <w:lang w:val="en-US"/>
        </w:rPr>
        <w:t xml:space="preserve">VU-GSSS </w:t>
      </w:r>
      <w:r w:rsidR="00841593" w:rsidRPr="000637BD">
        <w:rPr>
          <w:rFonts w:asciiTheme="majorHAnsi" w:hAnsiTheme="majorHAnsi" w:cs="Times New Roman"/>
          <w:lang w:val="en-US"/>
        </w:rPr>
        <w:t xml:space="preserve">Academic Director </w:t>
      </w:r>
      <w:r w:rsidR="009B3EBC">
        <w:rPr>
          <w:rFonts w:asciiTheme="majorHAnsi" w:hAnsiTheme="majorHAnsi" w:cs="Times New Roman"/>
          <w:lang w:val="en-US"/>
        </w:rPr>
        <w:t xml:space="preserve">decides whether the product </w:t>
      </w:r>
      <w:r w:rsidR="00D92EB1">
        <w:rPr>
          <w:rFonts w:asciiTheme="majorHAnsi" w:hAnsiTheme="majorHAnsi" w:cs="Times New Roman"/>
          <w:lang w:val="en-US"/>
        </w:rPr>
        <w:t>is of sufficient quality</w:t>
      </w:r>
      <w:r w:rsidR="004E672F">
        <w:rPr>
          <w:rFonts w:asciiTheme="majorHAnsi" w:hAnsiTheme="majorHAnsi" w:cs="Times New Roman"/>
          <w:lang w:val="en-US"/>
        </w:rPr>
        <w:t>,</w:t>
      </w:r>
      <w:r w:rsidR="00D92EB1">
        <w:rPr>
          <w:rFonts w:asciiTheme="majorHAnsi" w:hAnsiTheme="majorHAnsi" w:cs="Times New Roman"/>
          <w:lang w:val="en-US"/>
        </w:rPr>
        <w:t xml:space="preserve"> and </w:t>
      </w:r>
      <w:r w:rsidR="00E149C5">
        <w:rPr>
          <w:rFonts w:asciiTheme="majorHAnsi" w:hAnsiTheme="majorHAnsi" w:cs="Times New Roman"/>
          <w:lang w:val="en-US"/>
        </w:rPr>
        <w:t xml:space="preserve">if it </w:t>
      </w:r>
      <w:r w:rsidR="004E672F">
        <w:rPr>
          <w:rFonts w:asciiTheme="majorHAnsi" w:hAnsiTheme="majorHAnsi" w:cs="Times New Roman"/>
          <w:lang w:val="en-US"/>
        </w:rPr>
        <w:t>will be</w:t>
      </w:r>
      <w:r w:rsidR="00D92EB1">
        <w:rPr>
          <w:rFonts w:asciiTheme="majorHAnsi" w:hAnsiTheme="majorHAnsi" w:cs="Times New Roman"/>
          <w:lang w:val="en-US"/>
        </w:rPr>
        <w:t xml:space="preserve"> accepted.</w:t>
      </w:r>
      <w:r w:rsidR="009B3EBC">
        <w:rPr>
          <w:rFonts w:asciiTheme="majorHAnsi" w:hAnsiTheme="majorHAnsi" w:cs="Times New Roman"/>
          <w:lang w:val="en-US"/>
        </w:rPr>
        <w:t xml:space="preserve"> </w:t>
      </w:r>
      <w:r w:rsidR="00D92EB1">
        <w:rPr>
          <w:rFonts w:asciiTheme="majorHAnsi" w:hAnsiTheme="majorHAnsi" w:cs="Times New Roman"/>
          <w:lang w:val="en-US"/>
        </w:rPr>
        <w:t>A</w:t>
      </w:r>
      <w:r w:rsidR="009B3EBC">
        <w:rPr>
          <w:rFonts w:asciiTheme="majorHAnsi" w:hAnsiTheme="majorHAnsi" w:cs="Times New Roman"/>
          <w:lang w:val="en-US"/>
        </w:rPr>
        <w:t xml:space="preserve"> </w:t>
      </w:r>
      <w:r w:rsidR="00841593" w:rsidRPr="000637BD">
        <w:rPr>
          <w:rFonts w:asciiTheme="majorHAnsi" w:hAnsiTheme="majorHAnsi" w:cs="Times New Roman"/>
          <w:lang w:val="en-US"/>
        </w:rPr>
        <w:t xml:space="preserve">motivated response </w:t>
      </w:r>
      <w:r w:rsidR="002858DC">
        <w:rPr>
          <w:rFonts w:asciiTheme="majorHAnsi" w:hAnsiTheme="majorHAnsi" w:cs="Times New Roman"/>
          <w:lang w:val="en-US"/>
        </w:rPr>
        <w:t>by</w:t>
      </w:r>
      <w:r w:rsidR="00841593" w:rsidRPr="000637BD">
        <w:rPr>
          <w:rFonts w:asciiTheme="majorHAnsi" w:hAnsiTheme="majorHAnsi" w:cs="Times New Roman"/>
          <w:lang w:val="en-US"/>
        </w:rPr>
        <w:t xml:space="preserve"> the candidate to these reviews</w:t>
      </w:r>
      <w:r w:rsidR="00FE6050">
        <w:rPr>
          <w:rFonts w:asciiTheme="majorHAnsi" w:hAnsiTheme="majorHAnsi" w:cs="Times New Roman"/>
          <w:lang w:val="en-US"/>
        </w:rPr>
        <w:t xml:space="preserve"> is </w:t>
      </w:r>
      <w:r w:rsidR="00EC1FE1">
        <w:rPr>
          <w:rFonts w:asciiTheme="majorHAnsi" w:hAnsiTheme="majorHAnsi" w:cs="Times New Roman"/>
          <w:lang w:val="en-US"/>
        </w:rPr>
        <w:t xml:space="preserve">sometimes </w:t>
      </w:r>
      <w:r w:rsidR="00FE6050">
        <w:rPr>
          <w:rFonts w:asciiTheme="majorHAnsi" w:hAnsiTheme="majorHAnsi" w:cs="Times New Roman"/>
          <w:lang w:val="en-US"/>
        </w:rPr>
        <w:t>necessary. A</w:t>
      </w:r>
      <w:r w:rsidR="009B3EBC">
        <w:rPr>
          <w:rFonts w:asciiTheme="majorHAnsi" w:hAnsiTheme="majorHAnsi" w:cs="Times New Roman"/>
          <w:lang w:val="en-US"/>
        </w:rPr>
        <w:t xml:space="preserve"> re</w:t>
      </w:r>
      <w:r w:rsidR="00FE6050">
        <w:rPr>
          <w:rFonts w:asciiTheme="majorHAnsi" w:hAnsiTheme="majorHAnsi" w:cs="Times New Roman"/>
          <w:lang w:val="en-US"/>
        </w:rPr>
        <w:t>vision</w:t>
      </w:r>
      <w:r w:rsidR="009B3EBC">
        <w:rPr>
          <w:rFonts w:asciiTheme="majorHAnsi" w:hAnsiTheme="majorHAnsi" w:cs="Times New Roman"/>
          <w:lang w:val="en-US"/>
        </w:rPr>
        <w:t xml:space="preserve"> of the proposal or paper </w:t>
      </w:r>
      <w:r w:rsidR="00FE6050">
        <w:rPr>
          <w:rFonts w:asciiTheme="majorHAnsi" w:hAnsiTheme="majorHAnsi" w:cs="Times New Roman"/>
          <w:lang w:val="en-US"/>
        </w:rPr>
        <w:t>may be</w:t>
      </w:r>
      <w:r w:rsidR="009B3EBC">
        <w:rPr>
          <w:rFonts w:asciiTheme="majorHAnsi" w:hAnsiTheme="majorHAnsi" w:cs="Times New Roman"/>
          <w:lang w:val="en-US"/>
        </w:rPr>
        <w:t xml:space="preserve"> </w:t>
      </w:r>
      <w:r w:rsidR="00FE6050">
        <w:rPr>
          <w:rFonts w:asciiTheme="majorHAnsi" w:hAnsiTheme="majorHAnsi" w:cs="Times New Roman"/>
          <w:lang w:val="en-US"/>
        </w:rPr>
        <w:t>required</w:t>
      </w:r>
      <w:r w:rsidR="00841593" w:rsidRPr="000637BD">
        <w:rPr>
          <w:rFonts w:asciiTheme="majorHAnsi" w:hAnsiTheme="majorHAnsi" w:cs="Times New Roman"/>
          <w:lang w:val="en-US"/>
        </w:rPr>
        <w:t xml:space="preserve">. In case of </w:t>
      </w:r>
      <w:r w:rsidR="009B3EBC">
        <w:rPr>
          <w:rFonts w:asciiTheme="majorHAnsi" w:hAnsiTheme="majorHAnsi" w:cs="Times New Roman"/>
          <w:lang w:val="en-US"/>
        </w:rPr>
        <w:t>conflicting opinions on the quality of the work</w:t>
      </w:r>
      <w:r w:rsidR="00FE6050">
        <w:rPr>
          <w:rFonts w:asciiTheme="majorHAnsi" w:hAnsiTheme="majorHAnsi" w:cs="Times New Roman"/>
          <w:lang w:val="en-US"/>
        </w:rPr>
        <w:t>,</w:t>
      </w:r>
      <w:r w:rsidR="009B3EBC">
        <w:rPr>
          <w:rFonts w:asciiTheme="majorHAnsi" w:hAnsiTheme="majorHAnsi" w:cs="Times New Roman"/>
          <w:lang w:val="en-US"/>
        </w:rPr>
        <w:t xml:space="preserve"> </w:t>
      </w:r>
      <w:r w:rsidR="00841593" w:rsidRPr="000637BD">
        <w:rPr>
          <w:rFonts w:asciiTheme="majorHAnsi" w:hAnsiTheme="majorHAnsi" w:cs="Times New Roman"/>
          <w:lang w:val="en-US"/>
        </w:rPr>
        <w:t>the final evaluation will be referred to the Assessment</w:t>
      </w:r>
      <w:r w:rsidR="00D12C82">
        <w:rPr>
          <w:rFonts w:asciiTheme="majorHAnsi" w:hAnsiTheme="majorHAnsi" w:cs="Times New Roman"/>
          <w:lang w:val="en-US"/>
        </w:rPr>
        <w:t xml:space="preserve"> Board. The evaluation of the </w:t>
      </w:r>
      <w:r w:rsidR="00EC1FE1">
        <w:rPr>
          <w:rFonts w:asciiTheme="majorHAnsi" w:hAnsiTheme="majorHAnsi" w:cs="Times New Roman"/>
          <w:lang w:val="en-US"/>
        </w:rPr>
        <w:t>Go/no-go</w:t>
      </w:r>
      <w:r w:rsidR="005C67E5">
        <w:rPr>
          <w:rFonts w:asciiTheme="majorHAnsi" w:hAnsiTheme="majorHAnsi" w:cs="Times New Roman"/>
          <w:lang w:val="en-US"/>
        </w:rPr>
        <w:t xml:space="preserve"> </w:t>
      </w:r>
      <w:r w:rsidR="00EC1FE1">
        <w:rPr>
          <w:rFonts w:asciiTheme="majorHAnsi" w:hAnsiTheme="majorHAnsi" w:cs="Times New Roman"/>
          <w:lang w:val="en-US"/>
        </w:rPr>
        <w:t xml:space="preserve">Assessment </w:t>
      </w:r>
      <w:r w:rsidR="00841593" w:rsidRPr="000637BD">
        <w:rPr>
          <w:rFonts w:asciiTheme="majorHAnsi" w:hAnsiTheme="majorHAnsi" w:cs="Times New Roman"/>
          <w:lang w:val="en-US"/>
        </w:rPr>
        <w:t>plays an important role in the decision concerning the extension of the first 12</w:t>
      </w:r>
      <w:r w:rsidR="00D12C82">
        <w:rPr>
          <w:rFonts w:asciiTheme="majorHAnsi" w:hAnsiTheme="majorHAnsi" w:cs="Times New Roman"/>
          <w:lang w:val="en-US"/>
        </w:rPr>
        <w:t xml:space="preserve"> </w:t>
      </w:r>
      <w:r w:rsidR="00841593" w:rsidRPr="000637BD">
        <w:rPr>
          <w:rFonts w:asciiTheme="majorHAnsi" w:hAnsiTheme="majorHAnsi" w:cs="Times New Roman"/>
          <w:lang w:val="en-US"/>
        </w:rPr>
        <w:t xml:space="preserve">month contract of </w:t>
      </w:r>
      <w:r w:rsidR="00585A1A">
        <w:rPr>
          <w:rFonts w:asciiTheme="majorHAnsi" w:hAnsiTheme="majorHAnsi" w:cs="Times New Roman"/>
          <w:lang w:val="en-US"/>
        </w:rPr>
        <w:t xml:space="preserve">employed PhD </w:t>
      </w:r>
      <w:r w:rsidR="00841593" w:rsidRPr="000637BD">
        <w:rPr>
          <w:rFonts w:asciiTheme="majorHAnsi" w:hAnsiTheme="majorHAnsi" w:cs="Times New Roman"/>
          <w:lang w:val="en-US"/>
        </w:rPr>
        <w:t>candidates</w:t>
      </w:r>
      <w:r w:rsidR="009B3EBC" w:rsidRPr="00BC4E65">
        <w:rPr>
          <w:rFonts w:asciiTheme="majorHAnsi" w:hAnsiTheme="majorHAnsi" w:cs="Times New Roman"/>
          <w:lang w:val="en-US"/>
        </w:rPr>
        <w:t>,</w:t>
      </w:r>
      <w:r w:rsidR="00585A1A">
        <w:rPr>
          <w:rFonts w:asciiTheme="majorHAnsi" w:hAnsiTheme="majorHAnsi" w:cs="Times New Roman"/>
          <w:lang w:val="en-US"/>
        </w:rPr>
        <w:t xml:space="preserve"> as well as for</w:t>
      </w:r>
      <w:r w:rsidR="00601DF3">
        <w:rPr>
          <w:rFonts w:asciiTheme="majorHAnsi" w:hAnsiTheme="majorHAnsi" w:cs="Times New Roman"/>
          <w:lang w:val="en-US"/>
        </w:rPr>
        <w:t xml:space="preserve"> the extension of</w:t>
      </w:r>
      <w:r w:rsidR="00EB0287">
        <w:rPr>
          <w:rFonts w:asciiTheme="majorHAnsi" w:hAnsiTheme="majorHAnsi" w:cs="Times New Roman"/>
          <w:lang w:val="en-US"/>
        </w:rPr>
        <w:t xml:space="preserve"> the project of</w:t>
      </w:r>
      <w:r w:rsidR="00585A1A">
        <w:rPr>
          <w:rFonts w:asciiTheme="majorHAnsi" w:hAnsiTheme="majorHAnsi" w:cs="Times New Roman"/>
          <w:lang w:val="en-US"/>
        </w:rPr>
        <w:t xml:space="preserve"> </w:t>
      </w:r>
      <w:r w:rsidR="00EB0287">
        <w:rPr>
          <w:rFonts w:asciiTheme="majorHAnsi" w:hAnsiTheme="majorHAnsi" w:cs="Times New Roman"/>
          <w:lang w:val="en-US"/>
        </w:rPr>
        <w:t xml:space="preserve">external </w:t>
      </w:r>
      <w:r w:rsidR="00585A1A">
        <w:rPr>
          <w:rFonts w:asciiTheme="majorHAnsi" w:hAnsiTheme="majorHAnsi" w:cs="Times New Roman"/>
          <w:lang w:val="en-US"/>
        </w:rPr>
        <w:t>PhD candidates</w:t>
      </w:r>
      <w:r w:rsidR="00EC1FE1">
        <w:rPr>
          <w:rFonts w:asciiTheme="majorHAnsi" w:hAnsiTheme="majorHAnsi" w:cs="Times New Roman"/>
          <w:lang w:val="en-US"/>
        </w:rPr>
        <w:t xml:space="preserve"> (hospitality agreement)</w:t>
      </w:r>
      <w:r w:rsidR="00601DF3">
        <w:rPr>
          <w:rFonts w:asciiTheme="majorHAnsi" w:hAnsiTheme="majorHAnsi" w:cs="Times New Roman"/>
          <w:lang w:val="en-US"/>
        </w:rPr>
        <w:t>.</w:t>
      </w:r>
      <w:r w:rsidR="009B3EBC" w:rsidRPr="00BC4E65">
        <w:rPr>
          <w:rFonts w:asciiTheme="majorHAnsi" w:hAnsiTheme="majorHAnsi" w:cs="Times New Roman"/>
          <w:lang w:val="en-US"/>
        </w:rPr>
        <w:t xml:space="preserve"> </w:t>
      </w:r>
      <w:r w:rsidR="00601DF3">
        <w:rPr>
          <w:rFonts w:asciiTheme="majorHAnsi" w:hAnsiTheme="majorHAnsi" w:cs="Times New Roman"/>
          <w:lang w:val="en-US"/>
        </w:rPr>
        <w:t>T</w:t>
      </w:r>
      <w:r w:rsidR="009B3EBC" w:rsidRPr="00BC4E65">
        <w:rPr>
          <w:rFonts w:asciiTheme="majorHAnsi" w:hAnsiTheme="majorHAnsi" w:cs="Times New Roman"/>
          <w:lang w:val="en-US"/>
        </w:rPr>
        <w:t xml:space="preserve">he formal responsibility for an extension </w:t>
      </w:r>
      <w:r w:rsidR="00F654D4" w:rsidRPr="00BC4E65">
        <w:rPr>
          <w:rFonts w:asciiTheme="majorHAnsi" w:hAnsiTheme="majorHAnsi" w:cs="Times New Roman"/>
          <w:lang w:val="en-US"/>
        </w:rPr>
        <w:t>lies</w:t>
      </w:r>
      <w:r w:rsidR="009B3EBC" w:rsidRPr="00BC4E65">
        <w:rPr>
          <w:rFonts w:asciiTheme="majorHAnsi" w:hAnsiTheme="majorHAnsi" w:cs="Times New Roman"/>
          <w:lang w:val="en-US"/>
        </w:rPr>
        <w:t xml:space="preserve"> with </w:t>
      </w:r>
      <w:r w:rsidR="00841593" w:rsidRPr="00BC4E65">
        <w:rPr>
          <w:rFonts w:asciiTheme="majorHAnsi" w:hAnsiTheme="majorHAnsi" w:cs="Times New Roman"/>
          <w:lang w:val="en-US"/>
        </w:rPr>
        <w:t xml:space="preserve">the Head of </w:t>
      </w:r>
      <w:r w:rsidR="009B3EBC" w:rsidRPr="00BC4E65">
        <w:rPr>
          <w:rFonts w:asciiTheme="majorHAnsi" w:hAnsiTheme="majorHAnsi" w:cs="Times New Roman"/>
          <w:lang w:val="en-US"/>
        </w:rPr>
        <w:t xml:space="preserve">the </w:t>
      </w:r>
      <w:r w:rsidR="00841593" w:rsidRPr="00BC4E65">
        <w:rPr>
          <w:rFonts w:asciiTheme="majorHAnsi" w:hAnsiTheme="majorHAnsi" w:cs="Times New Roman"/>
          <w:lang w:val="en-US"/>
        </w:rPr>
        <w:t xml:space="preserve">Department </w:t>
      </w:r>
      <w:r w:rsidR="009B3EBC" w:rsidRPr="00BC4E65">
        <w:rPr>
          <w:rFonts w:asciiTheme="majorHAnsi" w:hAnsiTheme="majorHAnsi" w:cs="Times New Roman"/>
          <w:lang w:val="en-US"/>
        </w:rPr>
        <w:t xml:space="preserve">to which the PhD </w:t>
      </w:r>
      <w:r w:rsidR="00290867">
        <w:rPr>
          <w:rFonts w:asciiTheme="majorHAnsi" w:hAnsiTheme="majorHAnsi" w:cs="Times New Roman"/>
          <w:lang w:val="en-US"/>
        </w:rPr>
        <w:t>candidate belongs.</w:t>
      </w:r>
      <w:r w:rsidR="00841593" w:rsidRPr="00BC4E65">
        <w:rPr>
          <w:rFonts w:asciiTheme="majorHAnsi" w:hAnsiTheme="majorHAnsi" w:cs="Times New Roman"/>
          <w:lang w:val="en-US"/>
        </w:rPr>
        <w:t xml:space="preserve"> If the Academic Director and the Head of Department come to opposing conclusions, the final decision is referred to the Dean of the Faculty. </w:t>
      </w:r>
      <w:r w:rsidR="00DF6DCB" w:rsidRPr="00BC4E65">
        <w:rPr>
          <w:rFonts w:asciiTheme="majorHAnsi" w:hAnsiTheme="majorHAnsi" w:cs="Times New Roman"/>
          <w:lang w:val="en-US"/>
        </w:rPr>
        <w:t xml:space="preserve">The Academic Director of the Graduate School </w:t>
      </w:r>
      <w:r w:rsidR="00DF6DCB" w:rsidRPr="00BC4E65">
        <w:rPr>
          <w:rFonts w:asciiTheme="majorHAnsi" w:hAnsiTheme="majorHAnsi"/>
          <w:lang w:val="en-US"/>
        </w:rPr>
        <w:t xml:space="preserve">will inform the PhD candidate, the Supervisory Committee and the Personnel Department about the outcome. </w:t>
      </w:r>
    </w:p>
    <w:p w14:paraId="6E583241" w14:textId="26E7BAC9" w:rsidR="00BC0870" w:rsidRPr="00BC4E65" w:rsidRDefault="004F4E4B" w:rsidP="00BC4E65">
      <w:pPr>
        <w:rPr>
          <w:rFonts w:asciiTheme="majorHAnsi" w:hAnsiTheme="majorHAnsi" w:cs="Times New Roman"/>
          <w:lang w:val="en-US"/>
        </w:rPr>
      </w:pPr>
      <w:r>
        <w:rPr>
          <w:rFonts w:asciiTheme="majorHAnsi" w:hAnsiTheme="majorHAnsi"/>
          <w:lang w:val="en-US"/>
        </w:rPr>
        <w:t>T</w:t>
      </w:r>
      <w:r w:rsidR="00841593" w:rsidRPr="00BC4E65">
        <w:rPr>
          <w:rFonts w:asciiTheme="majorHAnsi" w:hAnsiTheme="majorHAnsi" w:cs="Times New Roman"/>
          <w:lang w:val="en-US"/>
        </w:rPr>
        <w:t xml:space="preserve">he </w:t>
      </w:r>
      <w:r>
        <w:rPr>
          <w:rFonts w:asciiTheme="majorHAnsi" w:hAnsiTheme="majorHAnsi" w:cs="Times New Roman"/>
          <w:lang w:val="en-US"/>
        </w:rPr>
        <w:t>f</w:t>
      </w:r>
      <w:r w:rsidR="00BC4E65">
        <w:rPr>
          <w:rFonts w:asciiTheme="majorHAnsi" w:hAnsiTheme="majorHAnsi" w:cs="Times New Roman"/>
          <w:lang w:val="en-US"/>
        </w:rPr>
        <w:t>ormat</w:t>
      </w:r>
      <w:r w:rsidR="00EC1FE1">
        <w:rPr>
          <w:rFonts w:asciiTheme="majorHAnsi" w:hAnsiTheme="majorHAnsi" w:cs="Times New Roman"/>
          <w:lang w:val="en-US"/>
        </w:rPr>
        <w:t xml:space="preserve"> and guidelines</w:t>
      </w:r>
      <w:r w:rsidR="00BC4E65">
        <w:rPr>
          <w:rFonts w:asciiTheme="majorHAnsi" w:hAnsiTheme="majorHAnsi" w:cs="Times New Roman"/>
          <w:lang w:val="en-US"/>
        </w:rPr>
        <w:t xml:space="preserve"> of the </w:t>
      </w:r>
      <w:r w:rsidR="00EC1FE1">
        <w:rPr>
          <w:rFonts w:asciiTheme="majorHAnsi" w:hAnsiTheme="majorHAnsi" w:cs="Times New Roman"/>
          <w:lang w:val="en-US"/>
        </w:rPr>
        <w:t xml:space="preserve">Go/no-go assessment </w:t>
      </w:r>
      <w:r>
        <w:rPr>
          <w:rFonts w:asciiTheme="majorHAnsi" w:hAnsiTheme="majorHAnsi" w:cs="Times New Roman"/>
          <w:lang w:val="en-US"/>
        </w:rPr>
        <w:t xml:space="preserve">can be found on our </w:t>
      </w:r>
      <w:hyperlink r:id="rId40" w:anchor=".XRSVXvZuKUl" w:history="1">
        <w:r w:rsidRPr="004F4E4B">
          <w:rPr>
            <w:rStyle w:val="Hyperlink"/>
            <w:rFonts w:asciiTheme="majorHAnsi" w:hAnsiTheme="majorHAnsi" w:cs="Times New Roman"/>
            <w:lang w:val="en-US"/>
          </w:rPr>
          <w:t>website</w:t>
        </w:r>
      </w:hyperlink>
      <w:r w:rsidR="00EC1FE1">
        <w:rPr>
          <w:rFonts w:asciiTheme="majorHAnsi" w:hAnsiTheme="majorHAnsi" w:cs="Times New Roman"/>
          <w:lang w:val="en-US"/>
        </w:rPr>
        <w:t xml:space="preserve"> (under ‘Important Documents’).</w:t>
      </w:r>
    </w:p>
    <w:p w14:paraId="488CDEAD" w14:textId="3DCF5EC7" w:rsidR="00BC0870" w:rsidRDefault="00BC0870" w:rsidP="0080023D">
      <w:pPr>
        <w:pStyle w:val="BodyText2"/>
        <w:spacing w:line="276" w:lineRule="auto"/>
        <w:jc w:val="both"/>
        <w:rPr>
          <w:rFonts w:asciiTheme="majorHAnsi" w:hAnsiTheme="majorHAnsi"/>
          <w:b w:val="0"/>
          <w:bCs w:val="0"/>
          <w:i w:val="0"/>
          <w:iCs w:val="0"/>
          <w:sz w:val="22"/>
          <w:szCs w:val="22"/>
        </w:rPr>
      </w:pPr>
      <w:r w:rsidRPr="00BC4E65">
        <w:rPr>
          <w:rFonts w:asciiTheme="majorHAnsi" w:hAnsiTheme="majorHAnsi"/>
          <w:b w:val="0"/>
          <w:bCs w:val="0"/>
          <w:i w:val="0"/>
          <w:iCs w:val="0"/>
          <w:sz w:val="22"/>
          <w:szCs w:val="22"/>
          <w:u w:val="single"/>
        </w:rPr>
        <w:t>NB</w:t>
      </w:r>
      <w:r w:rsidR="004C13F7" w:rsidRPr="00BC4E65">
        <w:rPr>
          <w:rFonts w:asciiTheme="majorHAnsi" w:hAnsiTheme="majorHAnsi"/>
          <w:b w:val="0"/>
          <w:bCs w:val="0"/>
          <w:i w:val="0"/>
          <w:iCs w:val="0"/>
          <w:sz w:val="22"/>
          <w:szCs w:val="22"/>
        </w:rPr>
        <w:t xml:space="preserve">: The outcome of the </w:t>
      </w:r>
      <w:r w:rsidR="00EC1FE1">
        <w:rPr>
          <w:rFonts w:asciiTheme="majorHAnsi" w:hAnsiTheme="majorHAnsi"/>
          <w:b w:val="0"/>
          <w:bCs w:val="0"/>
          <w:i w:val="0"/>
          <w:iCs w:val="0"/>
          <w:sz w:val="22"/>
          <w:szCs w:val="22"/>
        </w:rPr>
        <w:t>Go/no-go assessment</w:t>
      </w:r>
      <w:r w:rsidRPr="00BC4E65">
        <w:rPr>
          <w:rFonts w:asciiTheme="majorHAnsi" w:hAnsiTheme="majorHAnsi"/>
          <w:b w:val="0"/>
          <w:bCs w:val="0"/>
          <w:i w:val="0"/>
          <w:iCs w:val="0"/>
          <w:sz w:val="22"/>
          <w:szCs w:val="22"/>
        </w:rPr>
        <w:t xml:space="preserve"> will</w:t>
      </w:r>
      <w:r w:rsidR="00EC1FE1">
        <w:rPr>
          <w:rFonts w:asciiTheme="majorHAnsi" w:hAnsiTheme="majorHAnsi"/>
          <w:b w:val="0"/>
          <w:bCs w:val="0"/>
          <w:i w:val="0"/>
          <w:iCs w:val="0"/>
          <w:sz w:val="22"/>
          <w:szCs w:val="22"/>
        </w:rPr>
        <w:t xml:space="preserve"> also</w:t>
      </w:r>
      <w:r w:rsidRPr="00BC4E65">
        <w:rPr>
          <w:rFonts w:asciiTheme="majorHAnsi" w:hAnsiTheme="majorHAnsi"/>
          <w:b w:val="0"/>
          <w:bCs w:val="0"/>
          <w:i w:val="0"/>
          <w:iCs w:val="0"/>
          <w:sz w:val="22"/>
          <w:szCs w:val="22"/>
        </w:rPr>
        <w:t xml:space="preserve"> be taken into account during the</w:t>
      </w:r>
      <w:r w:rsidR="00466278" w:rsidRPr="00BC4E65">
        <w:rPr>
          <w:rFonts w:asciiTheme="majorHAnsi" w:hAnsiTheme="majorHAnsi"/>
          <w:b w:val="0"/>
          <w:bCs w:val="0"/>
          <w:i w:val="0"/>
          <w:iCs w:val="0"/>
          <w:sz w:val="22"/>
          <w:szCs w:val="22"/>
        </w:rPr>
        <w:t xml:space="preserve"> annual consultation and assessment interview</w:t>
      </w:r>
      <w:r w:rsidR="00B86AAB">
        <w:rPr>
          <w:rFonts w:asciiTheme="majorHAnsi" w:hAnsiTheme="majorHAnsi"/>
          <w:b w:val="0"/>
          <w:bCs w:val="0"/>
          <w:i w:val="0"/>
          <w:iCs w:val="0"/>
          <w:sz w:val="22"/>
          <w:szCs w:val="22"/>
        </w:rPr>
        <w:t xml:space="preserve"> (see §4.3.1)</w:t>
      </w:r>
      <w:r w:rsidR="00466278" w:rsidRPr="00BC4E65">
        <w:rPr>
          <w:rFonts w:asciiTheme="majorHAnsi" w:hAnsiTheme="majorHAnsi"/>
          <w:b w:val="0"/>
          <w:bCs w:val="0"/>
          <w:i w:val="0"/>
          <w:iCs w:val="0"/>
          <w:sz w:val="22"/>
          <w:szCs w:val="22"/>
        </w:rPr>
        <w:t>.</w:t>
      </w:r>
      <w:r w:rsidRPr="00BC4E65">
        <w:rPr>
          <w:rFonts w:asciiTheme="majorHAnsi" w:hAnsiTheme="majorHAnsi"/>
          <w:b w:val="0"/>
          <w:bCs w:val="0"/>
          <w:i w:val="0"/>
          <w:iCs w:val="0"/>
          <w:sz w:val="22"/>
          <w:szCs w:val="22"/>
        </w:rPr>
        <w:t xml:space="preserve"> </w:t>
      </w:r>
      <w:r w:rsidR="00355368">
        <w:rPr>
          <w:rFonts w:asciiTheme="majorHAnsi" w:hAnsiTheme="majorHAnsi"/>
          <w:b w:val="0"/>
          <w:bCs w:val="0"/>
          <w:i w:val="0"/>
          <w:iCs w:val="0"/>
          <w:sz w:val="22"/>
          <w:szCs w:val="22"/>
        </w:rPr>
        <w:t xml:space="preserve"> </w:t>
      </w:r>
    </w:p>
    <w:p w14:paraId="5773BB0E" w14:textId="22C68667" w:rsidR="00291DB3" w:rsidRDefault="00291DB3" w:rsidP="0080023D">
      <w:pPr>
        <w:pStyle w:val="BodyText2"/>
        <w:spacing w:line="276" w:lineRule="auto"/>
        <w:jc w:val="both"/>
        <w:rPr>
          <w:rFonts w:asciiTheme="majorHAnsi" w:hAnsiTheme="majorHAnsi"/>
          <w:b w:val="0"/>
          <w:bCs w:val="0"/>
          <w:i w:val="0"/>
          <w:iCs w:val="0"/>
          <w:sz w:val="22"/>
          <w:szCs w:val="22"/>
        </w:rPr>
      </w:pPr>
    </w:p>
    <w:p w14:paraId="351EE367" w14:textId="4380A256" w:rsidR="00291DB3" w:rsidRDefault="00291DB3" w:rsidP="0080023D">
      <w:pPr>
        <w:pStyle w:val="BodyText2"/>
        <w:spacing w:line="276" w:lineRule="auto"/>
        <w:jc w:val="both"/>
        <w:rPr>
          <w:rFonts w:asciiTheme="majorHAnsi" w:hAnsiTheme="majorHAnsi"/>
          <w:b w:val="0"/>
          <w:bCs w:val="0"/>
          <w:i w:val="0"/>
          <w:iCs w:val="0"/>
          <w:sz w:val="22"/>
          <w:szCs w:val="22"/>
        </w:rPr>
      </w:pPr>
      <w:r w:rsidRPr="00193CD6">
        <w:rPr>
          <w:rFonts w:asciiTheme="majorHAnsi" w:hAnsiTheme="majorHAnsi"/>
          <w:b w:val="0"/>
          <w:bCs w:val="0"/>
          <w:i w:val="0"/>
          <w:iCs w:val="0"/>
          <w:sz w:val="22"/>
          <w:szCs w:val="22"/>
          <w:u w:val="single"/>
        </w:rPr>
        <w:t>NB2</w:t>
      </w:r>
      <w:r>
        <w:rPr>
          <w:rFonts w:asciiTheme="majorHAnsi" w:hAnsiTheme="majorHAnsi"/>
          <w:b w:val="0"/>
          <w:bCs w:val="0"/>
          <w:i w:val="0"/>
          <w:iCs w:val="0"/>
          <w:sz w:val="22"/>
          <w:szCs w:val="22"/>
        </w:rPr>
        <w:t xml:space="preserve">: extension of the GNG deadline will only be given in very exceptional situations, eg in case of long term illness. </w:t>
      </w:r>
    </w:p>
    <w:p w14:paraId="0BAB50C3" w14:textId="77777777" w:rsidR="00321FE9" w:rsidRDefault="00321FE9" w:rsidP="0080023D">
      <w:pPr>
        <w:pStyle w:val="BodyText2"/>
        <w:spacing w:line="276" w:lineRule="auto"/>
        <w:jc w:val="both"/>
        <w:rPr>
          <w:rFonts w:asciiTheme="majorHAnsi" w:hAnsiTheme="majorHAnsi"/>
          <w:b w:val="0"/>
          <w:bCs w:val="0"/>
          <w:i w:val="0"/>
          <w:iCs w:val="0"/>
          <w:sz w:val="22"/>
          <w:szCs w:val="22"/>
        </w:rPr>
      </w:pPr>
    </w:p>
    <w:p w14:paraId="464607C8" w14:textId="34A071E1" w:rsidR="00321FE9" w:rsidRPr="00713A71" w:rsidRDefault="003A5009" w:rsidP="00321FE9">
      <w:pPr>
        <w:pStyle w:val="Heading2"/>
        <w:rPr>
          <w:lang w:val="en-US"/>
        </w:rPr>
      </w:pPr>
      <w:bookmarkStart w:id="44" w:name="_Toc476130068"/>
      <w:r>
        <w:rPr>
          <w:lang w:val="en-US"/>
        </w:rPr>
        <w:t xml:space="preserve">Annual </w:t>
      </w:r>
      <w:r w:rsidR="00841593" w:rsidRPr="00042928">
        <w:rPr>
          <w:lang w:val="en-US"/>
        </w:rPr>
        <w:t>Progress Reports</w:t>
      </w:r>
      <w:bookmarkEnd w:id="44"/>
    </w:p>
    <w:p w14:paraId="40BB5610" w14:textId="4808E674" w:rsidR="004016A9" w:rsidRDefault="00EC0D7F" w:rsidP="00841593">
      <w:pPr>
        <w:autoSpaceDE w:val="0"/>
        <w:autoSpaceDN w:val="0"/>
        <w:adjustRightInd w:val="0"/>
        <w:spacing w:after="0"/>
        <w:rPr>
          <w:rFonts w:asciiTheme="majorHAnsi" w:hAnsiTheme="majorHAnsi"/>
          <w:lang w:val="en-US"/>
        </w:rPr>
      </w:pPr>
      <w:r>
        <w:rPr>
          <w:rFonts w:asciiTheme="majorHAnsi" w:hAnsiTheme="majorHAnsi"/>
          <w:lang w:val="en-US"/>
        </w:rPr>
        <w:t xml:space="preserve">The annual </w:t>
      </w:r>
      <w:r w:rsidR="007313A6">
        <w:rPr>
          <w:rFonts w:asciiTheme="majorHAnsi" w:hAnsiTheme="majorHAnsi"/>
          <w:lang w:val="en-US"/>
        </w:rPr>
        <w:t xml:space="preserve">progress </w:t>
      </w:r>
      <w:r>
        <w:rPr>
          <w:rFonts w:asciiTheme="majorHAnsi" w:hAnsiTheme="majorHAnsi"/>
          <w:lang w:val="en-US"/>
        </w:rPr>
        <w:t xml:space="preserve">report is essential </w:t>
      </w:r>
      <w:r w:rsidR="0080023D">
        <w:rPr>
          <w:rFonts w:asciiTheme="majorHAnsi" w:hAnsiTheme="majorHAnsi"/>
          <w:lang w:val="en-US"/>
        </w:rPr>
        <w:t xml:space="preserve">in monitoring </w:t>
      </w:r>
      <w:r>
        <w:rPr>
          <w:rFonts w:asciiTheme="majorHAnsi" w:hAnsiTheme="majorHAnsi"/>
          <w:lang w:val="en-US"/>
        </w:rPr>
        <w:t xml:space="preserve">the progress </w:t>
      </w:r>
      <w:r w:rsidR="0080023D">
        <w:rPr>
          <w:rFonts w:asciiTheme="majorHAnsi" w:hAnsiTheme="majorHAnsi"/>
          <w:lang w:val="en-US"/>
        </w:rPr>
        <w:t>and</w:t>
      </w:r>
      <w:r>
        <w:rPr>
          <w:rFonts w:asciiTheme="majorHAnsi" w:hAnsiTheme="majorHAnsi"/>
          <w:lang w:val="en-US"/>
        </w:rPr>
        <w:t xml:space="preserve"> development of the research</w:t>
      </w:r>
      <w:r w:rsidR="00C36DA7">
        <w:rPr>
          <w:rFonts w:asciiTheme="majorHAnsi" w:hAnsiTheme="majorHAnsi"/>
          <w:lang w:val="en-US"/>
        </w:rPr>
        <w:t xml:space="preserve"> after the first year</w:t>
      </w:r>
      <w:r>
        <w:rPr>
          <w:rFonts w:asciiTheme="majorHAnsi" w:hAnsiTheme="majorHAnsi"/>
          <w:lang w:val="en-US"/>
        </w:rPr>
        <w:t xml:space="preserve">. It is </w:t>
      </w:r>
      <w:r w:rsidR="00C3204E">
        <w:rPr>
          <w:rFonts w:asciiTheme="majorHAnsi" w:hAnsiTheme="majorHAnsi"/>
          <w:lang w:val="en-US"/>
        </w:rPr>
        <w:t xml:space="preserve">a follow-up on the </w:t>
      </w:r>
      <w:r w:rsidR="00EC1FE1">
        <w:rPr>
          <w:rFonts w:asciiTheme="majorHAnsi" w:hAnsiTheme="majorHAnsi"/>
          <w:lang w:val="en-US"/>
        </w:rPr>
        <w:t>registration in Hora Finita</w:t>
      </w:r>
      <w:r w:rsidR="00316C82">
        <w:rPr>
          <w:rFonts w:asciiTheme="majorHAnsi" w:hAnsiTheme="majorHAnsi"/>
          <w:lang w:val="en-US"/>
        </w:rPr>
        <w:t xml:space="preserve"> </w:t>
      </w:r>
      <w:r w:rsidR="00C3204E">
        <w:rPr>
          <w:rFonts w:asciiTheme="majorHAnsi" w:hAnsiTheme="majorHAnsi"/>
          <w:lang w:val="en-US"/>
        </w:rPr>
        <w:t xml:space="preserve">and the </w:t>
      </w:r>
      <w:r w:rsidR="00EC1FE1">
        <w:rPr>
          <w:rFonts w:asciiTheme="majorHAnsi" w:hAnsiTheme="majorHAnsi"/>
          <w:lang w:val="en-US"/>
        </w:rPr>
        <w:t>Go/no-go assessment</w:t>
      </w:r>
      <w:r w:rsidR="00C3204E">
        <w:rPr>
          <w:rFonts w:asciiTheme="majorHAnsi" w:hAnsiTheme="majorHAnsi"/>
          <w:lang w:val="en-US"/>
        </w:rPr>
        <w:t xml:space="preserve"> in the first year</w:t>
      </w:r>
      <w:r>
        <w:rPr>
          <w:rFonts w:asciiTheme="majorHAnsi" w:hAnsiTheme="majorHAnsi"/>
          <w:lang w:val="en-US"/>
        </w:rPr>
        <w:t xml:space="preserve">. The </w:t>
      </w:r>
      <w:r w:rsidR="00C433D4" w:rsidRPr="001447ED">
        <w:rPr>
          <w:rFonts w:asciiTheme="majorHAnsi" w:hAnsiTheme="majorHAnsi"/>
          <w:lang w:val="en-US"/>
        </w:rPr>
        <w:t xml:space="preserve">supervisors </w:t>
      </w:r>
      <w:r>
        <w:rPr>
          <w:rFonts w:asciiTheme="majorHAnsi" w:hAnsiTheme="majorHAnsi"/>
          <w:lang w:val="en-US"/>
        </w:rPr>
        <w:t>report progress to the department.</w:t>
      </w:r>
      <w:r w:rsidR="00C244BD">
        <w:rPr>
          <w:rFonts w:asciiTheme="majorHAnsi" w:hAnsiTheme="majorHAnsi"/>
          <w:lang w:val="en-US"/>
        </w:rPr>
        <w:t xml:space="preserve"> T</w:t>
      </w:r>
      <w:r w:rsidR="00C433D4" w:rsidRPr="001447ED">
        <w:rPr>
          <w:rFonts w:asciiTheme="majorHAnsi" w:hAnsiTheme="majorHAnsi"/>
          <w:lang w:val="en-US"/>
        </w:rPr>
        <w:t xml:space="preserve">he PhD candidate </w:t>
      </w:r>
      <w:r>
        <w:rPr>
          <w:rFonts w:asciiTheme="majorHAnsi" w:hAnsiTheme="majorHAnsi"/>
          <w:lang w:val="en-US"/>
        </w:rPr>
        <w:t>is</w:t>
      </w:r>
      <w:r w:rsidR="00C433D4" w:rsidRPr="001447ED">
        <w:rPr>
          <w:rFonts w:asciiTheme="majorHAnsi" w:hAnsiTheme="majorHAnsi"/>
          <w:lang w:val="en-US"/>
        </w:rPr>
        <w:t xml:space="preserve"> required to </w:t>
      </w:r>
      <w:r w:rsidR="00C3204E">
        <w:rPr>
          <w:rFonts w:asciiTheme="majorHAnsi" w:hAnsiTheme="majorHAnsi"/>
          <w:lang w:val="en-US"/>
        </w:rPr>
        <w:t>submit</w:t>
      </w:r>
      <w:r w:rsidR="00C433D4" w:rsidRPr="001447ED">
        <w:rPr>
          <w:rFonts w:asciiTheme="majorHAnsi" w:hAnsiTheme="majorHAnsi"/>
          <w:lang w:val="en-US"/>
        </w:rPr>
        <w:t xml:space="preserve"> </w:t>
      </w:r>
      <w:r>
        <w:rPr>
          <w:rFonts w:asciiTheme="majorHAnsi" w:hAnsiTheme="majorHAnsi"/>
          <w:lang w:val="en-US"/>
        </w:rPr>
        <w:t xml:space="preserve">their own </w:t>
      </w:r>
      <w:r w:rsidR="00D128ED">
        <w:rPr>
          <w:rFonts w:asciiTheme="majorHAnsi" w:hAnsiTheme="majorHAnsi"/>
          <w:lang w:val="en-US"/>
        </w:rPr>
        <w:t xml:space="preserve">separate </w:t>
      </w:r>
      <w:r w:rsidR="00CC7FD1">
        <w:rPr>
          <w:rFonts w:asciiTheme="majorHAnsi" w:hAnsiTheme="majorHAnsi"/>
          <w:lang w:val="en-US"/>
        </w:rPr>
        <w:t xml:space="preserve">annual </w:t>
      </w:r>
      <w:r w:rsidR="00C433D4" w:rsidRPr="001447ED">
        <w:rPr>
          <w:rFonts w:asciiTheme="majorHAnsi" w:hAnsiTheme="majorHAnsi"/>
          <w:lang w:val="en-US"/>
        </w:rPr>
        <w:t xml:space="preserve">progress report </w:t>
      </w:r>
      <w:r w:rsidR="00316C82">
        <w:rPr>
          <w:rFonts w:asciiTheme="majorHAnsi" w:hAnsiTheme="majorHAnsi"/>
          <w:lang w:val="en-US"/>
        </w:rPr>
        <w:t>directly to VU-</w:t>
      </w:r>
      <w:r>
        <w:rPr>
          <w:rFonts w:asciiTheme="majorHAnsi" w:hAnsiTheme="majorHAnsi"/>
          <w:lang w:val="en-US"/>
        </w:rPr>
        <w:t>GSSS</w:t>
      </w:r>
      <w:r w:rsidR="00316C82">
        <w:rPr>
          <w:rFonts w:asciiTheme="majorHAnsi" w:hAnsiTheme="majorHAnsi"/>
          <w:lang w:val="en-US"/>
        </w:rPr>
        <w:t>. T</w:t>
      </w:r>
      <w:r>
        <w:rPr>
          <w:rFonts w:asciiTheme="majorHAnsi" w:hAnsiTheme="majorHAnsi"/>
          <w:lang w:val="en-US"/>
        </w:rPr>
        <w:t xml:space="preserve">he </w:t>
      </w:r>
      <w:r w:rsidR="00CC7FD1">
        <w:rPr>
          <w:rFonts w:asciiTheme="majorHAnsi" w:hAnsiTheme="majorHAnsi"/>
          <w:lang w:val="en-US"/>
        </w:rPr>
        <w:t xml:space="preserve">yearly </w:t>
      </w:r>
      <w:r>
        <w:rPr>
          <w:rFonts w:asciiTheme="majorHAnsi" w:hAnsiTheme="majorHAnsi"/>
          <w:lang w:val="en-US"/>
        </w:rPr>
        <w:t>report</w:t>
      </w:r>
      <w:r w:rsidR="00316C82">
        <w:rPr>
          <w:rFonts w:asciiTheme="majorHAnsi" w:hAnsiTheme="majorHAnsi"/>
          <w:lang w:val="en-US"/>
        </w:rPr>
        <w:t xml:space="preserve"> of the PhD candidate</w:t>
      </w:r>
      <w:r>
        <w:rPr>
          <w:rFonts w:asciiTheme="majorHAnsi" w:hAnsiTheme="majorHAnsi"/>
          <w:lang w:val="en-US"/>
        </w:rPr>
        <w:t xml:space="preserve"> lists the courses completed </w:t>
      </w:r>
      <w:r w:rsidR="008454D1">
        <w:rPr>
          <w:rFonts w:asciiTheme="majorHAnsi" w:hAnsiTheme="majorHAnsi"/>
          <w:lang w:val="en-US"/>
        </w:rPr>
        <w:t xml:space="preserve">(i.e., as a follow-up on the training plan, see </w:t>
      </w:r>
      <w:r w:rsidR="008454D1">
        <w:rPr>
          <w:rFonts w:asciiTheme="majorHAnsi" w:hAnsiTheme="majorHAnsi" w:cs="Times New Roman"/>
          <w:bCs/>
          <w:color w:val="000000"/>
          <w:lang w:val="en-US"/>
        </w:rPr>
        <w:t>§4.1</w:t>
      </w:r>
      <w:r w:rsidR="008454D1">
        <w:rPr>
          <w:rFonts w:asciiTheme="majorHAnsi" w:hAnsiTheme="majorHAnsi"/>
          <w:lang w:val="en-US"/>
        </w:rPr>
        <w:t xml:space="preserve">) </w:t>
      </w:r>
      <w:r>
        <w:rPr>
          <w:rFonts w:asciiTheme="majorHAnsi" w:hAnsiTheme="majorHAnsi"/>
          <w:lang w:val="en-US"/>
        </w:rPr>
        <w:t>as well as problems that hamper progress of the research</w:t>
      </w:r>
      <w:r w:rsidR="00316C82">
        <w:rPr>
          <w:rFonts w:asciiTheme="majorHAnsi" w:hAnsiTheme="majorHAnsi"/>
          <w:lang w:val="en-US"/>
        </w:rPr>
        <w:t xml:space="preserve"> project</w:t>
      </w:r>
      <w:r w:rsidR="00C244BD">
        <w:rPr>
          <w:rFonts w:asciiTheme="majorHAnsi" w:hAnsiTheme="majorHAnsi"/>
          <w:lang w:val="en-US"/>
        </w:rPr>
        <w:t xml:space="preserve"> in the past year</w:t>
      </w:r>
      <w:r w:rsidR="00C433D4" w:rsidRPr="001447ED">
        <w:rPr>
          <w:rFonts w:asciiTheme="majorHAnsi" w:hAnsiTheme="majorHAnsi"/>
          <w:lang w:val="en-US"/>
        </w:rPr>
        <w:t xml:space="preserve">. In this confidential document, the PhD candidate </w:t>
      </w:r>
      <w:r w:rsidR="00316C82">
        <w:rPr>
          <w:rFonts w:asciiTheme="majorHAnsi" w:hAnsiTheme="majorHAnsi"/>
          <w:lang w:val="en-US"/>
        </w:rPr>
        <w:t>may for instance</w:t>
      </w:r>
      <w:r>
        <w:rPr>
          <w:rFonts w:asciiTheme="majorHAnsi" w:hAnsiTheme="majorHAnsi"/>
          <w:lang w:val="en-US"/>
        </w:rPr>
        <w:t xml:space="preserve"> </w:t>
      </w:r>
      <w:r w:rsidR="00C433D4" w:rsidRPr="001447ED">
        <w:rPr>
          <w:rFonts w:asciiTheme="majorHAnsi" w:hAnsiTheme="majorHAnsi"/>
          <w:lang w:val="en-US"/>
        </w:rPr>
        <w:t xml:space="preserve">report on his/her progress, supervision and </w:t>
      </w:r>
      <w:r w:rsidR="00316C82">
        <w:rPr>
          <w:rFonts w:asciiTheme="majorHAnsi" w:hAnsiTheme="majorHAnsi"/>
          <w:lang w:val="en-US"/>
        </w:rPr>
        <w:t xml:space="preserve">any other </w:t>
      </w:r>
      <w:r w:rsidR="00C433D4" w:rsidRPr="001447ED">
        <w:rPr>
          <w:rFonts w:asciiTheme="majorHAnsi" w:hAnsiTheme="majorHAnsi"/>
          <w:lang w:val="en-US"/>
        </w:rPr>
        <w:t xml:space="preserve">activities related to </w:t>
      </w:r>
      <w:r w:rsidR="00C244BD">
        <w:rPr>
          <w:rFonts w:asciiTheme="majorHAnsi" w:hAnsiTheme="majorHAnsi"/>
          <w:lang w:val="en-US"/>
        </w:rPr>
        <w:t xml:space="preserve">the </w:t>
      </w:r>
      <w:r w:rsidR="00C433D4" w:rsidRPr="001447ED">
        <w:rPr>
          <w:rFonts w:asciiTheme="majorHAnsi" w:hAnsiTheme="majorHAnsi"/>
          <w:lang w:val="en-US"/>
        </w:rPr>
        <w:t>research</w:t>
      </w:r>
      <w:r>
        <w:rPr>
          <w:rFonts w:asciiTheme="majorHAnsi" w:hAnsiTheme="majorHAnsi"/>
          <w:lang w:val="en-US"/>
        </w:rPr>
        <w:t>.</w:t>
      </w:r>
      <w:r w:rsidR="004016A9">
        <w:rPr>
          <w:rFonts w:asciiTheme="majorHAnsi" w:hAnsiTheme="majorHAnsi"/>
          <w:lang w:val="en-US"/>
        </w:rPr>
        <w:t xml:space="preserve"> </w:t>
      </w:r>
      <w:r w:rsidR="00C433D4" w:rsidRPr="001447ED">
        <w:rPr>
          <w:rFonts w:asciiTheme="majorHAnsi" w:hAnsiTheme="majorHAnsi"/>
          <w:lang w:val="en-US"/>
        </w:rPr>
        <w:t xml:space="preserve">If </w:t>
      </w:r>
      <w:r w:rsidR="00BE13A8">
        <w:rPr>
          <w:rFonts w:asciiTheme="majorHAnsi" w:hAnsiTheme="majorHAnsi"/>
          <w:lang w:val="en-US"/>
        </w:rPr>
        <w:t>the report not</w:t>
      </w:r>
      <w:r w:rsidR="00204359">
        <w:rPr>
          <w:rFonts w:asciiTheme="majorHAnsi" w:hAnsiTheme="majorHAnsi"/>
          <w:lang w:val="en-US"/>
        </w:rPr>
        <w:t>es</w:t>
      </w:r>
      <w:r w:rsidR="00BE13A8">
        <w:rPr>
          <w:rFonts w:asciiTheme="majorHAnsi" w:hAnsiTheme="majorHAnsi"/>
          <w:lang w:val="en-US"/>
        </w:rPr>
        <w:t xml:space="preserve"> any problems that require attention,</w:t>
      </w:r>
      <w:r w:rsidR="00C433D4" w:rsidRPr="001447ED">
        <w:rPr>
          <w:rFonts w:asciiTheme="majorHAnsi" w:hAnsiTheme="majorHAnsi"/>
          <w:lang w:val="en-US"/>
        </w:rPr>
        <w:t xml:space="preserve"> the PhD candidate will be contacted in order to </w:t>
      </w:r>
      <w:r w:rsidR="002A531E">
        <w:rPr>
          <w:rFonts w:asciiTheme="majorHAnsi" w:hAnsiTheme="majorHAnsi"/>
          <w:lang w:val="en-US"/>
        </w:rPr>
        <w:t>discuss</w:t>
      </w:r>
      <w:r w:rsidR="00C433D4" w:rsidRPr="001447ED">
        <w:rPr>
          <w:rFonts w:asciiTheme="majorHAnsi" w:hAnsiTheme="majorHAnsi"/>
          <w:lang w:val="en-US"/>
        </w:rPr>
        <w:t xml:space="preserve"> a</w:t>
      </w:r>
      <w:r w:rsidR="002A531E">
        <w:rPr>
          <w:rFonts w:asciiTheme="majorHAnsi" w:hAnsiTheme="majorHAnsi"/>
          <w:lang w:val="en-US"/>
        </w:rPr>
        <w:t xml:space="preserve"> potential</w:t>
      </w:r>
      <w:r w:rsidR="00C433D4" w:rsidRPr="001447ED">
        <w:rPr>
          <w:rFonts w:asciiTheme="majorHAnsi" w:hAnsiTheme="majorHAnsi"/>
          <w:lang w:val="en-US"/>
        </w:rPr>
        <w:t xml:space="preserve"> solution. </w:t>
      </w:r>
    </w:p>
    <w:p w14:paraId="7D706EEA" w14:textId="77777777" w:rsidR="004016A9" w:rsidRDefault="004016A9" w:rsidP="00841593">
      <w:pPr>
        <w:autoSpaceDE w:val="0"/>
        <w:autoSpaceDN w:val="0"/>
        <w:adjustRightInd w:val="0"/>
        <w:spacing w:after="0"/>
        <w:rPr>
          <w:rFonts w:asciiTheme="majorHAnsi" w:hAnsiTheme="majorHAnsi"/>
          <w:lang w:val="en-US"/>
        </w:rPr>
      </w:pPr>
    </w:p>
    <w:p w14:paraId="60250816" w14:textId="5DAF4266" w:rsidR="00C1625C" w:rsidRDefault="00EC0D7F" w:rsidP="00841593">
      <w:pPr>
        <w:autoSpaceDE w:val="0"/>
        <w:autoSpaceDN w:val="0"/>
        <w:adjustRightInd w:val="0"/>
        <w:spacing w:after="0"/>
        <w:rPr>
          <w:rFonts w:asciiTheme="majorHAnsi" w:hAnsiTheme="majorHAnsi"/>
          <w:lang w:val="en-US"/>
        </w:rPr>
      </w:pPr>
      <w:r>
        <w:rPr>
          <w:rFonts w:asciiTheme="majorHAnsi" w:hAnsiTheme="majorHAnsi"/>
          <w:lang w:val="en-US"/>
        </w:rPr>
        <w:t>For</w:t>
      </w:r>
      <w:r w:rsidR="00EC1FE1">
        <w:rPr>
          <w:rFonts w:asciiTheme="majorHAnsi" w:hAnsiTheme="majorHAnsi"/>
          <w:lang w:val="en-US"/>
        </w:rPr>
        <w:t xml:space="preserve"> all</w:t>
      </w:r>
      <w:r>
        <w:rPr>
          <w:rFonts w:asciiTheme="majorHAnsi" w:hAnsiTheme="majorHAnsi"/>
          <w:lang w:val="en-US"/>
        </w:rPr>
        <w:t xml:space="preserve"> PhD</w:t>
      </w:r>
      <w:r w:rsidR="00AE1E2F">
        <w:rPr>
          <w:rFonts w:asciiTheme="majorHAnsi" w:hAnsiTheme="majorHAnsi"/>
          <w:lang w:val="en-US"/>
        </w:rPr>
        <w:t xml:space="preserve"> candidate</w:t>
      </w:r>
      <w:r>
        <w:rPr>
          <w:rFonts w:asciiTheme="majorHAnsi" w:hAnsiTheme="majorHAnsi"/>
          <w:lang w:val="en-US"/>
        </w:rPr>
        <w:t xml:space="preserve">s </w:t>
      </w:r>
      <w:r w:rsidR="00EC1FE1">
        <w:rPr>
          <w:rFonts w:asciiTheme="majorHAnsi" w:hAnsiTheme="majorHAnsi"/>
          <w:lang w:val="en-US"/>
        </w:rPr>
        <w:t>a</w:t>
      </w:r>
      <w:r w:rsidR="004470DC">
        <w:rPr>
          <w:rFonts w:asciiTheme="majorHAnsi" w:hAnsiTheme="majorHAnsi"/>
          <w:lang w:val="en-US"/>
        </w:rPr>
        <w:t xml:space="preserve">n additional </w:t>
      </w:r>
      <w:r w:rsidR="003C4C9C">
        <w:rPr>
          <w:rFonts w:asciiTheme="majorHAnsi" w:hAnsiTheme="majorHAnsi"/>
          <w:lang w:val="en-US"/>
        </w:rPr>
        <w:t xml:space="preserve">annual consultation </w:t>
      </w:r>
      <w:r w:rsidR="00254CA7">
        <w:rPr>
          <w:rFonts w:asciiTheme="majorHAnsi" w:hAnsiTheme="majorHAnsi"/>
          <w:lang w:val="en-US"/>
        </w:rPr>
        <w:t xml:space="preserve">and assessment </w:t>
      </w:r>
      <w:r w:rsidR="003C4C9C">
        <w:rPr>
          <w:rFonts w:asciiTheme="majorHAnsi" w:hAnsiTheme="majorHAnsi"/>
          <w:lang w:val="en-US"/>
        </w:rPr>
        <w:t xml:space="preserve">is </w:t>
      </w:r>
      <w:r w:rsidR="007313A6">
        <w:rPr>
          <w:rFonts w:asciiTheme="majorHAnsi" w:hAnsiTheme="majorHAnsi"/>
          <w:lang w:val="en-US"/>
        </w:rPr>
        <w:t xml:space="preserve">also </w:t>
      </w:r>
      <w:r w:rsidR="003C4C9C">
        <w:rPr>
          <w:rFonts w:asciiTheme="majorHAnsi" w:hAnsiTheme="majorHAnsi"/>
          <w:lang w:val="en-US"/>
        </w:rPr>
        <w:t>required</w:t>
      </w:r>
      <w:r w:rsidR="007313A6">
        <w:rPr>
          <w:rFonts w:asciiTheme="majorHAnsi" w:hAnsiTheme="majorHAnsi"/>
          <w:lang w:val="en-US"/>
        </w:rPr>
        <w:t xml:space="preserve"> (see </w:t>
      </w:r>
      <w:r w:rsidR="00B86AAB" w:rsidRPr="00B86AAB">
        <w:rPr>
          <w:rFonts w:asciiTheme="majorHAnsi" w:hAnsiTheme="majorHAnsi"/>
          <w:bCs/>
          <w:iCs/>
          <w:lang w:val="en-US"/>
        </w:rPr>
        <w:t>§</w:t>
      </w:r>
      <w:r w:rsidR="007313A6">
        <w:rPr>
          <w:rFonts w:asciiTheme="majorHAnsi" w:hAnsiTheme="majorHAnsi"/>
          <w:lang w:val="en-US"/>
        </w:rPr>
        <w:t>4.3.1)</w:t>
      </w:r>
      <w:r w:rsidR="00EC1FE1">
        <w:rPr>
          <w:rFonts w:asciiTheme="majorHAnsi" w:hAnsiTheme="majorHAnsi"/>
          <w:lang w:val="en-US"/>
        </w:rPr>
        <w:t>, more information below.</w:t>
      </w:r>
    </w:p>
    <w:p w14:paraId="0ABF89ED" w14:textId="77777777" w:rsidR="00713A71" w:rsidRPr="0056351A" w:rsidRDefault="00713A71" w:rsidP="00841593">
      <w:pPr>
        <w:autoSpaceDE w:val="0"/>
        <w:autoSpaceDN w:val="0"/>
        <w:adjustRightInd w:val="0"/>
        <w:spacing w:after="0"/>
        <w:rPr>
          <w:rFonts w:asciiTheme="majorHAnsi" w:hAnsiTheme="majorHAnsi"/>
          <w:lang w:val="en-US"/>
        </w:rPr>
      </w:pPr>
    </w:p>
    <w:p w14:paraId="21E81187" w14:textId="49B38085" w:rsidR="00C1625C" w:rsidRPr="00290867" w:rsidRDefault="00CB6BA4" w:rsidP="00290867">
      <w:pPr>
        <w:pStyle w:val="Heading3"/>
      </w:pPr>
      <w:bookmarkStart w:id="45" w:name="_Toc476130069"/>
      <w:r>
        <w:t>Annual Consultation and A</w:t>
      </w:r>
      <w:r w:rsidR="00C702C5" w:rsidRPr="00290867">
        <w:t>ssessment</w:t>
      </w:r>
      <w:bookmarkEnd w:id="45"/>
    </w:p>
    <w:p w14:paraId="280C646B" w14:textId="77777777" w:rsidR="00213A31" w:rsidRDefault="00A30FB5" w:rsidP="003C4C9C">
      <w:pPr>
        <w:autoSpaceDE w:val="0"/>
        <w:autoSpaceDN w:val="0"/>
        <w:adjustRightInd w:val="0"/>
        <w:spacing w:after="0"/>
        <w:ind w:left="576"/>
        <w:rPr>
          <w:rFonts w:asciiTheme="majorHAnsi" w:hAnsiTheme="majorHAnsi"/>
          <w:lang w:val="en-US"/>
        </w:rPr>
      </w:pPr>
      <w:r>
        <w:rPr>
          <w:rFonts w:asciiTheme="majorHAnsi" w:hAnsiTheme="majorHAnsi"/>
          <w:lang w:val="en-US"/>
        </w:rPr>
        <w:t xml:space="preserve">Each year all employees, including </w:t>
      </w:r>
      <w:r w:rsidR="001B4DA2">
        <w:rPr>
          <w:rFonts w:asciiTheme="majorHAnsi" w:hAnsiTheme="majorHAnsi"/>
          <w:lang w:val="en-US"/>
        </w:rPr>
        <w:t>employe</w:t>
      </w:r>
      <w:r w:rsidR="00CD611F">
        <w:rPr>
          <w:rFonts w:asciiTheme="majorHAnsi" w:hAnsiTheme="majorHAnsi"/>
          <w:lang w:val="en-US"/>
        </w:rPr>
        <w:t>e</w:t>
      </w:r>
      <w:r w:rsidR="001B4DA2">
        <w:rPr>
          <w:rFonts w:asciiTheme="majorHAnsi" w:hAnsiTheme="majorHAnsi"/>
          <w:lang w:val="en-US"/>
        </w:rPr>
        <w:t xml:space="preserve"> </w:t>
      </w:r>
      <w:r>
        <w:rPr>
          <w:rFonts w:asciiTheme="majorHAnsi" w:hAnsiTheme="majorHAnsi"/>
          <w:lang w:val="en-US"/>
        </w:rPr>
        <w:t xml:space="preserve">PhD candidates </w:t>
      </w:r>
      <w:r w:rsidR="00207BBA">
        <w:rPr>
          <w:rStyle w:val="FootnoteReference"/>
          <w:rFonts w:asciiTheme="majorHAnsi" w:hAnsiTheme="majorHAnsi"/>
          <w:lang w:val="en-US"/>
        </w:rPr>
        <w:footnoteReference w:id="2"/>
      </w:r>
      <w:r>
        <w:rPr>
          <w:rFonts w:asciiTheme="majorHAnsi" w:hAnsiTheme="majorHAnsi"/>
          <w:lang w:val="en-US"/>
        </w:rPr>
        <w:t xml:space="preserve">of </w:t>
      </w:r>
      <w:r w:rsidR="00891372" w:rsidRPr="005A56CE">
        <w:rPr>
          <w:rFonts w:asciiTheme="majorHAnsi" w:hAnsiTheme="majorHAnsi"/>
          <w:lang w:val="en-US"/>
        </w:rPr>
        <w:t>V</w:t>
      </w:r>
      <w:r w:rsidR="004016A9">
        <w:rPr>
          <w:rFonts w:asciiTheme="majorHAnsi" w:hAnsiTheme="majorHAnsi"/>
          <w:lang w:val="en-US"/>
        </w:rPr>
        <w:t xml:space="preserve">rije </w:t>
      </w:r>
      <w:r w:rsidR="00891372" w:rsidRPr="005A56CE">
        <w:rPr>
          <w:rFonts w:asciiTheme="majorHAnsi" w:hAnsiTheme="majorHAnsi"/>
          <w:lang w:val="en-US"/>
        </w:rPr>
        <w:t>U</w:t>
      </w:r>
      <w:r w:rsidR="004016A9">
        <w:rPr>
          <w:rFonts w:asciiTheme="majorHAnsi" w:hAnsiTheme="majorHAnsi"/>
          <w:lang w:val="en-US"/>
        </w:rPr>
        <w:t>niversiteit</w:t>
      </w:r>
      <w:r w:rsidR="00891372" w:rsidRPr="005A56CE">
        <w:rPr>
          <w:rFonts w:asciiTheme="majorHAnsi" w:hAnsiTheme="majorHAnsi"/>
          <w:lang w:val="en-US"/>
        </w:rPr>
        <w:t xml:space="preserve"> Amsterdam</w:t>
      </w:r>
      <w:r>
        <w:rPr>
          <w:rFonts w:asciiTheme="majorHAnsi" w:hAnsiTheme="majorHAnsi"/>
          <w:lang w:val="en-US"/>
        </w:rPr>
        <w:t xml:space="preserve"> have </w:t>
      </w:r>
      <w:r w:rsidR="004470DC">
        <w:rPr>
          <w:rFonts w:asciiTheme="majorHAnsi" w:hAnsiTheme="majorHAnsi"/>
          <w:lang w:val="en-US"/>
        </w:rPr>
        <w:t xml:space="preserve">an </w:t>
      </w:r>
      <w:r w:rsidRPr="005A56CE">
        <w:rPr>
          <w:rFonts w:asciiTheme="majorHAnsi" w:hAnsiTheme="majorHAnsi"/>
          <w:lang w:val="en-US"/>
        </w:rPr>
        <w:t>annual consultation and assessment</w:t>
      </w:r>
      <w:r>
        <w:rPr>
          <w:rFonts w:asciiTheme="majorHAnsi" w:hAnsiTheme="majorHAnsi"/>
          <w:lang w:val="en-US"/>
        </w:rPr>
        <w:t xml:space="preserve"> conversation (i.e. </w:t>
      </w:r>
      <w:r w:rsidRPr="00C702C5">
        <w:rPr>
          <w:rFonts w:asciiTheme="majorHAnsi" w:hAnsiTheme="majorHAnsi"/>
          <w:i/>
          <w:lang w:val="en-US"/>
        </w:rPr>
        <w:t>jaargesprek</w:t>
      </w:r>
      <w:r>
        <w:rPr>
          <w:rFonts w:asciiTheme="majorHAnsi" w:hAnsiTheme="majorHAnsi"/>
          <w:lang w:val="en-US"/>
        </w:rPr>
        <w:t xml:space="preserve">). These are not organized by VU-GSSS.  </w:t>
      </w:r>
      <w:r w:rsidR="004016A9">
        <w:rPr>
          <w:rFonts w:asciiTheme="majorHAnsi" w:hAnsiTheme="majorHAnsi"/>
          <w:lang w:val="en-US"/>
        </w:rPr>
        <w:t>Vrije Universiteit Amsterdam</w:t>
      </w:r>
      <w:r>
        <w:rPr>
          <w:rFonts w:asciiTheme="majorHAnsi" w:hAnsiTheme="majorHAnsi"/>
          <w:lang w:val="en-US"/>
        </w:rPr>
        <w:t xml:space="preserve"> </w:t>
      </w:r>
      <w:r w:rsidR="004016A9">
        <w:rPr>
          <w:rFonts w:asciiTheme="majorHAnsi" w:hAnsiTheme="majorHAnsi"/>
          <w:lang w:val="en-US"/>
        </w:rPr>
        <w:t>strives for an</w:t>
      </w:r>
      <w:r w:rsidR="00891372" w:rsidRPr="005A56CE">
        <w:rPr>
          <w:rFonts w:asciiTheme="majorHAnsi" w:hAnsiTheme="majorHAnsi"/>
          <w:lang w:val="en-US"/>
        </w:rPr>
        <w:t xml:space="preserve"> open working relationship, in which supervisors and employees can talk freely and respectfully with each other about their mutual responsibilities</w:t>
      </w:r>
      <w:r w:rsidR="004016A9">
        <w:rPr>
          <w:rFonts w:asciiTheme="majorHAnsi" w:hAnsiTheme="majorHAnsi"/>
          <w:lang w:val="en-US"/>
        </w:rPr>
        <w:t xml:space="preserve"> </w:t>
      </w:r>
      <w:r w:rsidR="00891372" w:rsidRPr="005A56CE">
        <w:rPr>
          <w:rFonts w:asciiTheme="majorHAnsi" w:hAnsiTheme="majorHAnsi"/>
          <w:lang w:val="en-US"/>
        </w:rPr>
        <w:t xml:space="preserve">as essential. Once a year, during the </w:t>
      </w:r>
      <w:r w:rsidR="00891372" w:rsidRPr="005A56CE">
        <w:rPr>
          <w:rFonts w:asciiTheme="majorHAnsi" w:hAnsiTheme="majorHAnsi"/>
          <w:lang w:val="en-US"/>
        </w:rPr>
        <w:lastRenderedPageBreak/>
        <w:t>annual consultation and assessment</w:t>
      </w:r>
      <w:r w:rsidR="004016A9">
        <w:rPr>
          <w:rFonts w:asciiTheme="majorHAnsi" w:hAnsiTheme="majorHAnsi"/>
          <w:lang w:val="en-US"/>
        </w:rPr>
        <w:t xml:space="preserve">, </w:t>
      </w:r>
      <w:r w:rsidR="00891372" w:rsidRPr="005A56CE">
        <w:rPr>
          <w:rFonts w:asciiTheme="majorHAnsi" w:hAnsiTheme="majorHAnsi"/>
          <w:lang w:val="en-US"/>
        </w:rPr>
        <w:t>they have an opportunity to speak formally about development, results and working conditions. Supervisor and employee both look back at the previous year, and they make concrete and transparent agreements about how the employee is expected to perform and develop.</w:t>
      </w:r>
      <w:r w:rsidR="00EC1FE1">
        <w:rPr>
          <w:rFonts w:asciiTheme="majorHAnsi" w:hAnsiTheme="majorHAnsi"/>
          <w:lang w:val="en-US"/>
        </w:rPr>
        <w:t xml:space="preserve"> </w:t>
      </w:r>
    </w:p>
    <w:p w14:paraId="7A96C6ED" w14:textId="77777777" w:rsidR="00213A31" w:rsidRDefault="00213A31" w:rsidP="003C4C9C">
      <w:pPr>
        <w:autoSpaceDE w:val="0"/>
        <w:autoSpaceDN w:val="0"/>
        <w:adjustRightInd w:val="0"/>
        <w:spacing w:after="0"/>
        <w:ind w:left="576"/>
        <w:rPr>
          <w:rFonts w:asciiTheme="majorHAnsi" w:hAnsiTheme="majorHAnsi"/>
          <w:lang w:val="en-US"/>
        </w:rPr>
      </w:pPr>
    </w:p>
    <w:p w14:paraId="6101BE81" w14:textId="4C316A7D" w:rsidR="004E24CF" w:rsidRDefault="00EC1FE1" w:rsidP="003C4C9C">
      <w:pPr>
        <w:autoSpaceDE w:val="0"/>
        <w:autoSpaceDN w:val="0"/>
        <w:adjustRightInd w:val="0"/>
        <w:spacing w:after="0"/>
        <w:ind w:left="576"/>
        <w:rPr>
          <w:rFonts w:asciiTheme="majorHAnsi" w:hAnsiTheme="majorHAnsi"/>
          <w:lang w:val="en-US"/>
        </w:rPr>
      </w:pPr>
      <w:r w:rsidRPr="00EC1FE1">
        <w:rPr>
          <w:rFonts w:asciiTheme="majorHAnsi" w:hAnsiTheme="majorHAnsi"/>
          <w:i/>
          <w:lang w:val="en-US"/>
        </w:rPr>
        <w:t>Even though th</w:t>
      </w:r>
      <w:r>
        <w:rPr>
          <w:rFonts w:asciiTheme="majorHAnsi" w:hAnsiTheme="majorHAnsi"/>
          <w:i/>
          <w:lang w:val="en-US"/>
        </w:rPr>
        <w:t>e</w:t>
      </w:r>
      <w:r w:rsidRPr="00EC1FE1">
        <w:rPr>
          <w:rFonts w:asciiTheme="majorHAnsi" w:hAnsiTheme="majorHAnsi"/>
          <w:i/>
          <w:lang w:val="en-US"/>
        </w:rPr>
        <w:t xml:space="preserve"> Annual Consultation and Assessment is not formally embedded for non-employed PhD candidates</w:t>
      </w:r>
      <w:r>
        <w:rPr>
          <w:rFonts w:asciiTheme="majorHAnsi" w:hAnsiTheme="majorHAnsi"/>
          <w:i/>
          <w:lang w:val="en-US"/>
        </w:rPr>
        <w:t>,</w:t>
      </w:r>
      <w:r w:rsidR="00213A31">
        <w:rPr>
          <w:rFonts w:asciiTheme="majorHAnsi" w:hAnsiTheme="majorHAnsi"/>
          <w:i/>
          <w:lang w:val="en-US"/>
        </w:rPr>
        <w:t xml:space="preserve"> we strongly recommend</w:t>
      </w:r>
      <w:r w:rsidRPr="00EC1FE1">
        <w:rPr>
          <w:rFonts w:asciiTheme="majorHAnsi" w:hAnsiTheme="majorHAnsi"/>
          <w:i/>
          <w:lang w:val="en-US"/>
        </w:rPr>
        <w:t xml:space="preserve"> all other PhD candidates to make use of the opportunity to discuss these</w:t>
      </w:r>
      <w:r w:rsidR="00213A31">
        <w:rPr>
          <w:rFonts w:asciiTheme="majorHAnsi" w:hAnsiTheme="majorHAnsi"/>
          <w:i/>
          <w:lang w:val="en-US"/>
        </w:rPr>
        <w:t xml:space="preserve"> aforementioned</w:t>
      </w:r>
      <w:r w:rsidRPr="00EC1FE1">
        <w:rPr>
          <w:rFonts w:asciiTheme="majorHAnsi" w:hAnsiTheme="majorHAnsi"/>
          <w:i/>
          <w:lang w:val="en-US"/>
        </w:rPr>
        <w:t xml:space="preserve"> topics</w:t>
      </w:r>
      <w:r>
        <w:rPr>
          <w:rFonts w:asciiTheme="majorHAnsi" w:hAnsiTheme="majorHAnsi"/>
          <w:i/>
          <w:lang w:val="en-US"/>
        </w:rPr>
        <w:t>. The format used for employees can serve as a guideline</w:t>
      </w:r>
      <w:r w:rsidR="00213A31">
        <w:rPr>
          <w:rFonts w:asciiTheme="majorHAnsi" w:hAnsiTheme="majorHAnsi"/>
          <w:i/>
          <w:lang w:val="en-US"/>
        </w:rPr>
        <w:t xml:space="preserve"> (see </w:t>
      </w:r>
      <w:hyperlink r:id="rId41" w:anchor=".XRSVXvZuKUl" w:history="1">
        <w:r w:rsidR="00213A31" w:rsidRPr="00213A31">
          <w:rPr>
            <w:rStyle w:val="Hyperlink"/>
            <w:rFonts w:asciiTheme="majorHAnsi" w:hAnsiTheme="majorHAnsi"/>
            <w:i/>
            <w:lang w:val="en-US"/>
          </w:rPr>
          <w:t>website</w:t>
        </w:r>
      </w:hyperlink>
      <w:r w:rsidR="00213A31">
        <w:rPr>
          <w:rFonts w:asciiTheme="majorHAnsi" w:hAnsiTheme="majorHAnsi"/>
          <w:i/>
          <w:lang w:val="en-US"/>
        </w:rPr>
        <w:t xml:space="preserve"> under ‘Important Documents’)</w:t>
      </w:r>
      <w:r>
        <w:rPr>
          <w:rFonts w:asciiTheme="majorHAnsi" w:hAnsiTheme="majorHAnsi"/>
          <w:i/>
          <w:lang w:val="en-US"/>
        </w:rPr>
        <w:t xml:space="preserve">. The VU-GSSS is currently working on a </w:t>
      </w:r>
      <w:r w:rsidR="00213A31">
        <w:rPr>
          <w:rFonts w:asciiTheme="majorHAnsi" w:hAnsiTheme="majorHAnsi"/>
          <w:i/>
          <w:lang w:val="en-US"/>
        </w:rPr>
        <w:t>way to embed this for all PhD categories.</w:t>
      </w:r>
    </w:p>
    <w:p w14:paraId="22849927" w14:textId="77777777" w:rsidR="004E24CF" w:rsidRDefault="004E24CF">
      <w:pPr>
        <w:rPr>
          <w:rFonts w:asciiTheme="majorHAnsi" w:hAnsiTheme="majorHAnsi"/>
          <w:lang w:val="en-US"/>
        </w:rPr>
      </w:pPr>
      <w:r>
        <w:rPr>
          <w:rFonts w:asciiTheme="majorHAnsi" w:hAnsiTheme="majorHAnsi"/>
          <w:lang w:val="en-US"/>
        </w:rPr>
        <w:br w:type="page"/>
      </w:r>
    </w:p>
    <w:p w14:paraId="66934B18" w14:textId="77777777" w:rsidR="00576D5E" w:rsidRDefault="00576D5E" w:rsidP="003C4C9C">
      <w:pPr>
        <w:autoSpaceDE w:val="0"/>
        <w:autoSpaceDN w:val="0"/>
        <w:adjustRightInd w:val="0"/>
        <w:spacing w:after="0"/>
        <w:ind w:left="576"/>
        <w:rPr>
          <w:rFonts w:asciiTheme="majorHAnsi" w:hAnsiTheme="majorHAnsi"/>
          <w:lang w:val="en-US"/>
        </w:rPr>
      </w:pPr>
    </w:p>
    <w:p w14:paraId="772A7731" w14:textId="77BDA872" w:rsidR="00576D5E" w:rsidRDefault="000C4F20" w:rsidP="00C3250B">
      <w:pPr>
        <w:pStyle w:val="Heading2"/>
        <w:rPr>
          <w:lang w:val="en-US"/>
        </w:rPr>
      </w:pPr>
      <w:bookmarkStart w:id="46" w:name="_Toc476130070"/>
      <w:r w:rsidRPr="000F4F02">
        <w:rPr>
          <w:lang w:val="en-US"/>
        </w:rPr>
        <w:t xml:space="preserve">The final stage: </w:t>
      </w:r>
      <w:r w:rsidR="00A92DF9" w:rsidRPr="000F4F02">
        <w:rPr>
          <w:lang w:val="en-US"/>
        </w:rPr>
        <w:t xml:space="preserve">Assessment of the PhD candidate and </w:t>
      </w:r>
      <w:commentRangeStart w:id="47"/>
      <w:r w:rsidR="00A92DF9" w:rsidRPr="000F4F02">
        <w:rPr>
          <w:lang w:val="en-US"/>
        </w:rPr>
        <w:t>dissertation</w:t>
      </w:r>
      <w:bookmarkEnd w:id="46"/>
      <w:commentRangeEnd w:id="47"/>
      <w:r w:rsidR="00566721">
        <w:rPr>
          <w:rStyle w:val="CommentReference"/>
          <w:rFonts w:asciiTheme="minorHAnsi" w:eastAsiaTheme="minorHAnsi" w:hAnsiTheme="minorHAnsi" w:cstheme="minorBidi"/>
          <w:b w:val="0"/>
          <w:bCs w:val="0"/>
          <w:color w:val="auto"/>
        </w:rPr>
        <w:commentReference w:id="47"/>
      </w:r>
      <w:r w:rsidR="00760146" w:rsidRPr="000F4F02">
        <w:rPr>
          <w:lang w:val="en-US"/>
        </w:rPr>
        <w:t xml:space="preserve"> </w:t>
      </w:r>
    </w:p>
    <w:p w14:paraId="59D12012" w14:textId="77777777" w:rsidR="00321FE9" w:rsidRPr="00321FE9" w:rsidRDefault="00321FE9" w:rsidP="00321FE9">
      <w:pPr>
        <w:rPr>
          <w:lang w:val="en-US"/>
        </w:rPr>
      </w:pPr>
    </w:p>
    <w:p w14:paraId="79016C6F" w14:textId="1C604A56" w:rsidR="00DC376D" w:rsidRDefault="00DC376D" w:rsidP="00DC376D">
      <w:pPr>
        <w:rPr>
          <w:rFonts w:asciiTheme="majorHAnsi" w:hAnsiTheme="majorHAnsi"/>
          <w:lang w:val="en-US"/>
        </w:rPr>
      </w:pPr>
      <w:r w:rsidRPr="00DC376D">
        <w:rPr>
          <w:rFonts w:asciiTheme="majorHAnsi" w:hAnsiTheme="majorHAnsi"/>
          <w:lang w:val="en-US"/>
        </w:rPr>
        <w:t>Once</w:t>
      </w:r>
      <w:r>
        <w:rPr>
          <w:rFonts w:asciiTheme="majorHAnsi" w:hAnsiTheme="majorHAnsi"/>
          <w:lang w:val="en-US"/>
        </w:rPr>
        <w:t xml:space="preserve"> a PhD candidate has finished writing the dissertation a number of steps are required before the actual PhD title is obtained.</w:t>
      </w:r>
      <w:r w:rsidR="00321FE9">
        <w:rPr>
          <w:rFonts w:asciiTheme="majorHAnsi" w:hAnsiTheme="majorHAnsi"/>
          <w:lang w:val="en-US"/>
        </w:rPr>
        <w:t xml:space="preserve"> These steps are detailed in the</w:t>
      </w:r>
      <w:r w:rsidR="00321FE9" w:rsidRPr="009B36B4">
        <w:rPr>
          <w:rFonts w:asciiTheme="majorHAnsi" w:hAnsiTheme="majorHAnsi"/>
          <w:lang w:val="en-US"/>
        </w:rPr>
        <w:t xml:space="preserve"> </w:t>
      </w:r>
      <w:hyperlink r:id="rId44" w:history="1">
        <w:r w:rsidR="009B36B4" w:rsidRPr="004E17B6">
          <w:rPr>
            <w:rStyle w:val="Hyperlink"/>
            <w:rFonts w:asciiTheme="majorHAnsi" w:hAnsiTheme="majorHAnsi"/>
            <w:lang w:val="en-US"/>
          </w:rPr>
          <w:t>VU Doctorate Regulations</w:t>
        </w:r>
      </w:hyperlink>
      <w:r w:rsidR="009B36B4">
        <w:rPr>
          <w:rFonts w:asciiTheme="majorHAnsi" w:hAnsiTheme="majorHAnsi"/>
          <w:lang w:val="en-US"/>
        </w:rPr>
        <w:t xml:space="preserve"> and briefly explained below.</w:t>
      </w:r>
      <w:r w:rsidR="00321FE9" w:rsidRPr="009B36B4">
        <w:rPr>
          <w:rFonts w:asciiTheme="majorHAnsi" w:hAnsiTheme="majorHAnsi"/>
          <w:lang w:val="en-US"/>
        </w:rPr>
        <w:t xml:space="preserve"> </w:t>
      </w:r>
    </w:p>
    <w:p w14:paraId="0A3D8A33" w14:textId="77777777" w:rsidR="00713A71" w:rsidRPr="00DC376D" w:rsidRDefault="00713A71" w:rsidP="00DC376D">
      <w:pPr>
        <w:rPr>
          <w:rFonts w:asciiTheme="majorHAnsi" w:hAnsiTheme="majorHAnsi"/>
          <w:lang w:val="en-US"/>
        </w:rPr>
      </w:pPr>
    </w:p>
    <w:p w14:paraId="0A65938F" w14:textId="0FCB5A9D" w:rsidR="0097762F" w:rsidRPr="000F4F02" w:rsidRDefault="0097762F" w:rsidP="00C3250B">
      <w:pPr>
        <w:pStyle w:val="Heading3"/>
        <w:rPr>
          <w:lang w:val="en-US"/>
        </w:rPr>
      </w:pPr>
      <w:bookmarkStart w:id="48" w:name="_Toc476130071"/>
      <w:r w:rsidRPr="000F4F02">
        <w:rPr>
          <w:lang w:val="en-US"/>
        </w:rPr>
        <w:t xml:space="preserve">Obtaining a required </w:t>
      </w:r>
      <w:r w:rsidR="00A52162" w:rsidRPr="000F4F02">
        <w:rPr>
          <w:lang w:val="en-US"/>
        </w:rPr>
        <w:t xml:space="preserve">PhD </w:t>
      </w:r>
      <w:r w:rsidR="00CB6BA4">
        <w:rPr>
          <w:lang w:val="en-US"/>
        </w:rPr>
        <w:t>T</w:t>
      </w:r>
      <w:r w:rsidRPr="000F4F02">
        <w:rPr>
          <w:lang w:val="en-US"/>
        </w:rPr>
        <w:t xml:space="preserve">raining </w:t>
      </w:r>
      <w:r w:rsidR="00CB6BA4">
        <w:rPr>
          <w:lang w:val="en-US"/>
        </w:rPr>
        <w:t>C</w:t>
      </w:r>
      <w:r w:rsidRPr="000F4F02">
        <w:rPr>
          <w:lang w:val="en-US"/>
        </w:rPr>
        <w:t>ertificate</w:t>
      </w:r>
      <w:bookmarkEnd w:id="48"/>
      <w:r w:rsidRPr="000F4F02">
        <w:rPr>
          <w:lang w:val="en-US"/>
        </w:rPr>
        <w:t xml:space="preserve"> </w:t>
      </w:r>
    </w:p>
    <w:p w14:paraId="21D90745" w14:textId="21FB7FF1" w:rsidR="00291DB3" w:rsidRDefault="00A92DF9" w:rsidP="0097762F">
      <w:pPr>
        <w:rPr>
          <w:rFonts w:asciiTheme="majorHAnsi" w:hAnsiTheme="majorHAnsi" w:cs="Times New Roman"/>
          <w:bCs/>
          <w:color w:val="000000"/>
          <w:lang w:val="en-US"/>
        </w:rPr>
      </w:pPr>
      <w:r>
        <w:rPr>
          <w:rFonts w:asciiTheme="majorHAnsi" w:hAnsiTheme="majorHAnsi" w:cs="Times New Roman"/>
          <w:bCs/>
          <w:color w:val="000000"/>
          <w:lang w:val="en-US"/>
        </w:rPr>
        <w:t xml:space="preserve">To be allowed to the actual promotion procedure, the PhD candidate must demonstrate that the PhD training requirements are fulfilled by means of a training certificate. </w:t>
      </w:r>
      <w:r w:rsidR="0097762F" w:rsidRPr="008B1771">
        <w:rPr>
          <w:rFonts w:asciiTheme="majorHAnsi" w:hAnsiTheme="majorHAnsi" w:cs="Times New Roman"/>
          <w:bCs/>
          <w:color w:val="000000"/>
          <w:lang w:val="en-US"/>
        </w:rPr>
        <w:t xml:space="preserve">When </w:t>
      </w:r>
      <w:r w:rsidR="00A52162">
        <w:rPr>
          <w:rFonts w:asciiTheme="majorHAnsi" w:hAnsiTheme="majorHAnsi" w:cs="Times New Roman"/>
          <w:bCs/>
          <w:color w:val="000000"/>
          <w:lang w:val="en-US"/>
        </w:rPr>
        <w:t xml:space="preserve">a </w:t>
      </w:r>
      <w:r w:rsidR="0097762F" w:rsidRPr="008B1771">
        <w:rPr>
          <w:rFonts w:asciiTheme="majorHAnsi" w:hAnsiTheme="majorHAnsi" w:cs="Times New Roman"/>
          <w:bCs/>
          <w:color w:val="000000"/>
          <w:lang w:val="en-US"/>
        </w:rPr>
        <w:t>PhD ca</w:t>
      </w:r>
      <w:r w:rsidR="0097762F">
        <w:rPr>
          <w:rFonts w:asciiTheme="majorHAnsi" w:hAnsiTheme="majorHAnsi" w:cs="Times New Roman"/>
          <w:bCs/>
          <w:color w:val="000000"/>
          <w:lang w:val="en-US"/>
        </w:rPr>
        <w:t>ndidate ha</w:t>
      </w:r>
      <w:r w:rsidR="00A52162">
        <w:rPr>
          <w:rFonts w:asciiTheme="majorHAnsi" w:hAnsiTheme="majorHAnsi" w:cs="Times New Roman"/>
          <w:bCs/>
          <w:color w:val="000000"/>
          <w:lang w:val="en-US"/>
        </w:rPr>
        <w:t>s</w:t>
      </w:r>
      <w:r w:rsidR="0097762F">
        <w:rPr>
          <w:rFonts w:asciiTheme="majorHAnsi" w:hAnsiTheme="majorHAnsi" w:cs="Times New Roman"/>
          <w:bCs/>
          <w:color w:val="000000"/>
          <w:lang w:val="en-US"/>
        </w:rPr>
        <w:t xml:space="preserve"> fulfilled the required 30 EC </w:t>
      </w:r>
      <w:r w:rsidR="00213A31">
        <w:rPr>
          <w:rFonts w:asciiTheme="majorHAnsi" w:hAnsiTheme="majorHAnsi" w:cs="Times New Roman"/>
          <w:bCs/>
          <w:color w:val="000000"/>
          <w:lang w:val="en-US"/>
        </w:rPr>
        <w:t xml:space="preserve">as planned in Hora Finita </w:t>
      </w:r>
      <w:r>
        <w:rPr>
          <w:rFonts w:asciiTheme="majorHAnsi" w:hAnsiTheme="majorHAnsi" w:cs="Times New Roman"/>
          <w:bCs/>
          <w:color w:val="000000"/>
          <w:lang w:val="en-US"/>
        </w:rPr>
        <w:t xml:space="preserve">(see §3.3 and §4.1), </w:t>
      </w:r>
      <w:r w:rsidR="0097762F">
        <w:rPr>
          <w:rFonts w:asciiTheme="majorHAnsi" w:hAnsiTheme="majorHAnsi" w:cs="Times New Roman"/>
          <w:bCs/>
          <w:color w:val="000000"/>
          <w:lang w:val="en-US"/>
        </w:rPr>
        <w:t>they can apply for a VU-GSSS PhD training certificate which proofs training completion.</w:t>
      </w:r>
      <w:r w:rsidR="0097762F" w:rsidRPr="000A332A">
        <w:rPr>
          <w:rFonts w:asciiTheme="majorHAnsi" w:hAnsiTheme="majorHAnsi" w:cs="Times New Roman"/>
          <w:bCs/>
          <w:color w:val="000000"/>
          <w:lang w:val="en-US"/>
        </w:rPr>
        <w:t xml:space="preserve"> </w:t>
      </w:r>
      <w:r w:rsidR="00291DB3">
        <w:rPr>
          <w:rFonts w:asciiTheme="majorHAnsi" w:hAnsiTheme="majorHAnsi" w:cs="Times New Roman"/>
          <w:bCs/>
          <w:color w:val="000000"/>
          <w:lang w:val="en-US"/>
        </w:rPr>
        <w:t xml:space="preserve">All courses (both in- and outside Vrije Universiteit) should be added to your TSP/profile in Hora Finita, including all necessary documentation. The VU-GSSS will check all courses and approve them so credits will be added up. </w:t>
      </w:r>
    </w:p>
    <w:p w14:paraId="75EB889C" w14:textId="030D0B69" w:rsidR="00713A71" w:rsidRDefault="0097762F" w:rsidP="0097762F">
      <w:pPr>
        <w:rPr>
          <w:rFonts w:asciiTheme="majorHAnsi" w:hAnsiTheme="majorHAnsi" w:cs="Times New Roman"/>
          <w:bCs/>
          <w:color w:val="000000"/>
          <w:lang w:val="en-US"/>
        </w:rPr>
      </w:pPr>
      <w:r>
        <w:rPr>
          <w:rFonts w:asciiTheme="majorHAnsi" w:hAnsiTheme="majorHAnsi" w:cs="Times New Roman"/>
          <w:bCs/>
          <w:color w:val="000000"/>
          <w:lang w:val="en-US"/>
        </w:rPr>
        <w:t>It is the PhD candidates own responsibility to keep a proper administration of their course work</w:t>
      </w:r>
      <w:r w:rsidR="00AE1EAC">
        <w:rPr>
          <w:rFonts w:asciiTheme="majorHAnsi" w:hAnsiTheme="majorHAnsi" w:cs="Times New Roman"/>
          <w:bCs/>
          <w:color w:val="000000"/>
          <w:lang w:val="en-US"/>
        </w:rPr>
        <w:t>,</w:t>
      </w:r>
      <w:r>
        <w:rPr>
          <w:rFonts w:asciiTheme="majorHAnsi" w:hAnsiTheme="majorHAnsi" w:cs="Times New Roman"/>
          <w:bCs/>
          <w:color w:val="000000"/>
          <w:lang w:val="en-US"/>
        </w:rPr>
        <w:t xml:space="preserve"> and to </w:t>
      </w:r>
      <w:r w:rsidR="00291DB3">
        <w:rPr>
          <w:rFonts w:asciiTheme="majorHAnsi" w:hAnsiTheme="majorHAnsi" w:cs="Times New Roman"/>
          <w:bCs/>
          <w:color w:val="000000"/>
          <w:lang w:val="en-US"/>
        </w:rPr>
        <w:t>upload</w:t>
      </w:r>
      <w:r>
        <w:rPr>
          <w:rFonts w:asciiTheme="majorHAnsi" w:hAnsiTheme="majorHAnsi" w:cs="Times New Roman"/>
          <w:bCs/>
          <w:color w:val="000000"/>
          <w:lang w:val="en-US"/>
        </w:rPr>
        <w:t xml:space="preserve"> a clear and complete overview that allows for a valid judgment of the </w:t>
      </w:r>
      <w:r w:rsidR="0027367B">
        <w:rPr>
          <w:rFonts w:asciiTheme="majorHAnsi" w:hAnsiTheme="majorHAnsi" w:cs="Times New Roman"/>
          <w:bCs/>
          <w:color w:val="000000"/>
          <w:lang w:val="en-US"/>
        </w:rPr>
        <w:t xml:space="preserve">completed </w:t>
      </w:r>
      <w:r>
        <w:rPr>
          <w:rFonts w:asciiTheme="majorHAnsi" w:hAnsiTheme="majorHAnsi" w:cs="Times New Roman"/>
          <w:bCs/>
          <w:color w:val="000000"/>
          <w:lang w:val="en-US"/>
        </w:rPr>
        <w:t xml:space="preserve">training program. </w:t>
      </w:r>
      <w:r w:rsidR="00F50136">
        <w:rPr>
          <w:rFonts w:asciiTheme="majorHAnsi" w:hAnsiTheme="majorHAnsi" w:cs="Times New Roman"/>
          <w:bCs/>
          <w:color w:val="000000"/>
          <w:lang w:val="en-US"/>
        </w:rPr>
        <w:t>They are advised to commence keeping this administration righ</w:t>
      </w:r>
      <w:r w:rsidR="00725A3A">
        <w:rPr>
          <w:rFonts w:asciiTheme="majorHAnsi" w:hAnsiTheme="majorHAnsi" w:cs="Times New Roman"/>
          <w:bCs/>
          <w:color w:val="000000"/>
          <w:lang w:val="en-US"/>
        </w:rPr>
        <w:t>t at the start of their project, and to make sure that certificates of completed courses (including VU-GSSS courses) are obtained and carefully archived. C</w:t>
      </w:r>
      <w:r w:rsidR="00AD1C2E">
        <w:rPr>
          <w:rFonts w:asciiTheme="majorHAnsi" w:hAnsiTheme="majorHAnsi" w:cs="Times New Roman"/>
          <w:bCs/>
          <w:color w:val="000000"/>
          <w:lang w:val="en-US"/>
        </w:rPr>
        <w:t>ontinuous reporting on completion of the training plan</w:t>
      </w:r>
      <w:r w:rsidR="0022431E">
        <w:rPr>
          <w:rFonts w:asciiTheme="majorHAnsi" w:hAnsiTheme="majorHAnsi" w:cs="Times New Roman"/>
          <w:bCs/>
          <w:color w:val="000000"/>
          <w:lang w:val="en-US"/>
        </w:rPr>
        <w:t xml:space="preserve"> (at first designed in </w:t>
      </w:r>
      <w:r w:rsidR="00291DB3">
        <w:rPr>
          <w:rFonts w:asciiTheme="majorHAnsi" w:hAnsiTheme="majorHAnsi" w:cs="Times New Roman"/>
          <w:bCs/>
          <w:color w:val="000000"/>
          <w:lang w:val="en-US"/>
        </w:rPr>
        <w:t>the registration phase in Hora Finita</w:t>
      </w:r>
      <w:r w:rsidR="0022431E">
        <w:rPr>
          <w:rFonts w:asciiTheme="majorHAnsi" w:hAnsiTheme="majorHAnsi" w:cs="Times New Roman"/>
          <w:bCs/>
          <w:color w:val="000000"/>
          <w:lang w:val="en-US"/>
        </w:rPr>
        <w:t>)</w:t>
      </w:r>
      <w:r w:rsidR="00AD1C2E">
        <w:rPr>
          <w:rFonts w:asciiTheme="majorHAnsi" w:hAnsiTheme="majorHAnsi" w:cs="Times New Roman"/>
          <w:bCs/>
          <w:color w:val="000000"/>
          <w:lang w:val="en-US"/>
        </w:rPr>
        <w:t xml:space="preserve"> is also an integrated part of the annual progress report (see §4.3).</w:t>
      </w:r>
    </w:p>
    <w:p w14:paraId="77D61775" w14:textId="77777777" w:rsidR="00F4194F" w:rsidRPr="008B1771" w:rsidRDefault="00F4194F" w:rsidP="0097762F">
      <w:pPr>
        <w:rPr>
          <w:rFonts w:asciiTheme="majorHAnsi" w:hAnsiTheme="majorHAnsi" w:cs="Times New Roman"/>
          <w:bCs/>
          <w:color w:val="000000"/>
          <w:lang w:val="en-US"/>
        </w:rPr>
      </w:pPr>
    </w:p>
    <w:p w14:paraId="65064973" w14:textId="14AB4A88" w:rsidR="009A6196" w:rsidRDefault="009A6196" w:rsidP="009A6196">
      <w:pPr>
        <w:pStyle w:val="Heading3"/>
        <w:rPr>
          <w:lang w:val="en-GB"/>
        </w:rPr>
      </w:pPr>
      <w:bookmarkStart w:id="49" w:name="_Toc476130072"/>
      <w:r>
        <w:rPr>
          <w:lang w:val="en-GB"/>
        </w:rPr>
        <w:t xml:space="preserve">The </w:t>
      </w:r>
      <w:r w:rsidR="004016A9">
        <w:rPr>
          <w:lang w:val="en-GB"/>
        </w:rPr>
        <w:t>Thesis Committee a</w:t>
      </w:r>
      <w:r>
        <w:rPr>
          <w:lang w:val="en-GB"/>
        </w:rPr>
        <w:t xml:space="preserve">nd </w:t>
      </w:r>
      <w:r w:rsidR="00CB6BA4">
        <w:rPr>
          <w:lang w:val="en-GB"/>
        </w:rPr>
        <w:t>A</w:t>
      </w:r>
      <w:r>
        <w:rPr>
          <w:lang w:val="en-GB"/>
        </w:rPr>
        <w:t xml:space="preserve">ssessment </w:t>
      </w:r>
      <w:r w:rsidR="00CB6BA4">
        <w:rPr>
          <w:lang w:val="en-GB"/>
        </w:rPr>
        <w:t>P</w:t>
      </w:r>
      <w:r>
        <w:rPr>
          <w:lang w:val="en-GB"/>
        </w:rPr>
        <w:t>rocedure</w:t>
      </w:r>
      <w:bookmarkEnd w:id="49"/>
    </w:p>
    <w:p w14:paraId="7A61812A" w14:textId="57A7AD9A" w:rsidR="00A52162" w:rsidRDefault="0097762F" w:rsidP="00774DF9">
      <w:pPr>
        <w:pStyle w:val="Default"/>
        <w:spacing w:line="276" w:lineRule="auto"/>
        <w:jc w:val="both"/>
        <w:rPr>
          <w:rFonts w:asciiTheme="majorHAnsi" w:hAnsiTheme="majorHAnsi" w:cs="Arial"/>
          <w:sz w:val="22"/>
          <w:szCs w:val="22"/>
          <w:lang w:val="en-GB"/>
        </w:rPr>
      </w:pPr>
      <w:r w:rsidRPr="00316606">
        <w:rPr>
          <w:rFonts w:asciiTheme="majorHAnsi" w:hAnsiTheme="majorHAnsi"/>
          <w:sz w:val="22"/>
          <w:szCs w:val="22"/>
        </w:rPr>
        <w:t xml:space="preserve">When the PhD candidate has completed his or her dissertation, and the </w:t>
      </w:r>
      <w:r w:rsidR="00B464D9">
        <w:rPr>
          <w:rFonts w:asciiTheme="majorHAnsi" w:hAnsiTheme="majorHAnsi"/>
          <w:sz w:val="22"/>
          <w:szCs w:val="22"/>
        </w:rPr>
        <w:t>supervisor</w:t>
      </w:r>
      <w:r w:rsidR="002858DC">
        <w:rPr>
          <w:rFonts w:asciiTheme="majorHAnsi" w:hAnsiTheme="majorHAnsi"/>
          <w:sz w:val="22"/>
          <w:szCs w:val="22"/>
        </w:rPr>
        <w:t xml:space="preserve"> and </w:t>
      </w:r>
      <w:r w:rsidRPr="00316606">
        <w:rPr>
          <w:rFonts w:asciiTheme="majorHAnsi" w:hAnsiTheme="majorHAnsi"/>
          <w:sz w:val="22"/>
          <w:szCs w:val="22"/>
        </w:rPr>
        <w:t>supervisor</w:t>
      </w:r>
      <w:r>
        <w:rPr>
          <w:rFonts w:asciiTheme="majorHAnsi" w:hAnsiTheme="majorHAnsi"/>
          <w:sz w:val="22"/>
          <w:szCs w:val="22"/>
        </w:rPr>
        <w:t>(</w:t>
      </w:r>
      <w:r w:rsidRPr="00316606">
        <w:rPr>
          <w:rFonts w:asciiTheme="majorHAnsi" w:hAnsiTheme="majorHAnsi"/>
          <w:sz w:val="22"/>
          <w:szCs w:val="22"/>
        </w:rPr>
        <w:t>s</w:t>
      </w:r>
      <w:r>
        <w:rPr>
          <w:rFonts w:asciiTheme="majorHAnsi" w:hAnsiTheme="majorHAnsi"/>
          <w:sz w:val="22"/>
          <w:szCs w:val="22"/>
        </w:rPr>
        <w:t>)</w:t>
      </w:r>
      <w:r w:rsidRPr="00316606">
        <w:rPr>
          <w:rFonts w:asciiTheme="majorHAnsi" w:hAnsiTheme="majorHAnsi"/>
          <w:sz w:val="22"/>
          <w:szCs w:val="22"/>
        </w:rPr>
        <w:t xml:space="preserve"> agree that it is ready to be assessed, the </w:t>
      </w:r>
      <w:r w:rsidR="00B464D9">
        <w:rPr>
          <w:rFonts w:asciiTheme="majorHAnsi" w:hAnsiTheme="majorHAnsi"/>
          <w:sz w:val="22"/>
          <w:szCs w:val="22"/>
        </w:rPr>
        <w:t>supervisor</w:t>
      </w:r>
      <w:r w:rsidRPr="00316606">
        <w:rPr>
          <w:rFonts w:asciiTheme="majorHAnsi" w:hAnsiTheme="majorHAnsi"/>
          <w:sz w:val="22"/>
          <w:szCs w:val="22"/>
        </w:rPr>
        <w:t xml:space="preserve"> requests the </w:t>
      </w:r>
      <w:r w:rsidRPr="00316606">
        <w:rPr>
          <w:rFonts w:asciiTheme="majorHAnsi" w:hAnsiTheme="majorHAnsi" w:cs="Arial"/>
          <w:sz w:val="22"/>
          <w:szCs w:val="22"/>
          <w:lang w:val="en-GB"/>
        </w:rPr>
        <w:t xml:space="preserve">Dean of the Faculty to assign </w:t>
      </w:r>
      <w:r>
        <w:rPr>
          <w:rFonts w:asciiTheme="majorHAnsi" w:hAnsiTheme="majorHAnsi" w:cs="Arial"/>
          <w:sz w:val="22"/>
          <w:szCs w:val="22"/>
          <w:lang w:val="en-GB"/>
        </w:rPr>
        <w:t>the</w:t>
      </w:r>
      <w:r w:rsidRPr="00316606">
        <w:rPr>
          <w:rFonts w:asciiTheme="majorHAnsi" w:hAnsiTheme="majorHAnsi" w:cs="Arial"/>
          <w:sz w:val="22"/>
          <w:szCs w:val="22"/>
          <w:lang w:val="en-GB"/>
        </w:rPr>
        <w:t xml:space="preserve"> </w:t>
      </w:r>
      <w:r w:rsidR="004016A9">
        <w:rPr>
          <w:rFonts w:asciiTheme="majorHAnsi" w:hAnsiTheme="majorHAnsi" w:cs="Arial"/>
          <w:sz w:val="22"/>
          <w:szCs w:val="22"/>
          <w:lang w:val="en-GB"/>
        </w:rPr>
        <w:t>Thesis</w:t>
      </w:r>
      <w:r w:rsidRPr="00316606">
        <w:rPr>
          <w:rFonts w:asciiTheme="majorHAnsi" w:hAnsiTheme="majorHAnsi" w:cs="Arial"/>
          <w:sz w:val="22"/>
          <w:szCs w:val="22"/>
          <w:lang w:val="en-GB"/>
        </w:rPr>
        <w:t xml:space="preserve"> </w:t>
      </w:r>
      <w:r>
        <w:rPr>
          <w:rFonts w:asciiTheme="majorHAnsi" w:hAnsiTheme="majorHAnsi" w:cs="Arial"/>
          <w:sz w:val="22"/>
          <w:szCs w:val="22"/>
          <w:lang w:val="en-GB"/>
        </w:rPr>
        <w:t>C</w:t>
      </w:r>
      <w:r w:rsidRPr="00316606">
        <w:rPr>
          <w:rFonts w:asciiTheme="majorHAnsi" w:hAnsiTheme="majorHAnsi" w:cs="Arial"/>
          <w:sz w:val="22"/>
          <w:szCs w:val="22"/>
          <w:lang w:val="en-GB"/>
        </w:rPr>
        <w:t xml:space="preserve">ommittee. </w:t>
      </w:r>
      <w:r w:rsidR="009A6196">
        <w:rPr>
          <w:rFonts w:asciiTheme="majorHAnsi" w:hAnsiTheme="majorHAnsi" w:cs="Arial"/>
          <w:sz w:val="22"/>
          <w:szCs w:val="22"/>
          <w:lang w:val="en-GB"/>
        </w:rPr>
        <w:t xml:space="preserve">The members of the </w:t>
      </w:r>
      <w:r w:rsidR="004016A9">
        <w:rPr>
          <w:rFonts w:asciiTheme="majorHAnsi" w:hAnsiTheme="majorHAnsi" w:cs="Arial"/>
          <w:sz w:val="22"/>
          <w:szCs w:val="22"/>
          <w:lang w:val="en-GB"/>
        </w:rPr>
        <w:t>Thesis</w:t>
      </w:r>
      <w:r w:rsidR="009A6196">
        <w:rPr>
          <w:rFonts w:asciiTheme="majorHAnsi" w:hAnsiTheme="majorHAnsi" w:cs="Arial"/>
          <w:sz w:val="22"/>
          <w:szCs w:val="22"/>
          <w:lang w:val="en-GB"/>
        </w:rPr>
        <w:t xml:space="preserve"> Committee are appointed by the Dean of the Faculty (or deputy), based on a motivated proposal of the </w:t>
      </w:r>
      <w:r w:rsidR="00B464D9">
        <w:rPr>
          <w:rFonts w:asciiTheme="majorHAnsi" w:hAnsiTheme="majorHAnsi" w:cs="Arial"/>
          <w:sz w:val="22"/>
          <w:szCs w:val="22"/>
          <w:lang w:val="en-GB"/>
        </w:rPr>
        <w:t>supervisor</w:t>
      </w:r>
      <w:r w:rsidR="009A6196">
        <w:rPr>
          <w:rFonts w:asciiTheme="majorHAnsi" w:hAnsiTheme="majorHAnsi" w:cs="Arial"/>
          <w:sz w:val="22"/>
          <w:szCs w:val="22"/>
          <w:lang w:val="en-GB"/>
        </w:rPr>
        <w:t xml:space="preserve"> who in advance assures the availa</w:t>
      </w:r>
      <w:r w:rsidR="004016A9">
        <w:rPr>
          <w:rFonts w:asciiTheme="majorHAnsi" w:hAnsiTheme="majorHAnsi" w:cs="Arial"/>
          <w:sz w:val="22"/>
          <w:szCs w:val="22"/>
          <w:lang w:val="en-GB"/>
        </w:rPr>
        <w:t>bility of the proposed members.</w:t>
      </w:r>
    </w:p>
    <w:p w14:paraId="3D3CBDAF" w14:textId="7C5B8379" w:rsidR="009A6196" w:rsidRDefault="009A6196" w:rsidP="00D23918">
      <w:pPr>
        <w:pStyle w:val="Default"/>
        <w:spacing w:line="276" w:lineRule="auto"/>
        <w:ind w:firstLine="708"/>
        <w:rPr>
          <w:rFonts w:asciiTheme="majorHAnsi" w:hAnsiTheme="majorHAnsi"/>
          <w:sz w:val="22"/>
          <w:szCs w:val="22"/>
        </w:rPr>
      </w:pPr>
      <w:r w:rsidRPr="00A4508D">
        <w:rPr>
          <w:rFonts w:asciiTheme="majorHAnsi" w:hAnsiTheme="majorHAnsi"/>
          <w:sz w:val="22"/>
          <w:szCs w:val="22"/>
        </w:rPr>
        <w:t xml:space="preserve">The </w:t>
      </w:r>
      <w:r w:rsidR="004016A9">
        <w:rPr>
          <w:rFonts w:asciiTheme="majorHAnsi" w:hAnsiTheme="majorHAnsi" w:cs="Arial"/>
          <w:sz w:val="22"/>
          <w:szCs w:val="22"/>
          <w:lang w:val="en-GB"/>
        </w:rPr>
        <w:t>Thesis</w:t>
      </w:r>
      <w:r w:rsidRPr="00A4508D">
        <w:rPr>
          <w:rFonts w:asciiTheme="majorHAnsi" w:hAnsiTheme="majorHAnsi" w:cs="Arial"/>
          <w:sz w:val="22"/>
          <w:szCs w:val="22"/>
        </w:rPr>
        <w:t xml:space="preserve"> Committee </w:t>
      </w:r>
      <w:r>
        <w:rPr>
          <w:rFonts w:asciiTheme="majorHAnsi" w:hAnsiTheme="majorHAnsi" w:cs="Arial"/>
          <w:sz w:val="22"/>
          <w:szCs w:val="22"/>
        </w:rPr>
        <w:t xml:space="preserve">should </w:t>
      </w:r>
      <w:r w:rsidRPr="00A4508D">
        <w:rPr>
          <w:rFonts w:asciiTheme="majorHAnsi" w:hAnsiTheme="majorHAnsi" w:cs="Arial"/>
          <w:sz w:val="22"/>
          <w:szCs w:val="22"/>
        </w:rPr>
        <w:t>consist of at least five members of which</w:t>
      </w:r>
      <w:r>
        <w:rPr>
          <w:rFonts w:asciiTheme="majorHAnsi" w:hAnsiTheme="majorHAnsi" w:cs="Arial"/>
          <w:sz w:val="22"/>
          <w:szCs w:val="22"/>
        </w:rPr>
        <w:t xml:space="preserve"> a minimum of one and</w:t>
      </w:r>
      <w:r w:rsidRPr="00A4508D">
        <w:rPr>
          <w:rFonts w:asciiTheme="majorHAnsi" w:hAnsiTheme="majorHAnsi" w:cs="Arial"/>
          <w:sz w:val="22"/>
          <w:szCs w:val="22"/>
        </w:rPr>
        <w:t xml:space="preserve"> </w:t>
      </w:r>
      <w:r>
        <w:rPr>
          <w:rFonts w:asciiTheme="majorHAnsi" w:hAnsiTheme="majorHAnsi" w:cs="Arial"/>
          <w:sz w:val="22"/>
          <w:szCs w:val="22"/>
        </w:rPr>
        <w:t xml:space="preserve">not more than two </w:t>
      </w:r>
      <w:r w:rsidR="004016A9">
        <w:rPr>
          <w:rFonts w:asciiTheme="majorHAnsi" w:hAnsiTheme="majorHAnsi" w:cs="Arial"/>
          <w:sz w:val="22"/>
          <w:szCs w:val="22"/>
        </w:rPr>
        <w:t>members are affiliated to the VU</w:t>
      </w:r>
      <w:r>
        <w:rPr>
          <w:rFonts w:asciiTheme="majorHAnsi" w:hAnsiTheme="majorHAnsi" w:cs="Arial"/>
          <w:sz w:val="22"/>
          <w:szCs w:val="22"/>
        </w:rPr>
        <w:t xml:space="preserve"> Faculty of Social Sciences. Not more than one member may be part of the </w:t>
      </w:r>
      <w:r w:rsidR="00B464D9">
        <w:rPr>
          <w:rFonts w:asciiTheme="majorHAnsi" w:hAnsiTheme="majorHAnsi" w:cs="Arial"/>
          <w:sz w:val="22"/>
          <w:szCs w:val="22"/>
        </w:rPr>
        <w:t>supervisor</w:t>
      </w:r>
      <w:r>
        <w:rPr>
          <w:rFonts w:asciiTheme="majorHAnsi" w:hAnsiTheme="majorHAnsi" w:cs="Arial"/>
          <w:sz w:val="22"/>
          <w:szCs w:val="22"/>
        </w:rPr>
        <w:t xml:space="preserve">’s work unit. </w:t>
      </w:r>
      <w:r>
        <w:rPr>
          <w:rFonts w:asciiTheme="majorHAnsi" w:hAnsiTheme="majorHAnsi"/>
          <w:sz w:val="22"/>
          <w:szCs w:val="22"/>
        </w:rPr>
        <w:t xml:space="preserve">At least two members are affiliated to another university than the university granting (i.e. VU), </w:t>
      </w:r>
      <w:r w:rsidRPr="00810BAA">
        <w:rPr>
          <w:rFonts w:asciiTheme="majorHAnsi" w:hAnsiTheme="majorHAnsi"/>
          <w:sz w:val="22"/>
          <w:szCs w:val="22"/>
        </w:rPr>
        <w:t>or co-granting</w:t>
      </w:r>
      <w:r>
        <w:rPr>
          <w:rFonts w:asciiTheme="majorHAnsi" w:hAnsiTheme="majorHAnsi"/>
          <w:sz w:val="22"/>
          <w:szCs w:val="22"/>
        </w:rPr>
        <w:t xml:space="preserve"> the degree. These external members may not be co-authors on</w:t>
      </w:r>
      <w:r w:rsidR="00B464D9">
        <w:rPr>
          <w:rFonts w:asciiTheme="majorHAnsi" w:hAnsiTheme="majorHAnsi"/>
          <w:sz w:val="22"/>
          <w:szCs w:val="22"/>
        </w:rPr>
        <w:t xml:space="preserve"> more than one article</w:t>
      </w:r>
      <w:r>
        <w:rPr>
          <w:rFonts w:asciiTheme="majorHAnsi" w:hAnsiTheme="majorHAnsi"/>
          <w:sz w:val="22"/>
          <w:szCs w:val="22"/>
        </w:rPr>
        <w:t xml:space="preserve"> included in the dissertation. One of the members (a Full</w:t>
      </w:r>
      <w:r w:rsidR="00A90FCD">
        <w:rPr>
          <w:rFonts w:asciiTheme="majorHAnsi" w:hAnsiTheme="majorHAnsi"/>
          <w:sz w:val="22"/>
          <w:szCs w:val="22"/>
        </w:rPr>
        <w:t xml:space="preserve"> Professor </w:t>
      </w:r>
      <w:r w:rsidR="00B464D9">
        <w:rPr>
          <w:rFonts w:asciiTheme="majorHAnsi" w:hAnsiTheme="majorHAnsi"/>
          <w:sz w:val="22"/>
          <w:szCs w:val="22"/>
        </w:rPr>
        <w:t xml:space="preserve">preferably employed by </w:t>
      </w:r>
      <w:r w:rsidR="00A90FCD">
        <w:rPr>
          <w:rFonts w:asciiTheme="majorHAnsi" w:hAnsiTheme="majorHAnsi"/>
          <w:sz w:val="22"/>
          <w:szCs w:val="22"/>
        </w:rPr>
        <w:t xml:space="preserve">the VU </w:t>
      </w:r>
      <w:r>
        <w:rPr>
          <w:rFonts w:asciiTheme="majorHAnsi" w:hAnsiTheme="majorHAnsi"/>
          <w:sz w:val="22"/>
          <w:szCs w:val="22"/>
        </w:rPr>
        <w:t xml:space="preserve">) is assigned as chair of the </w:t>
      </w:r>
      <w:r w:rsidR="004016A9">
        <w:rPr>
          <w:rFonts w:asciiTheme="majorHAnsi" w:hAnsiTheme="majorHAnsi" w:cs="Arial"/>
          <w:sz w:val="22"/>
          <w:szCs w:val="22"/>
          <w:lang w:val="en-GB"/>
        </w:rPr>
        <w:t>Thesis</w:t>
      </w:r>
      <w:r>
        <w:rPr>
          <w:rFonts w:asciiTheme="majorHAnsi" w:hAnsiTheme="majorHAnsi"/>
          <w:sz w:val="22"/>
          <w:szCs w:val="22"/>
        </w:rPr>
        <w:t xml:space="preserve"> Committee.</w:t>
      </w:r>
    </w:p>
    <w:p w14:paraId="5E45B48B" w14:textId="7C2A2D92" w:rsidR="009A6196" w:rsidRDefault="00A90FCD" w:rsidP="002B48A4">
      <w:pPr>
        <w:spacing w:after="0"/>
        <w:rPr>
          <w:rFonts w:asciiTheme="majorHAnsi" w:hAnsiTheme="majorHAnsi" w:cs="Arial"/>
          <w:lang w:val="en-GB"/>
        </w:rPr>
      </w:pPr>
      <w:r>
        <w:rPr>
          <w:rFonts w:asciiTheme="majorHAnsi" w:hAnsiTheme="majorHAnsi"/>
          <w:lang w:val="en-US"/>
        </w:rPr>
        <w:br/>
      </w:r>
      <w:r w:rsidR="009A6196" w:rsidRPr="00176A87">
        <w:rPr>
          <w:rFonts w:asciiTheme="majorHAnsi" w:hAnsiTheme="majorHAnsi"/>
          <w:lang w:val="en-US"/>
        </w:rPr>
        <w:t>The candidate</w:t>
      </w:r>
      <w:r w:rsidR="009A6196">
        <w:rPr>
          <w:rFonts w:asciiTheme="majorHAnsi" w:hAnsiTheme="majorHAnsi"/>
          <w:lang w:val="en-US"/>
        </w:rPr>
        <w:t xml:space="preserve">’s </w:t>
      </w:r>
      <w:r w:rsidR="00B464D9">
        <w:rPr>
          <w:rFonts w:asciiTheme="majorHAnsi" w:hAnsiTheme="majorHAnsi" w:cs="Arial"/>
          <w:lang w:val="en-GB"/>
        </w:rPr>
        <w:t>supervisor</w:t>
      </w:r>
      <w:r w:rsidR="009A6196">
        <w:rPr>
          <w:rFonts w:asciiTheme="majorHAnsi" w:hAnsiTheme="majorHAnsi" w:cs="Arial"/>
          <w:lang w:val="en-GB"/>
        </w:rPr>
        <w:t xml:space="preserve"> </w:t>
      </w:r>
      <w:r w:rsidR="009A6196" w:rsidRPr="00316606">
        <w:rPr>
          <w:rFonts w:asciiTheme="majorHAnsi" w:hAnsiTheme="majorHAnsi" w:cs="Arial"/>
          <w:lang w:val="en-GB"/>
        </w:rPr>
        <w:t>and co-</w:t>
      </w:r>
      <w:r w:rsidR="00B464D9">
        <w:rPr>
          <w:rFonts w:asciiTheme="majorHAnsi" w:hAnsiTheme="majorHAnsi" w:cs="Arial"/>
          <w:lang w:val="en-GB"/>
        </w:rPr>
        <w:t>supervisor</w:t>
      </w:r>
      <w:r w:rsidR="009A6196" w:rsidRPr="00316606">
        <w:rPr>
          <w:rFonts w:asciiTheme="majorHAnsi" w:hAnsiTheme="majorHAnsi" w:cs="Arial"/>
          <w:lang w:val="en-GB"/>
        </w:rPr>
        <w:t>(</w:t>
      </w:r>
      <w:r w:rsidR="00B464D9">
        <w:rPr>
          <w:rFonts w:asciiTheme="majorHAnsi" w:hAnsiTheme="majorHAnsi" w:cs="Arial"/>
          <w:lang w:val="en-GB"/>
        </w:rPr>
        <w:t>s</w:t>
      </w:r>
      <w:r w:rsidR="009A6196">
        <w:rPr>
          <w:rFonts w:asciiTheme="majorHAnsi" w:hAnsiTheme="majorHAnsi" w:cs="Arial"/>
          <w:lang w:val="en-GB"/>
        </w:rPr>
        <w:t xml:space="preserve">) are not a member of the </w:t>
      </w:r>
      <w:r w:rsidR="004016A9">
        <w:rPr>
          <w:rFonts w:asciiTheme="majorHAnsi" w:hAnsiTheme="majorHAnsi" w:cs="Arial"/>
          <w:lang w:val="en-GB"/>
        </w:rPr>
        <w:t>Thesis</w:t>
      </w:r>
      <w:r w:rsidR="009A6196">
        <w:rPr>
          <w:rFonts w:asciiTheme="majorHAnsi" w:hAnsiTheme="majorHAnsi" w:cs="Arial"/>
          <w:lang w:val="en-GB"/>
        </w:rPr>
        <w:t xml:space="preserve"> Committee. Instead, they complete the Form “</w:t>
      </w:r>
      <w:hyperlink r:id="rId45" w:history="1">
        <w:r w:rsidR="009A6196" w:rsidRPr="00244251">
          <w:rPr>
            <w:rStyle w:val="Hyperlink"/>
            <w:rFonts w:asciiTheme="majorHAnsi" w:hAnsiTheme="majorHAnsi" w:cs="Arial"/>
            <w:lang w:val="en-GB"/>
          </w:rPr>
          <w:t>Assessment o</w:t>
        </w:r>
        <w:r w:rsidR="00B464D9" w:rsidRPr="00244251">
          <w:rPr>
            <w:rStyle w:val="Hyperlink"/>
            <w:rFonts w:asciiTheme="majorHAnsi" w:hAnsiTheme="majorHAnsi" w:cs="Arial"/>
            <w:lang w:val="en-GB"/>
          </w:rPr>
          <w:t xml:space="preserve">f PhD candidate – </w:t>
        </w:r>
        <w:r w:rsidR="00244251" w:rsidRPr="00244251">
          <w:rPr>
            <w:rStyle w:val="Hyperlink"/>
            <w:rFonts w:asciiTheme="majorHAnsi" w:hAnsiTheme="majorHAnsi" w:cs="Arial"/>
            <w:lang w:val="en-GB"/>
          </w:rPr>
          <w:t xml:space="preserve">form </w:t>
        </w:r>
        <w:r w:rsidR="00B464D9" w:rsidRPr="00244251">
          <w:rPr>
            <w:rStyle w:val="Hyperlink"/>
            <w:rFonts w:asciiTheme="majorHAnsi" w:hAnsiTheme="majorHAnsi" w:cs="Arial"/>
            <w:lang w:val="en-GB"/>
          </w:rPr>
          <w:t>for supervisor(</w:t>
        </w:r>
        <w:r w:rsidR="009A6196" w:rsidRPr="00244251">
          <w:rPr>
            <w:rStyle w:val="Hyperlink"/>
            <w:rFonts w:asciiTheme="majorHAnsi" w:hAnsiTheme="majorHAnsi" w:cs="Arial"/>
            <w:lang w:val="en-GB"/>
          </w:rPr>
          <w:t>s)</w:t>
        </w:r>
      </w:hyperlink>
      <w:r w:rsidR="009E150E">
        <w:rPr>
          <w:rFonts w:asciiTheme="majorHAnsi" w:hAnsiTheme="majorHAnsi" w:cs="Arial"/>
          <w:lang w:val="en-GB"/>
        </w:rPr>
        <w:t>”</w:t>
      </w:r>
      <w:r w:rsidR="009A6196">
        <w:rPr>
          <w:rFonts w:asciiTheme="majorHAnsi" w:hAnsiTheme="majorHAnsi" w:cs="Arial"/>
          <w:lang w:val="en-GB"/>
        </w:rPr>
        <w:t xml:space="preserve">. </w:t>
      </w:r>
      <w:r w:rsidR="009A6196" w:rsidRPr="00316606">
        <w:rPr>
          <w:rFonts w:asciiTheme="majorHAnsi" w:hAnsiTheme="majorHAnsi" w:cs="Arial"/>
          <w:lang w:val="en-GB"/>
        </w:rPr>
        <w:t xml:space="preserve">In this form the </w:t>
      </w:r>
      <w:r w:rsidR="009A6196">
        <w:rPr>
          <w:rFonts w:asciiTheme="majorHAnsi" w:hAnsiTheme="majorHAnsi" w:cs="Arial"/>
          <w:lang w:val="en-GB"/>
        </w:rPr>
        <w:t>candidate’s supervisors</w:t>
      </w:r>
      <w:r w:rsidR="009A6196" w:rsidRPr="00316606">
        <w:rPr>
          <w:rFonts w:asciiTheme="majorHAnsi" w:hAnsiTheme="majorHAnsi" w:cs="Arial"/>
          <w:lang w:val="en-GB"/>
        </w:rPr>
        <w:t xml:space="preserve"> elaborate on why the PhD candidate fulfils the final attainment levels </w:t>
      </w:r>
      <w:r w:rsidR="009A6196" w:rsidRPr="00316606">
        <w:rPr>
          <w:rFonts w:asciiTheme="majorHAnsi" w:hAnsiTheme="majorHAnsi"/>
          <w:lang w:val="en-US"/>
        </w:rPr>
        <w:t xml:space="preserve">expected for a </w:t>
      </w:r>
      <w:r w:rsidR="00E56430">
        <w:rPr>
          <w:rFonts w:asciiTheme="majorHAnsi" w:hAnsiTheme="majorHAnsi"/>
          <w:lang w:val="en-US"/>
        </w:rPr>
        <w:t>doctorate</w:t>
      </w:r>
      <w:r w:rsidR="009A6196" w:rsidRPr="00316606">
        <w:rPr>
          <w:rFonts w:asciiTheme="majorHAnsi" w:hAnsiTheme="majorHAnsi"/>
          <w:lang w:val="en-US"/>
        </w:rPr>
        <w:t xml:space="preserve"> degree </w:t>
      </w:r>
      <w:r w:rsidR="009A6196">
        <w:rPr>
          <w:rFonts w:asciiTheme="majorHAnsi" w:hAnsiTheme="majorHAnsi"/>
          <w:lang w:val="en-US"/>
        </w:rPr>
        <w:t xml:space="preserve">(see § 3.1) </w:t>
      </w:r>
      <w:r w:rsidR="009A6196" w:rsidRPr="00316606">
        <w:rPr>
          <w:rFonts w:asciiTheme="majorHAnsi" w:hAnsiTheme="majorHAnsi"/>
          <w:lang w:val="en-US"/>
        </w:rPr>
        <w:t xml:space="preserve">and is ready to defend the thesis. </w:t>
      </w:r>
      <w:r w:rsidR="002B48A4" w:rsidRPr="002B48A4">
        <w:rPr>
          <w:rFonts w:ascii="Cambria" w:hAnsi="Cambria" w:cs="Arial"/>
          <w:lang w:val="en-GB"/>
        </w:rPr>
        <w:t>In the form the supervisors also explicate the candidate’s independent contribution to the dissertation</w:t>
      </w:r>
      <w:r w:rsidR="002B48A4">
        <w:rPr>
          <w:rFonts w:ascii="Cambria" w:hAnsi="Cambria" w:cs="Arial"/>
          <w:lang w:val="en-GB"/>
        </w:rPr>
        <w:t xml:space="preserve">. </w:t>
      </w:r>
      <w:r w:rsidR="002B48A4" w:rsidRPr="002B48A4">
        <w:rPr>
          <w:rFonts w:ascii="Cambria" w:hAnsi="Cambria" w:cs="Arial"/>
          <w:lang w:val="en-GB"/>
        </w:rPr>
        <w:t xml:space="preserve">That </w:t>
      </w:r>
      <w:r w:rsidR="002B48A4" w:rsidRPr="002B48A4">
        <w:rPr>
          <w:rFonts w:ascii="Cambria" w:hAnsi="Cambria" w:cs="Arial"/>
          <w:lang w:val="en-GB"/>
        </w:rPr>
        <w:lastRenderedPageBreak/>
        <w:t>is, which parts of the research were conducted in collaboration, and which parts of the dissertation were co-authored. It is</w:t>
      </w:r>
      <w:r w:rsidR="007A2F4C">
        <w:rPr>
          <w:rFonts w:ascii="Cambria" w:hAnsi="Cambria" w:cs="Arial"/>
          <w:lang w:val="en-GB"/>
        </w:rPr>
        <w:t xml:space="preserve"> </w:t>
      </w:r>
      <w:r w:rsidR="002B48A4" w:rsidRPr="002B48A4">
        <w:rPr>
          <w:rFonts w:ascii="Cambria" w:hAnsi="Cambria" w:cs="Arial"/>
          <w:lang w:val="en-GB"/>
        </w:rPr>
        <w:t>highly recommended that the contributions of the candidate and potential collaborators to each chapter (i.e.</w:t>
      </w:r>
      <w:r w:rsidR="002B48A4" w:rsidRPr="002B48A4">
        <w:rPr>
          <w:rFonts w:ascii="Cambria" w:hAnsi="Cambria"/>
          <w:lang w:val="en-US"/>
        </w:rPr>
        <w:t xml:space="preserve"> to writing, design, analyses, etc</w:t>
      </w:r>
      <w:r w:rsidR="00244251">
        <w:rPr>
          <w:rFonts w:ascii="Cambria" w:hAnsi="Cambria"/>
          <w:lang w:val="en-US"/>
        </w:rPr>
        <w:t>.</w:t>
      </w:r>
      <w:r w:rsidR="002B48A4" w:rsidRPr="002B48A4">
        <w:rPr>
          <w:rFonts w:ascii="Cambria" w:hAnsi="Cambria"/>
          <w:lang w:val="en-US"/>
        </w:rPr>
        <w:t xml:space="preserve">) </w:t>
      </w:r>
      <w:r w:rsidR="002B48A4" w:rsidRPr="002B48A4">
        <w:rPr>
          <w:rFonts w:ascii="Cambria" w:hAnsi="Cambria" w:cs="Arial"/>
          <w:lang w:val="en-GB"/>
        </w:rPr>
        <w:t xml:space="preserve">are also indicated in the dissertation. </w:t>
      </w:r>
    </w:p>
    <w:p w14:paraId="332C2DC3" w14:textId="08CF6BAE" w:rsidR="009A6196" w:rsidRDefault="009A6196" w:rsidP="009A6196">
      <w:pPr>
        <w:spacing w:after="0"/>
        <w:ind w:firstLine="720"/>
        <w:rPr>
          <w:rFonts w:asciiTheme="majorHAnsi" w:hAnsiTheme="majorHAnsi" w:cs="Arial"/>
          <w:lang w:val="en-US"/>
        </w:rPr>
      </w:pPr>
      <w:r>
        <w:rPr>
          <w:rFonts w:asciiTheme="majorHAnsi" w:hAnsiTheme="majorHAnsi" w:cs="Arial"/>
          <w:lang w:val="en-GB"/>
        </w:rPr>
        <w:t xml:space="preserve">Subsequently, the </w:t>
      </w:r>
      <w:r w:rsidRPr="00316606">
        <w:rPr>
          <w:rFonts w:asciiTheme="majorHAnsi" w:hAnsiTheme="majorHAnsi" w:cs="Arial"/>
          <w:lang w:val="en-GB"/>
        </w:rPr>
        <w:t xml:space="preserve">members of the </w:t>
      </w:r>
      <w:r w:rsidR="00244251">
        <w:rPr>
          <w:rFonts w:asciiTheme="majorHAnsi" w:hAnsiTheme="majorHAnsi" w:cs="Arial"/>
          <w:lang w:val="en-GB"/>
        </w:rPr>
        <w:t>Thesis</w:t>
      </w:r>
      <w:r w:rsidRPr="00316606">
        <w:rPr>
          <w:rFonts w:asciiTheme="majorHAnsi" w:hAnsiTheme="majorHAnsi" w:cs="Arial"/>
          <w:lang w:val="en-GB"/>
        </w:rPr>
        <w:t xml:space="preserve"> Committee will assess</w:t>
      </w:r>
      <w:r>
        <w:rPr>
          <w:rFonts w:asciiTheme="majorHAnsi" w:hAnsiTheme="majorHAnsi" w:cs="Arial"/>
          <w:lang w:val="en-GB"/>
        </w:rPr>
        <w:t xml:space="preserve">, based on the </w:t>
      </w:r>
      <w:r w:rsidR="00B464D9">
        <w:rPr>
          <w:rFonts w:asciiTheme="majorHAnsi" w:hAnsiTheme="majorHAnsi" w:cs="Arial"/>
          <w:lang w:val="en-GB"/>
        </w:rPr>
        <w:t>supervisors’</w:t>
      </w:r>
      <w:r w:rsidRPr="00316606">
        <w:rPr>
          <w:rFonts w:asciiTheme="majorHAnsi" w:hAnsiTheme="majorHAnsi" w:cs="Arial"/>
          <w:lang w:val="en-GB"/>
        </w:rPr>
        <w:t xml:space="preserve"> assessment and the</w:t>
      </w:r>
      <w:r>
        <w:rPr>
          <w:rFonts w:asciiTheme="majorHAnsi" w:hAnsiTheme="majorHAnsi" w:cs="Arial"/>
          <w:lang w:val="en-GB"/>
        </w:rPr>
        <w:t>ir evaluation of the</w:t>
      </w:r>
      <w:r w:rsidRPr="00316606">
        <w:rPr>
          <w:rFonts w:asciiTheme="majorHAnsi" w:hAnsiTheme="majorHAnsi" w:cs="Arial"/>
          <w:lang w:val="en-GB"/>
        </w:rPr>
        <w:t xml:space="preserve"> candidate’s dissertation</w:t>
      </w:r>
      <w:r>
        <w:rPr>
          <w:rFonts w:asciiTheme="majorHAnsi" w:hAnsiTheme="majorHAnsi" w:cs="Arial"/>
          <w:lang w:val="en-GB"/>
        </w:rPr>
        <w:t>,</w:t>
      </w:r>
      <w:r w:rsidRPr="00316606">
        <w:rPr>
          <w:rFonts w:asciiTheme="majorHAnsi" w:hAnsiTheme="majorHAnsi" w:cs="Arial"/>
          <w:lang w:val="en-GB"/>
        </w:rPr>
        <w:t xml:space="preserve"> whether the candidate fulfils the final attainment levels</w:t>
      </w:r>
      <w:r w:rsidR="00AE1EAC">
        <w:rPr>
          <w:rFonts w:asciiTheme="majorHAnsi" w:hAnsiTheme="majorHAnsi" w:cs="Arial"/>
          <w:lang w:val="en-GB"/>
        </w:rPr>
        <w:t>,</w:t>
      </w:r>
      <w:r w:rsidRPr="00316606">
        <w:rPr>
          <w:rFonts w:asciiTheme="majorHAnsi" w:hAnsiTheme="majorHAnsi" w:cs="Arial"/>
          <w:lang w:val="en-GB"/>
        </w:rPr>
        <w:t xml:space="preserve"> and should be allowed to defend the thesis. </w:t>
      </w:r>
      <w:r>
        <w:rPr>
          <w:rFonts w:asciiTheme="majorHAnsi" w:hAnsiTheme="majorHAnsi" w:cs="Arial"/>
          <w:lang w:val="en-GB"/>
        </w:rPr>
        <w:t xml:space="preserve">The individual members </w:t>
      </w:r>
      <w:r w:rsidRPr="00244251">
        <w:rPr>
          <w:rFonts w:asciiTheme="majorHAnsi" w:hAnsiTheme="majorHAnsi" w:cs="Arial"/>
          <w:lang w:val="en-GB"/>
        </w:rPr>
        <w:t>report their assessment in the Form “</w:t>
      </w:r>
      <w:hyperlink r:id="rId46" w:history="1">
        <w:r w:rsidRPr="00244251">
          <w:rPr>
            <w:rStyle w:val="Hyperlink"/>
            <w:rFonts w:asciiTheme="majorHAnsi" w:hAnsiTheme="majorHAnsi" w:cs="Arial"/>
            <w:lang w:val="en-GB"/>
          </w:rPr>
          <w:t>Assessment of PhD candidate –</w:t>
        </w:r>
        <w:r w:rsidR="004E24CF" w:rsidRPr="00244251">
          <w:rPr>
            <w:rStyle w:val="Hyperlink"/>
            <w:rFonts w:asciiTheme="majorHAnsi" w:hAnsiTheme="majorHAnsi"/>
            <w:lang w:val="en-US"/>
          </w:rPr>
          <w:t>for</w:t>
        </w:r>
        <w:r w:rsidR="00244251" w:rsidRPr="00244251">
          <w:rPr>
            <w:rStyle w:val="Hyperlink"/>
            <w:rFonts w:asciiTheme="majorHAnsi" w:hAnsiTheme="majorHAnsi"/>
            <w:lang w:val="en-US"/>
          </w:rPr>
          <w:t>m for</w:t>
        </w:r>
        <w:r w:rsidR="004E24CF" w:rsidRPr="00244251">
          <w:rPr>
            <w:rStyle w:val="Hyperlink"/>
            <w:rFonts w:asciiTheme="majorHAnsi" w:hAnsiTheme="majorHAnsi"/>
            <w:lang w:val="en-US"/>
          </w:rPr>
          <w:t xml:space="preserve"> Thesis Committee</w:t>
        </w:r>
      </w:hyperlink>
      <w:r w:rsidRPr="00244251">
        <w:rPr>
          <w:rFonts w:asciiTheme="majorHAnsi" w:hAnsiTheme="majorHAnsi" w:cs="Arial"/>
          <w:lang w:val="en-GB"/>
        </w:rPr>
        <w:t xml:space="preserve">”, which they submit to the assigned chair of the </w:t>
      </w:r>
      <w:r w:rsidR="00244251">
        <w:rPr>
          <w:rFonts w:asciiTheme="majorHAnsi" w:hAnsiTheme="majorHAnsi" w:cs="Arial"/>
          <w:lang w:val="en-GB"/>
        </w:rPr>
        <w:t>Thesis</w:t>
      </w:r>
      <w:r w:rsidRPr="00244251">
        <w:rPr>
          <w:rFonts w:asciiTheme="majorHAnsi" w:hAnsiTheme="majorHAnsi" w:cs="Arial"/>
          <w:lang w:val="en-GB"/>
        </w:rPr>
        <w:t xml:space="preserve"> Committee. Based on the assessments</w:t>
      </w:r>
      <w:r>
        <w:rPr>
          <w:rFonts w:asciiTheme="majorHAnsi" w:hAnsiTheme="majorHAnsi" w:cs="Arial"/>
          <w:lang w:val="en-GB"/>
        </w:rPr>
        <w:t xml:space="preserve"> in these Forms</w:t>
      </w:r>
      <w:r w:rsidR="00AE1EAC">
        <w:rPr>
          <w:rFonts w:asciiTheme="majorHAnsi" w:hAnsiTheme="majorHAnsi" w:cs="Arial"/>
          <w:lang w:val="en-GB"/>
        </w:rPr>
        <w:t>,</w:t>
      </w:r>
      <w:r>
        <w:rPr>
          <w:rFonts w:asciiTheme="majorHAnsi" w:hAnsiTheme="majorHAnsi" w:cs="Arial"/>
          <w:lang w:val="en-GB"/>
        </w:rPr>
        <w:t xml:space="preserve"> the chair of the </w:t>
      </w:r>
      <w:r w:rsidR="00060E92">
        <w:rPr>
          <w:rFonts w:asciiTheme="majorHAnsi" w:hAnsiTheme="majorHAnsi" w:cs="Arial"/>
          <w:lang w:val="en-GB"/>
        </w:rPr>
        <w:t xml:space="preserve">Thesis </w:t>
      </w:r>
      <w:r>
        <w:rPr>
          <w:rFonts w:asciiTheme="majorHAnsi" w:hAnsiTheme="majorHAnsi" w:cs="Arial"/>
          <w:lang w:val="en-GB"/>
        </w:rPr>
        <w:t xml:space="preserve">Commitee formulates a substantiated general advice in writing, which is, together with the completed Forms of the individual members,  submitted to the Dean. </w:t>
      </w:r>
      <w:r w:rsidRPr="004F68F0">
        <w:rPr>
          <w:rFonts w:asciiTheme="majorHAnsi" w:hAnsiTheme="majorHAnsi" w:cs="Arial"/>
          <w:lang w:val="en-US"/>
        </w:rPr>
        <w:t>The advice is unconditional</w:t>
      </w:r>
      <w:r>
        <w:rPr>
          <w:rFonts w:asciiTheme="majorHAnsi" w:hAnsiTheme="majorHAnsi" w:cs="Arial"/>
          <w:lang w:val="en-US"/>
        </w:rPr>
        <w:t xml:space="preserve"> (i.e. it</w:t>
      </w:r>
      <w:r w:rsidR="00AE1EAC">
        <w:rPr>
          <w:rFonts w:asciiTheme="majorHAnsi" w:hAnsiTheme="majorHAnsi" w:cs="Arial"/>
          <w:lang w:val="en-US"/>
        </w:rPr>
        <w:t xml:space="preserve"> is</w:t>
      </w:r>
      <w:r>
        <w:rPr>
          <w:rFonts w:asciiTheme="majorHAnsi" w:hAnsiTheme="majorHAnsi" w:cs="Arial"/>
          <w:lang w:val="en-US"/>
        </w:rPr>
        <w:t xml:space="preserve"> either yes or no)</w:t>
      </w:r>
      <w:r w:rsidRPr="004F68F0">
        <w:rPr>
          <w:rFonts w:asciiTheme="majorHAnsi" w:hAnsiTheme="majorHAnsi" w:cs="Arial"/>
          <w:lang w:val="en-US"/>
        </w:rPr>
        <w:t>, although indiv</w:t>
      </w:r>
      <w:r>
        <w:rPr>
          <w:rFonts w:asciiTheme="majorHAnsi" w:hAnsiTheme="majorHAnsi" w:cs="Arial"/>
          <w:lang w:val="en-US"/>
        </w:rPr>
        <w:t>id</w:t>
      </w:r>
      <w:r w:rsidRPr="004F68F0">
        <w:rPr>
          <w:rFonts w:asciiTheme="majorHAnsi" w:hAnsiTheme="majorHAnsi" w:cs="Arial"/>
          <w:lang w:val="en-US"/>
        </w:rPr>
        <w:t xml:space="preserve">ual members are allowed to complement </w:t>
      </w:r>
      <w:r>
        <w:rPr>
          <w:rFonts w:asciiTheme="majorHAnsi" w:hAnsiTheme="majorHAnsi" w:cs="Arial"/>
          <w:lang w:val="en-US"/>
        </w:rPr>
        <w:t xml:space="preserve">their advice with </w:t>
      </w:r>
      <w:r w:rsidRPr="004F68F0">
        <w:rPr>
          <w:rFonts w:asciiTheme="majorHAnsi" w:hAnsiTheme="majorHAnsi" w:cs="Arial"/>
          <w:lang w:val="en-US"/>
        </w:rPr>
        <w:t>suggestions and recommendations for improvement.</w:t>
      </w:r>
      <w:r>
        <w:rPr>
          <w:rFonts w:asciiTheme="majorHAnsi" w:hAnsiTheme="majorHAnsi" w:cs="Arial"/>
          <w:lang w:val="en-US"/>
        </w:rPr>
        <w:t xml:space="preserve"> </w:t>
      </w:r>
      <w:r w:rsidRPr="004F68F0">
        <w:rPr>
          <w:rFonts w:asciiTheme="majorHAnsi" w:hAnsiTheme="majorHAnsi" w:cs="Arial"/>
          <w:lang w:val="en-US"/>
        </w:rPr>
        <w:t xml:space="preserve">The assessment is usually done within 30 days. </w:t>
      </w:r>
    </w:p>
    <w:p w14:paraId="6B1934EA" w14:textId="62441660" w:rsidR="00896362" w:rsidRPr="005A6409" w:rsidRDefault="00BF24BD" w:rsidP="005A6409">
      <w:pPr>
        <w:spacing w:after="0"/>
        <w:ind w:firstLine="708"/>
        <w:rPr>
          <w:rFonts w:asciiTheme="majorHAnsi" w:hAnsiTheme="majorHAnsi"/>
          <w:lang w:val="en-US"/>
        </w:rPr>
      </w:pPr>
      <w:r w:rsidRPr="00B36479">
        <w:rPr>
          <w:rFonts w:asciiTheme="majorHAnsi" w:hAnsiTheme="majorHAnsi" w:cs="Arial"/>
          <w:lang w:val="en-US"/>
        </w:rPr>
        <w:t xml:space="preserve">If the above assessment </w:t>
      </w:r>
      <w:r w:rsidR="00AE1EAC">
        <w:rPr>
          <w:rFonts w:asciiTheme="majorHAnsi" w:hAnsiTheme="majorHAnsi" w:cs="Arial"/>
          <w:lang w:val="en-US"/>
        </w:rPr>
        <w:t>is</w:t>
      </w:r>
      <w:r w:rsidRPr="00B36479">
        <w:rPr>
          <w:rFonts w:asciiTheme="majorHAnsi" w:hAnsiTheme="majorHAnsi" w:cs="Arial"/>
          <w:lang w:val="en-US"/>
        </w:rPr>
        <w:t xml:space="preserve"> positive</w:t>
      </w:r>
      <w:r w:rsidR="00AE1EAC">
        <w:rPr>
          <w:rFonts w:asciiTheme="majorHAnsi" w:hAnsiTheme="majorHAnsi" w:cs="Arial"/>
          <w:lang w:val="en-US"/>
        </w:rPr>
        <w:t>,</w:t>
      </w:r>
      <w:r w:rsidRPr="00B36479">
        <w:rPr>
          <w:rFonts w:asciiTheme="majorHAnsi" w:hAnsiTheme="majorHAnsi" w:cs="Arial"/>
          <w:lang w:val="en-US"/>
        </w:rPr>
        <w:t xml:space="preserve"> </w:t>
      </w:r>
      <w:r w:rsidR="00896362" w:rsidRPr="00B36479">
        <w:rPr>
          <w:rFonts w:asciiTheme="majorHAnsi" w:hAnsiTheme="majorHAnsi" w:cs="Arial"/>
          <w:lang w:val="en-US"/>
        </w:rPr>
        <w:t>and</w:t>
      </w:r>
      <w:r w:rsidR="00616573">
        <w:rPr>
          <w:rFonts w:asciiTheme="majorHAnsi" w:hAnsiTheme="majorHAnsi" w:cs="Arial"/>
          <w:lang w:val="en-US"/>
        </w:rPr>
        <w:t xml:space="preserve"> other requirements (including training, see </w:t>
      </w:r>
      <w:r w:rsidR="00616573">
        <w:rPr>
          <w:rFonts w:asciiTheme="majorHAnsi" w:hAnsiTheme="majorHAnsi"/>
          <w:lang w:val="en-US"/>
        </w:rPr>
        <w:t>§ 4.4.1)</w:t>
      </w:r>
      <w:r w:rsidR="00616573">
        <w:rPr>
          <w:rFonts w:asciiTheme="majorHAnsi" w:hAnsiTheme="majorHAnsi" w:cs="Arial"/>
          <w:lang w:val="en-US"/>
        </w:rPr>
        <w:t xml:space="preserve"> are fulfilled, </w:t>
      </w:r>
      <w:hyperlink r:id="rId47" w:history="1">
        <w:r w:rsidR="00616573" w:rsidRPr="00244251">
          <w:rPr>
            <w:rStyle w:val="Hyperlink"/>
            <w:rFonts w:asciiTheme="majorHAnsi" w:hAnsiTheme="majorHAnsi" w:cs="Arial"/>
            <w:lang w:val="en-US"/>
          </w:rPr>
          <w:t>Form II</w:t>
        </w:r>
      </w:hyperlink>
      <w:r w:rsidR="00616573">
        <w:rPr>
          <w:rFonts w:asciiTheme="majorHAnsi" w:hAnsiTheme="majorHAnsi" w:cs="Arial"/>
          <w:lang w:val="en-US"/>
        </w:rPr>
        <w:t xml:space="preserve"> needs to be completed and submitted to the </w:t>
      </w:r>
      <w:r w:rsidR="00616573">
        <w:rPr>
          <w:rFonts w:asciiTheme="majorHAnsi" w:hAnsiTheme="majorHAnsi"/>
          <w:lang w:val="en-US"/>
        </w:rPr>
        <w:t>pedel</w:t>
      </w:r>
      <w:r w:rsidR="00616573" w:rsidRPr="00B36479">
        <w:rPr>
          <w:rFonts w:asciiTheme="majorHAnsi" w:hAnsiTheme="majorHAnsi"/>
          <w:lang w:val="en-US"/>
        </w:rPr>
        <w:t xml:space="preserve"> office</w:t>
      </w:r>
      <w:r w:rsidR="00E86EBD">
        <w:rPr>
          <w:rFonts w:asciiTheme="majorHAnsi" w:hAnsiTheme="majorHAnsi"/>
          <w:lang w:val="en-US"/>
        </w:rPr>
        <w:t>, which is signed by the Dean. By signing Form II the Dean confirms that all conditions are fulfilled and that</w:t>
      </w:r>
      <w:r w:rsidR="00616573">
        <w:rPr>
          <w:rFonts w:asciiTheme="majorHAnsi" w:hAnsiTheme="majorHAnsi" w:cs="Arial"/>
          <w:lang w:val="en-US"/>
        </w:rPr>
        <w:t xml:space="preserve"> </w:t>
      </w:r>
      <w:r w:rsidR="00896362" w:rsidRPr="00B36479">
        <w:rPr>
          <w:rFonts w:asciiTheme="majorHAnsi" w:hAnsiTheme="majorHAnsi" w:cs="Arial"/>
          <w:lang w:val="en-US"/>
        </w:rPr>
        <w:t xml:space="preserve"> </w:t>
      </w:r>
      <w:r w:rsidRPr="00B36479">
        <w:rPr>
          <w:rFonts w:asciiTheme="majorHAnsi" w:hAnsiTheme="majorHAnsi"/>
          <w:lang w:val="en-US"/>
        </w:rPr>
        <w:t xml:space="preserve">the PhD candidate </w:t>
      </w:r>
      <w:r w:rsidR="00896362" w:rsidRPr="00B36479">
        <w:rPr>
          <w:rFonts w:asciiTheme="majorHAnsi" w:hAnsiTheme="majorHAnsi"/>
          <w:lang w:val="en-US"/>
        </w:rPr>
        <w:t>is all</w:t>
      </w:r>
      <w:r w:rsidR="00E86EBD">
        <w:rPr>
          <w:rFonts w:asciiTheme="majorHAnsi" w:hAnsiTheme="majorHAnsi"/>
          <w:lang w:val="en-US"/>
        </w:rPr>
        <w:t>owed to defend the dissertation. Only after Form II is submitted, the candidate</w:t>
      </w:r>
      <w:r w:rsidR="00896362" w:rsidRPr="00B36479">
        <w:rPr>
          <w:rFonts w:asciiTheme="majorHAnsi" w:hAnsiTheme="majorHAnsi"/>
          <w:lang w:val="en-US"/>
        </w:rPr>
        <w:t xml:space="preserve"> </w:t>
      </w:r>
      <w:r w:rsidRPr="00B36479">
        <w:rPr>
          <w:rFonts w:asciiTheme="majorHAnsi" w:hAnsiTheme="majorHAnsi"/>
          <w:lang w:val="en-US"/>
        </w:rPr>
        <w:t xml:space="preserve">should contact the </w:t>
      </w:r>
      <w:r w:rsidR="00023F6A">
        <w:rPr>
          <w:rFonts w:asciiTheme="majorHAnsi" w:hAnsiTheme="majorHAnsi"/>
          <w:lang w:val="en-US"/>
        </w:rPr>
        <w:t>pedel</w:t>
      </w:r>
      <w:r w:rsidR="0021667F">
        <w:rPr>
          <w:rFonts w:asciiTheme="majorHAnsi" w:hAnsiTheme="majorHAnsi"/>
          <w:lang w:val="en-US"/>
        </w:rPr>
        <w:t xml:space="preserve"> office through </w:t>
      </w:r>
      <w:hyperlink r:id="rId48" w:history="1">
        <w:r w:rsidR="0021667F" w:rsidRPr="00982D74">
          <w:rPr>
            <w:rStyle w:val="Hyperlink"/>
            <w:rFonts w:asciiTheme="majorHAnsi" w:hAnsiTheme="majorHAnsi"/>
            <w:lang w:val="en-US"/>
          </w:rPr>
          <w:t>pedel@vu.nl</w:t>
        </w:r>
      </w:hyperlink>
      <w:r w:rsidR="0021667F">
        <w:rPr>
          <w:rFonts w:asciiTheme="majorHAnsi" w:hAnsiTheme="majorHAnsi"/>
          <w:lang w:val="en-US"/>
        </w:rPr>
        <w:t xml:space="preserve"> or through </w:t>
      </w:r>
      <w:r w:rsidR="0021667F" w:rsidRPr="0021667F">
        <w:rPr>
          <w:rFonts w:asciiTheme="majorHAnsi" w:hAnsiTheme="majorHAnsi"/>
          <w:lang w:val="en-US"/>
        </w:rPr>
        <w:t>0</w:t>
      </w:r>
      <w:r w:rsidR="000605C2">
        <w:rPr>
          <w:rFonts w:asciiTheme="majorHAnsi" w:hAnsiTheme="majorHAnsi"/>
          <w:lang w:val="en-US"/>
        </w:rPr>
        <w:t>031</w:t>
      </w:r>
      <w:r w:rsidR="0021667F" w:rsidRPr="0021667F">
        <w:rPr>
          <w:rFonts w:asciiTheme="majorHAnsi" w:hAnsiTheme="majorHAnsi"/>
          <w:lang w:val="en-US"/>
        </w:rPr>
        <w:t>20-5985309</w:t>
      </w:r>
      <w:r w:rsidR="004160E7" w:rsidRPr="0021667F">
        <w:rPr>
          <w:rFonts w:asciiTheme="majorHAnsi" w:hAnsiTheme="majorHAnsi"/>
          <w:lang w:val="en-US"/>
        </w:rPr>
        <w:t xml:space="preserve"> </w:t>
      </w:r>
      <w:r w:rsidRPr="0021667F">
        <w:rPr>
          <w:rFonts w:asciiTheme="majorHAnsi" w:hAnsiTheme="majorHAnsi"/>
          <w:lang w:val="en-US"/>
        </w:rPr>
        <w:t>to</w:t>
      </w:r>
      <w:r w:rsidRPr="00B36479">
        <w:rPr>
          <w:rFonts w:asciiTheme="majorHAnsi" w:hAnsiTheme="majorHAnsi"/>
          <w:lang w:val="en-US"/>
        </w:rPr>
        <w:t xml:space="preserve"> plan a date</w:t>
      </w:r>
      <w:r w:rsidR="005A6409">
        <w:rPr>
          <w:rFonts w:asciiTheme="majorHAnsi" w:hAnsiTheme="majorHAnsi"/>
          <w:lang w:val="en-US"/>
        </w:rPr>
        <w:t xml:space="preserve"> and a room</w:t>
      </w:r>
      <w:r w:rsidRPr="00B36479">
        <w:rPr>
          <w:rFonts w:asciiTheme="majorHAnsi" w:hAnsiTheme="majorHAnsi"/>
          <w:lang w:val="en-US"/>
        </w:rPr>
        <w:t xml:space="preserve"> for the public defense. </w:t>
      </w:r>
      <w:r w:rsidR="00E86EBD">
        <w:rPr>
          <w:rFonts w:asciiTheme="majorHAnsi" w:hAnsiTheme="majorHAnsi"/>
          <w:lang w:val="en-US"/>
        </w:rPr>
        <w:t>T</w:t>
      </w:r>
      <w:r w:rsidR="00AE1EAC">
        <w:rPr>
          <w:rFonts w:asciiTheme="majorHAnsi" w:hAnsiTheme="majorHAnsi"/>
          <w:lang w:val="en-US"/>
        </w:rPr>
        <w:t>ake</w:t>
      </w:r>
      <w:r w:rsidR="00896362" w:rsidRPr="00B36479">
        <w:rPr>
          <w:rFonts w:asciiTheme="majorHAnsi" w:hAnsiTheme="majorHAnsi" w:cs="Calibri"/>
          <w:color w:val="000000"/>
          <w:lang w:val="en-US"/>
        </w:rPr>
        <w:t xml:space="preserve"> into account that </w:t>
      </w:r>
      <w:r w:rsidR="003305AE">
        <w:rPr>
          <w:rFonts w:asciiTheme="majorHAnsi" w:hAnsiTheme="majorHAnsi" w:cs="Calibri"/>
          <w:color w:val="000000"/>
          <w:lang w:val="en-US"/>
        </w:rPr>
        <w:t>there will be</w:t>
      </w:r>
      <w:r w:rsidR="00896362" w:rsidRPr="00B36479">
        <w:rPr>
          <w:rFonts w:asciiTheme="majorHAnsi" w:hAnsiTheme="majorHAnsi" w:cs="Calibri"/>
          <w:color w:val="000000"/>
          <w:lang w:val="en-US"/>
        </w:rPr>
        <w:t xml:space="preserve"> at least 9 weeks in between approval of </w:t>
      </w:r>
      <w:r w:rsidR="00AE1EAC">
        <w:rPr>
          <w:rFonts w:asciiTheme="majorHAnsi" w:hAnsiTheme="majorHAnsi" w:cs="Calibri"/>
          <w:color w:val="000000"/>
          <w:lang w:val="en-US"/>
        </w:rPr>
        <w:t>the</w:t>
      </w:r>
      <w:r w:rsidR="00896362" w:rsidRPr="00B36479">
        <w:rPr>
          <w:rFonts w:asciiTheme="majorHAnsi" w:hAnsiTheme="majorHAnsi" w:cs="Calibri"/>
          <w:color w:val="000000"/>
          <w:lang w:val="en-US"/>
        </w:rPr>
        <w:t xml:space="preserve"> manuscript and the actual </w:t>
      </w:r>
      <w:r w:rsidR="003305AE">
        <w:rPr>
          <w:rFonts w:asciiTheme="majorHAnsi" w:hAnsiTheme="majorHAnsi" w:cs="Calibri"/>
          <w:color w:val="000000"/>
          <w:lang w:val="en-US"/>
        </w:rPr>
        <w:t xml:space="preserve">public </w:t>
      </w:r>
      <w:r w:rsidR="00896362" w:rsidRPr="00B36479">
        <w:rPr>
          <w:rFonts w:asciiTheme="majorHAnsi" w:hAnsiTheme="majorHAnsi" w:cs="Calibri"/>
          <w:color w:val="000000"/>
          <w:lang w:val="en-US"/>
        </w:rPr>
        <w:t xml:space="preserve">defense. </w:t>
      </w:r>
    </w:p>
    <w:p w14:paraId="0DA668EE" w14:textId="3D1CDB9D" w:rsidR="003305AE" w:rsidRPr="005A6409" w:rsidRDefault="003305AE" w:rsidP="005A6409">
      <w:pPr>
        <w:spacing w:after="0"/>
        <w:ind w:firstLine="708"/>
        <w:rPr>
          <w:rFonts w:asciiTheme="majorHAnsi" w:hAnsiTheme="majorHAnsi" w:cs="Arial"/>
          <w:lang w:val="en-US"/>
        </w:rPr>
      </w:pPr>
      <w:r w:rsidRPr="005A6409">
        <w:rPr>
          <w:rFonts w:asciiTheme="majorHAnsi" w:hAnsiTheme="majorHAnsi" w:cs="Calibri"/>
          <w:color w:val="000000"/>
          <w:lang w:val="en-US"/>
        </w:rPr>
        <w:t xml:space="preserve"> The </w:t>
      </w:r>
      <w:r w:rsidR="00CD734D">
        <w:rPr>
          <w:rFonts w:asciiTheme="majorHAnsi" w:hAnsiTheme="majorHAnsi" w:cs="Calibri"/>
          <w:color w:val="000000"/>
          <w:lang w:val="en-US"/>
        </w:rPr>
        <w:t>pedel</w:t>
      </w:r>
      <w:r w:rsidR="00CD734D" w:rsidRPr="005A6409">
        <w:rPr>
          <w:rFonts w:asciiTheme="majorHAnsi" w:hAnsiTheme="majorHAnsi" w:cs="Calibri"/>
          <w:color w:val="000000"/>
          <w:lang w:val="en-US"/>
        </w:rPr>
        <w:t xml:space="preserve"> </w:t>
      </w:r>
      <w:r w:rsidRPr="005A6409">
        <w:rPr>
          <w:rFonts w:asciiTheme="majorHAnsi" w:hAnsiTheme="majorHAnsi" w:cs="Calibri"/>
          <w:color w:val="000000"/>
          <w:lang w:val="en-US"/>
        </w:rPr>
        <w:t xml:space="preserve">will </w:t>
      </w:r>
      <w:r w:rsidR="005A6409">
        <w:rPr>
          <w:rFonts w:asciiTheme="majorHAnsi" w:hAnsiTheme="majorHAnsi" w:cs="Calibri"/>
          <w:color w:val="000000"/>
          <w:lang w:val="en-US"/>
        </w:rPr>
        <w:t xml:space="preserve">also </w:t>
      </w:r>
      <w:r w:rsidRPr="005A6409">
        <w:rPr>
          <w:rFonts w:asciiTheme="majorHAnsi" w:hAnsiTheme="majorHAnsi" w:cs="Calibri"/>
          <w:color w:val="000000"/>
          <w:lang w:val="en-US"/>
        </w:rPr>
        <w:t xml:space="preserve">give information </w:t>
      </w:r>
      <w:r w:rsidR="005A6409" w:rsidRPr="005A6409">
        <w:rPr>
          <w:rFonts w:asciiTheme="majorHAnsi" w:hAnsiTheme="majorHAnsi" w:cs="Calibri"/>
          <w:color w:val="000000"/>
          <w:lang w:val="en-US"/>
        </w:rPr>
        <w:t>that is important before</w:t>
      </w:r>
      <w:r w:rsidRPr="005A6409">
        <w:rPr>
          <w:rFonts w:asciiTheme="majorHAnsi" w:hAnsiTheme="majorHAnsi" w:cs="Calibri"/>
          <w:color w:val="000000"/>
          <w:lang w:val="en-US"/>
        </w:rPr>
        <w:t xml:space="preserve"> </w:t>
      </w:r>
      <w:r w:rsidR="00986EC1" w:rsidRPr="005A6409">
        <w:rPr>
          <w:rFonts w:asciiTheme="majorHAnsi" w:hAnsiTheme="majorHAnsi" w:cs="Calibri"/>
          <w:color w:val="000000"/>
          <w:lang w:val="en-US"/>
        </w:rPr>
        <w:t xml:space="preserve">printing </w:t>
      </w:r>
      <w:r w:rsidR="00AE1EAC">
        <w:rPr>
          <w:rFonts w:asciiTheme="majorHAnsi" w:hAnsiTheme="majorHAnsi" w:cs="Calibri"/>
          <w:color w:val="000000"/>
          <w:lang w:val="en-US"/>
        </w:rPr>
        <w:t>the</w:t>
      </w:r>
      <w:r w:rsidR="00986EC1" w:rsidRPr="005A6409">
        <w:rPr>
          <w:rFonts w:asciiTheme="majorHAnsi" w:hAnsiTheme="majorHAnsi" w:cs="Calibri"/>
          <w:color w:val="000000"/>
          <w:lang w:val="en-US"/>
        </w:rPr>
        <w:t xml:space="preserve"> dissertation </w:t>
      </w:r>
      <w:r w:rsidRPr="005A6409">
        <w:rPr>
          <w:rFonts w:asciiTheme="majorHAnsi" w:hAnsiTheme="majorHAnsi" w:cs="Calibri"/>
          <w:color w:val="000000"/>
          <w:lang w:val="en-US"/>
        </w:rPr>
        <w:t xml:space="preserve">(e.g., </w:t>
      </w:r>
      <w:r w:rsidR="008765C6">
        <w:rPr>
          <w:rFonts w:asciiTheme="majorHAnsi" w:hAnsiTheme="majorHAnsi" w:cs="Calibri"/>
          <w:color w:val="000000"/>
          <w:lang w:val="en-US"/>
        </w:rPr>
        <w:t xml:space="preserve">strict rules for </w:t>
      </w:r>
      <w:r w:rsidRPr="005A6409">
        <w:rPr>
          <w:rFonts w:asciiTheme="majorHAnsi" w:hAnsiTheme="majorHAnsi" w:cs="Calibri"/>
          <w:color w:val="000000"/>
          <w:lang w:val="en-US"/>
        </w:rPr>
        <w:t>the title page)</w:t>
      </w:r>
      <w:r w:rsidR="005A6409" w:rsidRPr="005A6409">
        <w:rPr>
          <w:rFonts w:asciiTheme="majorHAnsi" w:hAnsiTheme="majorHAnsi" w:cs="Calibri"/>
          <w:color w:val="000000"/>
          <w:lang w:val="en-US"/>
        </w:rPr>
        <w:t>.</w:t>
      </w:r>
      <w:r w:rsidRPr="005A6409">
        <w:rPr>
          <w:rFonts w:asciiTheme="majorHAnsi" w:hAnsiTheme="majorHAnsi" w:cs="Calibri"/>
          <w:color w:val="000000"/>
          <w:lang w:val="en-US"/>
        </w:rPr>
        <w:t xml:space="preserve"> </w:t>
      </w:r>
      <w:r w:rsidR="00AE1EAC">
        <w:rPr>
          <w:rFonts w:asciiTheme="majorHAnsi" w:hAnsiTheme="majorHAnsi" w:cs="Calibri"/>
          <w:color w:val="000000"/>
          <w:lang w:val="en-US"/>
        </w:rPr>
        <w:t>The candidate also needs</w:t>
      </w:r>
      <w:r w:rsidRPr="005A6409">
        <w:rPr>
          <w:rFonts w:asciiTheme="majorHAnsi" w:hAnsiTheme="majorHAnsi" w:cs="Calibri"/>
          <w:color w:val="000000"/>
          <w:lang w:val="en-US"/>
        </w:rPr>
        <w:t xml:space="preserve"> to u</w:t>
      </w:r>
      <w:r w:rsidRPr="005A6409">
        <w:rPr>
          <w:rFonts w:asciiTheme="majorHAnsi" w:hAnsiTheme="majorHAnsi" w:cs="Calibri"/>
          <w:bCs/>
          <w:color w:val="000000"/>
          <w:lang w:val="en-US"/>
        </w:rPr>
        <w:t xml:space="preserve">pload </w:t>
      </w:r>
      <w:r w:rsidR="00AE1EAC">
        <w:rPr>
          <w:rFonts w:asciiTheme="majorHAnsi" w:hAnsiTheme="majorHAnsi" w:cs="Calibri"/>
          <w:bCs/>
          <w:color w:val="000000"/>
          <w:lang w:val="en-US"/>
        </w:rPr>
        <w:t>the</w:t>
      </w:r>
      <w:r w:rsidRPr="005A6409">
        <w:rPr>
          <w:rFonts w:asciiTheme="majorHAnsi" w:hAnsiTheme="majorHAnsi" w:cs="Calibri"/>
          <w:bCs/>
          <w:color w:val="000000"/>
          <w:lang w:val="en-US"/>
        </w:rPr>
        <w:t xml:space="preserve"> dissertation in the VU-DARE repository</w:t>
      </w:r>
      <w:r w:rsidR="00CD734D">
        <w:rPr>
          <w:rFonts w:asciiTheme="majorHAnsi" w:hAnsiTheme="majorHAnsi" w:cs="Calibri"/>
          <w:bCs/>
          <w:color w:val="000000"/>
          <w:lang w:val="en-US"/>
        </w:rPr>
        <w:t>.</w:t>
      </w:r>
      <w:r w:rsidR="005A6409" w:rsidRPr="005A6409">
        <w:rPr>
          <w:rFonts w:asciiTheme="majorHAnsi" w:hAnsiTheme="majorHAnsi" w:cs="Calibri"/>
          <w:bCs/>
          <w:color w:val="000000"/>
          <w:lang w:val="en-US"/>
        </w:rPr>
        <w:t xml:space="preserve"> </w:t>
      </w:r>
    </w:p>
    <w:p w14:paraId="4EA63315" w14:textId="77777777" w:rsidR="00BF24BD" w:rsidRDefault="00BF24BD" w:rsidP="009A6196">
      <w:pPr>
        <w:spacing w:after="0"/>
        <w:rPr>
          <w:rFonts w:asciiTheme="majorHAnsi" w:hAnsiTheme="majorHAnsi" w:cs="Arial"/>
          <w:lang w:val="en-US"/>
        </w:rPr>
      </w:pPr>
    </w:p>
    <w:p w14:paraId="49F6BD0E" w14:textId="63F3A4CE" w:rsidR="009A6196" w:rsidRDefault="009A6196" w:rsidP="009A6196">
      <w:pPr>
        <w:pStyle w:val="Heading3"/>
        <w:rPr>
          <w:lang w:val="en-US"/>
        </w:rPr>
      </w:pPr>
      <w:bookmarkStart w:id="50" w:name="_Toc476130073"/>
      <w:r>
        <w:rPr>
          <w:lang w:val="en-US"/>
        </w:rPr>
        <w:t xml:space="preserve">The </w:t>
      </w:r>
      <w:r w:rsidR="00CB6BA4">
        <w:rPr>
          <w:lang w:val="en-US"/>
        </w:rPr>
        <w:t>P</w:t>
      </w:r>
      <w:r>
        <w:rPr>
          <w:lang w:val="en-US"/>
        </w:rPr>
        <w:t xml:space="preserve">ublic </w:t>
      </w:r>
      <w:r w:rsidR="00CB6BA4">
        <w:rPr>
          <w:lang w:val="en-US"/>
        </w:rPr>
        <w:t>D</w:t>
      </w:r>
      <w:r>
        <w:rPr>
          <w:lang w:val="en-US"/>
        </w:rPr>
        <w:t xml:space="preserve">efense and </w:t>
      </w:r>
      <w:r w:rsidR="00CB6BA4">
        <w:rPr>
          <w:lang w:val="en-US"/>
        </w:rPr>
        <w:t>P</w:t>
      </w:r>
      <w:r>
        <w:rPr>
          <w:lang w:val="en-US"/>
        </w:rPr>
        <w:t>romotion</w:t>
      </w:r>
      <w:bookmarkEnd w:id="50"/>
    </w:p>
    <w:p w14:paraId="6671A8E8" w14:textId="4CD3EAE3" w:rsidR="009A6196" w:rsidRDefault="003305AE" w:rsidP="009A6196">
      <w:pPr>
        <w:spacing w:after="0"/>
        <w:ind w:firstLine="720"/>
        <w:rPr>
          <w:rFonts w:asciiTheme="majorHAnsi" w:hAnsiTheme="majorHAnsi" w:cs="Arial"/>
          <w:lang w:val="en-GB"/>
        </w:rPr>
      </w:pPr>
      <w:r>
        <w:rPr>
          <w:rFonts w:asciiTheme="majorHAnsi" w:hAnsiTheme="majorHAnsi" w:cs="Arial"/>
          <w:lang w:val="en-GB"/>
        </w:rPr>
        <w:t xml:space="preserve">The </w:t>
      </w:r>
      <w:r w:rsidR="00CD734D">
        <w:rPr>
          <w:rFonts w:asciiTheme="majorHAnsi" w:hAnsiTheme="majorHAnsi" w:cs="Arial"/>
          <w:lang w:val="en-GB"/>
        </w:rPr>
        <w:t>pedel</w:t>
      </w:r>
      <w:r>
        <w:rPr>
          <w:rFonts w:asciiTheme="majorHAnsi" w:hAnsiTheme="majorHAnsi" w:cs="Arial"/>
          <w:lang w:val="en-GB"/>
        </w:rPr>
        <w:t xml:space="preserve"> will provide </w:t>
      </w:r>
      <w:r w:rsidR="00AE1EAC">
        <w:rPr>
          <w:rFonts w:asciiTheme="majorHAnsi" w:hAnsiTheme="majorHAnsi" w:cs="Arial"/>
          <w:lang w:val="en-GB"/>
        </w:rPr>
        <w:t>the candidate</w:t>
      </w:r>
      <w:r>
        <w:rPr>
          <w:rFonts w:asciiTheme="majorHAnsi" w:hAnsiTheme="majorHAnsi" w:cs="Arial"/>
          <w:lang w:val="en-GB"/>
        </w:rPr>
        <w:t xml:space="preserve"> with information</w:t>
      </w:r>
      <w:r w:rsidR="005A6409">
        <w:rPr>
          <w:rFonts w:asciiTheme="majorHAnsi" w:hAnsiTheme="majorHAnsi" w:cs="Arial"/>
          <w:lang w:val="en-GB"/>
        </w:rPr>
        <w:t xml:space="preserve"> </w:t>
      </w:r>
      <w:r>
        <w:rPr>
          <w:rFonts w:asciiTheme="majorHAnsi" w:hAnsiTheme="majorHAnsi" w:cs="Arial"/>
          <w:lang w:val="en-GB"/>
        </w:rPr>
        <w:t xml:space="preserve">about </w:t>
      </w:r>
      <w:r w:rsidR="00F17D87">
        <w:rPr>
          <w:rFonts w:asciiTheme="majorHAnsi" w:hAnsiTheme="majorHAnsi" w:cs="Arial"/>
          <w:lang w:val="en-GB"/>
        </w:rPr>
        <w:t>(planning</w:t>
      </w:r>
      <w:r w:rsidR="00C84C32">
        <w:rPr>
          <w:rFonts w:asciiTheme="majorHAnsi" w:hAnsiTheme="majorHAnsi" w:cs="Arial"/>
          <w:lang w:val="en-GB"/>
        </w:rPr>
        <w:t>)</w:t>
      </w:r>
      <w:r w:rsidR="00F17D87">
        <w:rPr>
          <w:rFonts w:asciiTheme="majorHAnsi" w:hAnsiTheme="majorHAnsi" w:cs="Arial"/>
          <w:lang w:val="en-GB"/>
        </w:rPr>
        <w:t xml:space="preserve"> </w:t>
      </w:r>
      <w:r>
        <w:rPr>
          <w:rFonts w:asciiTheme="majorHAnsi" w:hAnsiTheme="majorHAnsi" w:cs="Arial"/>
          <w:lang w:val="en-GB"/>
        </w:rPr>
        <w:t>the ceremony (e.g</w:t>
      </w:r>
      <w:r w:rsidR="006C64FA">
        <w:rPr>
          <w:rFonts w:asciiTheme="majorHAnsi" w:hAnsiTheme="majorHAnsi" w:cs="Arial"/>
          <w:lang w:val="en-GB"/>
        </w:rPr>
        <w:t xml:space="preserve">., </w:t>
      </w:r>
      <w:r w:rsidR="007F7F40">
        <w:rPr>
          <w:rFonts w:asciiTheme="majorHAnsi" w:hAnsiTheme="majorHAnsi" w:cs="Arial"/>
          <w:lang w:val="en-GB"/>
        </w:rPr>
        <w:t>dress code</w:t>
      </w:r>
      <w:r>
        <w:rPr>
          <w:rFonts w:asciiTheme="majorHAnsi" w:hAnsiTheme="majorHAnsi" w:cs="Arial"/>
          <w:lang w:val="en-GB"/>
        </w:rPr>
        <w:t>)</w:t>
      </w:r>
      <w:r w:rsidR="005A6409">
        <w:rPr>
          <w:rFonts w:asciiTheme="majorHAnsi" w:hAnsiTheme="majorHAnsi" w:cs="Arial"/>
          <w:lang w:val="en-GB"/>
        </w:rPr>
        <w:t xml:space="preserve">. </w:t>
      </w:r>
      <w:r w:rsidR="009A6196">
        <w:rPr>
          <w:rFonts w:asciiTheme="majorHAnsi" w:hAnsiTheme="majorHAnsi" w:cs="Arial"/>
          <w:lang w:val="en-GB"/>
        </w:rPr>
        <w:t xml:space="preserve">The </w:t>
      </w:r>
      <w:r w:rsidR="005A6409">
        <w:rPr>
          <w:rFonts w:asciiTheme="majorHAnsi" w:hAnsiTheme="majorHAnsi" w:cs="Arial"/>
          <w:lang w:val="en-GB"/>
        </w:rPr>
        <w:t xml:space="preserve">actual ceremony of the </w:t>
      </w:r>
      <w:r w:rsidR="009A6196">
        <w:rPr>
          <w:rFonts w:asciiTheme="majorHAnsi" w:hAnsiTheme="majorHAnsi" w:cs="Arial"/>
          <w:lang w:val="en-GB"/>
        </w:rPr>
        <w:t xml:space="preserve">public </w:t>
      </w:r>
      <w:r w:rsidR="00AE1EAC">
        <w:rPr>
          <w:rFonts w:asciiTheme="majorHAnsi" w:hAnsiTheme="majorHAnsi" w:cs="Arial"/>
          <w:lang w:val="en-GB"/>
        </w:rPr>
        <w:t>defence</w:t>
      </w:r>
      <w:r w:rsidR="009A6196">
        <w:rPr>
          <w:rFonts w:asciiTheme="majorHAnsi" w:hAnsiTheme="majorHAnsi" w:cs="Arial"/>
          <w:lang w:val="en-GB"/>
        </w:rPr>
        <w:t xml:space="preserve"> starts with a 10 minute presentation (i.e., </w:t>
      </w:r>
      <w:r w:rsidR="009A6196" w:rsidRPr="00B41073">
        <w:rPr>
          <w:rFonts w:asciiTheme="majorHAnsi" w:hAnsiTheme="majorHAnsi" w:cs="Arial"/>
          <w:i/>
          <w:lang w:val="en-GB"/>
        </w:rPr>
        <w:t>lekenpraatje</w:t>
      </w:r>
      <w:r w:rsidR="009A6196">
        <w:rPr>
          <w:rFonts w:asciiTheme="majorHAnsi" w:hAnsiTheme="majorHAnsi" w:cs="Arial"/>
          <w:lang w:val="en-GB"/>
        </w:rPr>
        <w:t>) in which the candidate explains, in lay terms, the main points of the research and the dissertation. Subsequently, a number of committee members (usually the members of the Reading Committee) will pose questions to the candidate about the work described in the dissertation. Together this will last for exactly one hour</w:t>
      </w:r>
      <w:r w:rsidR="002E7974">
        <w:rPr>
          <w:rFonts w:asciiTheme="majorHAnsi" w:hAnsiTheme="majorHAnsi" w:cs="Arial"/>
          <w:lang w:val="en-GB"/>
        </w:rPr>
        <w:t>. Then</w:t>
      </w:r>
      <w:r w:rsidR="009A6196">
        <w:rPr>
          <w:rFonts w:asciiTheme="majorHAnsi" w:hAnsiTheme="majorHAnsi" w:cs="Arial"/>
          <w:lang w:val="en-GB"/>
        </w:rPr>
        <w:t xml:space="preserve"> the </w:t>
      </w:r>
      <w:r w:rsidR="00023F6A">
        <w:rPr>
          <w:rFonts w:asciiTheme="majorHAnsi" w:hAnsiTheme="majorHAnsi" w:cs="Arial"/>
          <w:lang w:val="en-GB"/>
        </w:rPr>
        <w:t>pedel</w:t>
      </w:r>
      <w:r w:rsidR="009A6196">
        <w:rPr>
          <w:rFonts w:asciiTheme="majorHAnsi" w:hAnsiTheme="majorHAnsi" w:cs="Arial"/>
          <w:lang w:val="en-GB"/>
        </w:rPr>
        <w:t xml:space="preserve"> </w:t>
      </w:r>
      <w:r w:rsidR="002E7974">
        <w:rPr>
          <w:rFonts w:asciiTheme="majorHAnsi" w:hAnsiTheme="majorHAnsi" w:cs="Arial"/>
          <w:lang w:val="en-GB"/>
        </w:rPr>
        <w:t>will enter</w:t>
      </w:r>
      <w:r w:rsidR="009A6196">
        <w:rPr>
          <w:rFonts w:asciiTheme="majorHAnsi" w:hAnsiTheme="majorHAnsi" w:cs="Arial"/>
          <w:lang w:val="en-GB"/>
        </w:rPr>
        <w:t xml:space="preserve"> the room and </w:t>
      </w:r>
      <w:r w:rsidR="002E7974">
        <w:rPr>
          <w:rFonts w:asciiTheme="majorHAnsi" w:hAnsiTheme="majorHAnsi" w:cs="Arial"/>
          <w:lang w:val="en-GB"/>
        </w:rPr>
        <w:t xml:space="preserve">will call </w:t>
      </w:r>
      <w:r w:rsidR="009A6196">
        <w:rPr>
          <w:rFonts w:asciiTheme="majorHAnsi" w:hAnsiTheme="majorHAnsi" w:cs="Arial"/>
          <w:lang w:val="en-GB"/>
        </w:rPr>
        <w:t xml:space="preserve">“hora est!”. </w:t>
      </w:r>
    </w:p>
    <w:p w14:paraId="3169B675" w14:textId="1AEB081B" w:rsidR="009A6196" w:rsidRDefault="009A6196" w:rsidP="009A6196">
      <w:pPr>
        <w:ind w:firstLine="720"/>
        <w:rPr>
          <w:rFonts w:asciiTheme="majorHAnsi" w:hAnsiTheme="majorHAnsi" w:cs="Arial"/>
          <w:lang w:val="en-GB"/>
        </w:rPr>
      </w:pPr>
      <w:r>
        <w:rPr>
          <w:rFonts w:asciiTheme="majorHAnsi" w:hAnsiTheme="majorHAnsi" w:cs="Arial"/>
          <w:lang w:val="en-GB"/>
        </w:rPr>
        <w:t xml:space="preserve">After the public </w:t>
      </w:r>
      <w:r w:rsidR="002E7974">
        <w:rPr>
          <w:rFonts w:asciiTheme="majorHAnsi" w:hAnsiTheme="majorHAnsi" w:cs="Arial"/>
          <w:lang w:val="en-GB"/>
        </w:rPr>
        <w:t>defence</w:t>
      </w:r>
      <w:r>
        <w:rPr>
          <w:rFonts w:asciiTheme="majorHAnsi" w:hAnsiTheme="majorHAnsi" w:cs="Arial"/>
          <w:lang w:val="en-GB"/>
        </w:rPr>
        <w:t xml:space="preserve"> the Promotion Committee </w:t>
      </w:r>
      <w:r w:rsidR="002E7974">
        <w:rPr>
          <w:rFonts w:asciiTheme="majorHAnsi" w:hAnsiTheme="majorHAnsi" w:cs="Arial"/>
          <w:lang w:val="en-GB"/>
        </w:rPr>
        <w:t xml:space="preserve">will </w:t>
      </w:r>
      <w:r w:rsidR="00FE1569">
        <w:rPr>
          <w:rFonts w:asciiTheme="majorHAnsi" w:hAnsiTheme="majorHAnsi" w:cs="Arial"/>
          <w:lang w:val="en-GB"/>
        </w:rPr>
        <w:t>decide in a closed</w:t>
      </w:r>
      <w:r>
        <w:rPr>
          <w:rFonts w:asciiTheme="majorHAnsi" w:hAnsiTheme="majorHAnsi" w:cs="Arial"/>
          <w:lang w:val="en-GB"/>
        </w:rPr>
        <w:t xml:space="preserve"> “extraordinary gathering” whether the candidate </w:t>
      </w:r>
      <w:r w:rsidR="002E7974">
        <w:rPr>
          <w:rFonts w:asciiTheme="majorHAnsi" w:hAnsiTheme="majorHAnsi" w:cs="Arial"/>
          <w:lang w:val="en-GB"/>
        </w:rPr>
        <w:t>will be</w:t>
      </w:r>
      <w:r>
        <w:rPr>
          <w:rFonts w:asciiTheme="majorHAnsi" w:hAnsiTheme="majorHAnsi" w:cs="Arial"/>
          <w:lang w:val="en-GB"/>
        </w:rPr>
        <w:t xml:space="preserve"> bestowed with the </w:t>
      </w:r>
      <w:r w:rsidR="008E1CB9">
        <w:rPr>
          <w:rFonts w:asciiTheme="majorHAnsi" w:hAnsiTheme="majorHAnsi" w:cs="Arial"/>
          <w:lang w:val="en-GB"/>
        </w:rPr>
        <w:t>doctorate</w:t>
      </w:r>
      <w:r>
        <w:rPr>
          <w:rFonts w:asciiTheme="majorHAnsi" w:hAnsiTheme="majorHAnsi" w:cs="Arial"/>
          <w:lang w:val="en-GB"/>
        </w:rPr>
        <w:t xml:space="preserve"> degree</w:t>
      </w:r>
      <w:r w:rsidR="000A4309">
        <w:rPr>
          <w:rFonts w:asciiTheme="majorHAnsi" w:hAnsiTheme="majorHAnsi" w:cs="Arial"/>
          <w:lang w:val="en-GB"/>
        </w:rPr>
        <w:t xml:space="preserve"> (i.e. Ph</w:t>
      </w:r>
      <w:r w:rsidR="00FE6613">
        <w:rPr>
          <w:rFonts w:asciiTheme="majorHAnsi" w:hAnsiTheme="majorHAnsi" w:cs="Arial"/>
          <w:lang w:val="en-GB"/>
        </w:rPr>
        <w:t>.</w:t>
      </w:r>
      <w:r w:rsidR="000A4309">
        <w:rPr>
          <w:rFonts w:asciiTheme="majorHAnsi" w:hAnsiTheme="majorHAnsi" w:cs="Arial"/>
          <w:lang w:val="en-GB"/>
        </w:rPr>
        <w:t>D</w:t>
      </w:r>
      <w:r w:rsidR="00FE6613">
        <w:rPr>
          <w:rFonts w:asciiTheme="majorHAnsi" w:hAnsiTheme="majorHAnsi" w:cs="Arial"/>
          <w:lang w:val="en-GB"/>
        </w:rPr>
        <w:t>.</w:t>
      </w:r>
      <w:r w:rsidR="000A4309">
        <w:rPr>
          <w:rFonts w:asciiTheme="majorHAnsi" w:hAnsiTheme="majorHAnsi" w:cs="Arial"/>
          <w:lang w:val="en-GB"/>
        </w:rPr>
        <w:t xml:space="preserve"> </w:t>
      </w:r>
      <w:r w:rsidR="00166F59">
        <w:rPr>
          <w:rFonts w:asciiTheme="majorHAnsi" w:hAnsiTheme="majorHAnsi" w:cs="Arial"/>
          <w:lang w:val="en-GB"/>
        </w:rPr>
        <w:t>/</w:t>
      </w:r>
      <w:r w:rsidR="000A4309">
        <w:rPr>
          <w:rFonts w:asciiTheme="majorHAnsi" w:hAnsiTheme="majorHAnsi" w:cs="Arial"/>
          <w:lang w:val="en-GB"/>
        </w:rPr>
        <w:t xml:space="preserve"> Dr.)</w:t>
      </w:r>
      <w:r>
        <w:rPr>
          <w:rFonts w:asciiTheme="majorHAnsi" w:hAnsiTheme="majorHAnsi" w:cs="Arial"/>
          <w:lang w:val="en-GB"/>
        </w:rPr>
        <w:t xml:space="preserve">. </w:t>
      </w:r>
      <w:r w:rsidR="002E7974">
        <w:rPr>
          <w:rFonts w:asciiTheme="majorHAnsi" w:hAnsiTheme="majorHAnsi" w:cs="Arial"/>
          <w:lang w:val="en-GB"/>
        </w:rPr>
        <w:t xml:space="preserve">During this process, the </w:t>
      </w:r>
      <w:r>
        <w:rPr>
          <w:rFonts w:asciiTheme="majorHAnsi" w:hAnsiTheme="majorHAnsi" w:cs="Arial"/>
          <w:lang w:val="en-GB"/>
        </w:rPr>
        <w:t xml:space="preserve"> candidate will </w:t>
      </w:r>
      <w:r w:rsidR="002E7974">
        <w:rPr>
          <w:rFonts w:asciiTheme="majorHAnsi" w:hAnsiTheme="majorHAnsi" w:cs="Arial"/>
          <w:lang w:val="en-GB"/>
        </w:rPr>
        <w:t>wait</w:t>
      </w:r>
      <w:r w:rsidR="00D23918">
        <w:rPr>
          <w:rFonts w:asciiTheme="majorHAnsi" w:hAnsiTheme="majorHAnsi" w:cs="Arial"/>
          <w:lang w:val="en-GB"/>
        </w:rPr>
        <w:t xml:space="preserve"> </w:t>
      </w:r>
      <w:r w:rsidR="002E7974">
        <w:rPr>
          <w:rFonts w:asciiTheme="majorHAnsi" w:hAnsiTheme="majorHAnsi" w:cs="Arial"/>
          <w:lang w:val="en-GB"/>
        </w:rPr>
        <w:t>outside</w:t>
      </w:r>
      <w:r>
        <w:rPr>
          <w:rFonts w:asciiTheme="majorHAnsi" w:hAnsiTheme="majorHAnsi" w:cs="Arial"/>
          <w:lang w:val="en-GB"/>
        </w:rPr>
        <w:t xml:space="preserve"> together with </w:t>
      </w:r>
      <w:r w:rsidR="002E7974">
        <w:rPr>
          <w:rFonts w:asciiTheme="majorHAnsi" w:hAnsiTheme="majorHAnsi" w:cs="Arial"/>
          <w:lang w:val="en-GB"/>
        </w:rPr>
        <w:t>the</w:t>
      </w:r>
      <w:r>
        <w:rPr>
          <w:rFonts w:asciiTheme="majorHAnsi" w:hAnsiTheme="majorHAnsi" w:cs="Arial"/>
          <w:lang w:val="en-GB"/>
        </w:rPr>
        <w:t xml:space="preserve"> two </w:t>
      </w:r>
      <w:r w:rsidRPr="0092562E">
        <w:rPr>
          <w:rFonts w:asciiTheme="majorHAnsi" w:hAnsiTheme="majorHAnsi" w:cs="Arial"/>
          <w:lang w:val="en-GB"/>
        </w:rPr>
        <w:t xml:space="preserve">deputies (i.e., </w:t>
      </w:r>
      <w:r w:rsidRPr="0092562E">
        <w:rPr>
          <w:rFonts w:asciiTheme="majorHAnsi" w:hAnsiTheme="majorHAnsi"/>
          <w:i/>
          <w:lang w:val="en-US"/>
        </w:rPr>
        <w:t>paranimfen</w:t>
      </w:r>
      <w:r w:rsidRPr="0092562E">
        <w:rPr>
          <w:rFonts w:asciiTheme="majorHAnsi" w:hAnsiTheme="majorHAnsi"/>
          <w:lang w:val="en-US"/>
        </w:rPr>
        <w:t xml:space="preserve">) </w:t>
      </w:r>
      <w:r>
        <w:rPr>
          <w:rFonts w:asciiTheme="majorHAnsi" w:hAnsiTheme="majorHAnsi" w:cs="Arial"/>
          <w:lang w:val="en-GB"/>
        </w:rPr>
        <w:t xml:space="preserve">until called </w:t>
      </w:r>
      <w:r w:rsidR="002E7974">
        <w:rPr>
          <w:rFonts w:asciiTheme="majorHAnsi" w:hAnsiTheme="majorHAnsi" w:cs="Arial"/>
          <w:lang w:val="en-GB"/>
        </w:rPr>
        <w:t>back</w:t>
      </w:r>
      <w:r>
        <w:rPr>
          <w:rFonts w:asciiTheme="majorHAnsi" w:hAnsiTheme="majorHAnsi" w:cs="Arial"/>
          <w:lang w:val="en-GB"/>
        </w:rPr>
        <w:t xml:space="preserve"> to hear </w:t>
      </w:r>
      <w:r w:rsidR="002E7974">
        <w:rPr>
          <w:rFonts w:asciiTheme="majorHAnsi" w:hAnsiTheme="majorHAnsi" w:cs="Arial"/>
          <w:lang w:val="en-GB"/>
        </w:rPr>
        <w:t>the outcome.</w:t>
      </w:r>
      <w:r>
        <w:rPr>
          <w:rFonts w:asciiTheme="majorHAnsi" w:hAnsiTheme="majorHAnsi" w:cs="Arial"/>
          <w:lang w:val="en-GB"/>
        </w:rPr>
        <w:t xml:space="preserve"> The</w:t>
      </w:r>
      <w:r w:rsidR="002E7974">
        <w:rPr>
          <w:rFonts w:asciiTheme="majorHAnsi" w:hAnsiTheme="majorHAnsi" w:cs="Arial"/>
          <w:lang w:val="en-GB"/>
        </w:rPr>
        <w:t>y</w:t>
      </w:r>
      <w:r>
        <w:rPr>
          <w:rFonts w:asciiTheme="majorHAnsi" w:hAnsiTheme="majorHAnsi" w:cs="Arial"/>
          <w:lang w:val="en-GB"/>
        </w:rPr>
        <w:t xml:space="preserve"> will return to the public room, where </w:t>
      </w:r>
      <w:r w:rsidR="002E7974">
        <w:rPr>
          <w:rFonts w:asciiTheme="majorHAnsi" w:hAnsiTheme="majorHAnsi" w:cs="Arial"/>
          <w:lang w:val="en-GB"/>
        </w:rPr>
        <w:t>they</w:t>
      </w:r>
      <w:r>
        <w:rPr>
          <w:rFonts w:asciiTheme="majorHAnsi" w:hAnsiTheme="majorHAnsi" w:cs="Arial"/>
          <w:lang w:val="en-GB"/>
        </w:rPr>
        <w:t xml:space="preserve"> will receive </w:t>
      </w:r>
      <w:r w:rsidR="002E7974">
        <w:rPr>
          <w:rFonts w:asciiTheme="majorHAnsi" w:hAnsiTheme="majorHAnsi" w:cs="Arial"/>
          <w:lang w:val="en-GB"/>
        </w:rPr>
        <w:t>their</w:t>
      </w:r>
      <w:r>
        <w:rPr>
          <w:rFonts w:asciiTheme="majorHAnsi" w:hAnsiTheme="majorHAnsi" w:cs="Arial"/>
          <w:lang w:val="en-GB"/>
        </w:rPr>
        <w:t xml:space="preserve"> diploma, and </w:t>
      </w:r>
      <w:r w:rsidR="002E7974">
        <w:rPr>
          <w:rFonts w:asciiTheme="majorHAnsi" w:hAnsiTheme="majorHAnsi" w:cs="Arial"/>
          <w:lang w:val="en-GB"/>
        </w:rPr>
        <w:t>their</w:t>
      </w:r>
      <w:r>
        <w:rPr>
          <w:rFonts w:asciiTheme="majorHAnsi" w:hAnsiTheme="majorHAnsi" w:cs="Arial"/>
          <w:lang w:val="en-GB"/>
        </w:rPr>
        <w:t xml:space="preserve"> supervisor will reflect on </w:t>
      </w:r>
      <w:r w:rsidR="002E7974">
        <w:rPr>
          <w:rFonts w:asciiTheme="majorHAnsi" w:hAnsiTheme="majorHAnsi" w:cs="Arial"/>
          <w:lang w:val="en-GB"/>
        </w:rPr>
        <w:t>their</w:t>
      </w:r>
      <w:r>
        <w:rPr>
          <w:rFonts w:asciiTheme="majorHAnsi" w:hAnsiTheme="majorHAnsi" w:cs="Arial"/>
          <w:lang w:val="en-GB"/>
        </w:rPr>
        <w:t xml:space="preserve"> achievement (the </w:t>
      </w:r>
      <w:r w:rsidRPr="0092562E">
        <w:rPr>
          <w:rFonts w:asciiTheme="majorHAnsi" w:hAnsiTheme="majorHAnsi" w:cs="Arial"/>
          <w:i/>
          <w:lang w:val="en-GB"/>
        </w:rPr>
        <w:t>laudatio</w:t>
      </w:r>
      <w:r>
        <w:rPr>
          <w:rFonts w:asciiTheme="majorHAnsi" w:hAnsiTheme="majorHAnsi" w:cs="Arial"/>
          <w:lang w:val="en-GB"/>
        </w:rPr>
        <w:t>).</w:t>
      </w:r>
    </w:p>
    <w:p w14:paraId="154A4E40" w14:textId="77777777" w:rsidR="00C3250B" w:rsidRDefault="00C3250B">
      <w:pPr>
        <w:rPr>
          <w:rFonts w:asciiTheme="majorHAnsi" w:eastAsiaTheme="majorEastAsia" w:hAnsiTheme="majorHAnsi" w:cstheme="majorBidi"/>
          <w:b/>
          <w:bCs/>
          <w:color w:val="4F81BD" w:themeColor="accent1"/>
          <w:lang w:val="en-US"/>
        </w:rPr>
      </w:pPr>
      <w:r>
        <w:rPr>
          <w:lang w:val="en-US"/>
        </w:rPr>
        <w:br w:type="page"/>
      </w:r>
    </w:p>
    <w:p w14:paraId="09AE88C4" w14:textId="77777777" w:rsidR="00C3250B" w:rsidRDefault="00C3250B" w:rsidP="00C3250B">
      <w:pPr>
        <w:pStyle w:val="Heading3"/>
        <w:rPr>
          <w:lang w:val="en-US"/>
        </w:rPr>
        <w:sectPr w:rsidR="00C3250B" w:rsidSect="00E2028C">
          <w:footerReference w:type="default" r:id="rId49"/>
          <w:pgSz w:w="11906" w:h="16838"/>
          <w:pgMar w:top="1417" w:right="1417" w:bottom="1417" w:left="1417" w:header="708" w:footer="708" w:gutter="0"/>
          <w:cols w:space="708"/>
          <w:docGrid w:linePitch="360"/>
        </w:sectPr>
      </w:pPr>
    </w:p>
    <w:p w14:paraId="7761B557" w14:textId="5A5641B1" w:rsidR="00C64CE8" w:rsidRDefault="00C64CE8" w:rsidP="00DF7037">
      <w:pPr>
        <w:pStyle w:val="Heading2"/>
        <w:rPr>
          <w:lang w:val="en-US"/>
        </w:rPr>
      </w:pPr>
      <w:bookmarkStart w:id="51" w:name="_Toc476130074"/>
      <w:r w:rsidRPr="00C64CE8">
        <w:rPr>
          <w:lang w:val="en-US"/>
        </w:rPr>
        <w:lastRenderedPageBreak/>
        <w:t>Overview</w:t>
      </w:r>
      <w:r w:rsidR="00112778">
        <w:rPr>
          <w:lang w:val="en-US"/>
        </w:rPr>
        <w:t>:</w:t>
      </w:r>
      <w:r w:rsidRPr="00C64CE8">
        <w:rPr>
          <w:lang w:val="en-US"/>
        </w:rPr>
        <w:t xml:space="preserve"> </w:t>
      </w:r>
      <w:r w:rsidR="00112778">
        <w:rPr>
          <w:lang w:val="en-US"/>
        </w:rPr>
        <w:t>T</w:t>
      </w:r>
      <w:r w:rsidRPr="00C64CE8">
        <w:rPr>
          <w:lang w:val="en-US"/>
        </w:rPr>
        <w:t xml:space="preserve">ime </w:t>
      </w:r>
      <w:r w:rsidR="00112778">
        <w:rPr>
          <w:lang w:val="en-US"/>
        </w:rPr>
        <w:t>p</w:t>
      </w:r>
      <w:r w:rsidRPr="00C64CE8">
        <w:rPr>
          <w:lang w:val="en-US"/>
        </w:rPr>
        <w:t xml:space="preserve">lan of promotion trajectory and </w:t>
      </w:r>
      <w:r w:rsidR="00F072DB">
        <w:rPr>
          <w:lang w:val="en-US"/>
        </w:rPr>
        <w:t>q</w:t>
      </w:r>
      <w:r w:rsidRPr="00C64CE8">
        <w:rPr>
          <w:lang w:val="en-US"/>
        </w:rPr>
        <w:t xml:space="preserve">uality </w:t>
      </w:r>
      <w:commentRangeStart w:id="52"/>
      <w:r w:rsidR="00F072DB">
        <w:rPr>
          <w:lang w:val="en-US"/>
        </w:rPr>
        <w:t>a</w:t>
      </w:r>
      <w:r w:rsidRPr="00C64CE8">
        <w:rPr>
          <w:lang w:val="en-US"/>
        </w:rPr>
        <w:t>ssessment</w:t>
      </w:r>
      <w:bookmarkEnd w:id="51"/>
      <w:commentRangeEnd w:id="52"/>
      <w:r w:rsidR="00193CD6">
        <w:rPr>
          <w:rStyle w:val="CommentReference"/>
          <w:rFonts w:asciiTheme="minorHAnsi" w:eastAsiaTheme="minorHAnsi" w:hAnsiTheme="minorHAnsi" w:cstheme="minorBidi"/>
          <w:b w:val="0"/>
          <w:bCs w:val="0"/>
          <w:color w:val="auto"/>
        </w:rPr>
        <w:commentReference w:id="52"/>
      </w:r>
    </w:p>
    <w:p w14:paraId="3A23156B" w14:textId="77777777" w:rsidR="00F4194F" w:rsidRPr="00F4194F" w:rsidRDefault="00F4194F" w:rsidP="00F4194F">
      <w:pPr>
        <w:rPr>
          <w:lang w:val="en-US"/>
        </w:rPr>
      </w:pPr>
    </w:p>
    <w:p w14:paraId="46F756C9" w14:textId="7F54D1D3" w:rsidR="00D85ABA" w:rsidRPr="00D85ABA" w:rsidRDefault="001C3F10" w:rsidP="00D85ABA">
      <w:pPr>
        <w:rPr>
          <w:rFonts w:asciiTheme="majorHAnsi" w:hAnsiTheme="majorHAnsi"/>
          <w:lang w:val="en-US"/>
        </w:rPr>
      </w:pPr>
      <w:r w:rsidRPr="00D85ABA">
        <w:rPr>
          <w:rFonts w:asciiTheme="majorHAnsi" w:hAnsiTheme="majorHAnsi"/>
          <w:lang w:val="en-US"/>
        </w:rPr>
        <w:t xml:space="preserve">Chapter 2 and 4 </w:t>
      </w:r>
      <w:r w:rsidR="00D85ABA">
        <w:rPr>
          <w:rFonts w:asciiTheme="majorHAnsi" w:hAnsiTheme="majorHAnsi"/>
          <w:lang w:val="en-US"/>
        </w:rPr>
        <w:t xml:space="preserve">describe </w:t>
      </w:r>
      <w:r w:rsidR="00112778" w:rsidRPr="00D85ABA">
        <w:rPr>
          <w:rFonts w:asciiTheme="majorHAnsi" w:hAnsiTheme="majorHAnsi"/>
          <w:lang w:val="en-US"/>
        </w:rPr>
        <w:t>a number of steps required to be admitted as a PhD candidate within FSS</w:t>
      </w:r>
      <w:r w:rsidR="00D85ABA">
        <w:rPr>
          <w:rFonts w:asciiTheme="majorHAnsi" w:hAnsiTheme="majorHAnsi"/>
          <w:lang w:val="en-US"/>
        </w:rPr>
        <w:t xml:space="preserve"> and subsequently</w:t>
      </w:r>
      <w:r w:rsidR="00D85ABA" w:rsidRPr="00D85ABA">
        <w:rPr>
          <w:rFonts w:asciiTheme="majorHAnsi" w:hAnsiTheme="majorHAnsi"/>
          <w:lang w:val="en-US"/>
        </w:rPr>
        <w:t xml:space="preserve"> to </w:t>
      </w:r>
      <w:r w:rsidR="00992C91">
        <w:rPr>
          <w:rFonts w:asciiTheme="majorHAnsi" w:hAnsiTheme="majorHAnsi"/>
          <w:lang w:val="en-US"/>
        </w:rPr>
        <w:t xml:space="preserve">successfully </w:t>
      </w:r>
      <w:r w:rsidR="00D85ABA" w:rsidRPr="00D85ABA">
        <w:rPr>
          <w:rFonts w:asciiTheme="majorHAnsi" w:hAnsiTheme="majorHAnsi"/>
          <w:lang w:val="en-US"/>
        </w:rPr>
        <w:t xml:space="preserve">proceed in </w:t>
      </w:r>
      <w:r w:rsidR="00D85ABA">
        <w:rPr>
          <w:rFonts w:asciiTheme="majorHAnsi" w:hAnsiTheme="majorHAnsi"/>
          <w:lang w:val="en-US"/>
        </w:rPr>
        <w:t>a</w:t>
      </w:r>
      <w:r w:rsidR="00C3250B">
        <w:rPr>
          <w:rFonts w:asciiTheme="majorHAnsi" w:hAnsiTheme="majorHAnsi"/>
          <w:lang w:val="en-US"/>
        </w:rPr>
        <w:t xml:space="preserve"> PhD project.</w:t>
      </w:r>
      <w:r w:rsidR="00D85ABA">
        <w:rPr>
          <w:rFonts w:asciiTheme="majorHAnsi" w:hAnsiTheme="majorHAnsi"/>
          <w:lang w:val="en-US"/>
        </w:rPr>
        <w:t xml:space="preserve"> </w:t>
      </w:r>
      <w:r w:rsidRPr="00D85ABA">
        <w:rPr>
          <w:rFonts w:asciiTheme="majorHAnsi" w:hAnsiTheme="majorHAnsi"/>
          <w:lang w:val="en-US"/>
        </w:rPr>
        <w:t xml:space="preserve">The following table provides an overview </w:t>
      </w:r>
      <w:r w:rsidR="00D85ABA">
        <w:rPr>
          <w:rFonts w:asciiTheme="majorHAnsi" w:hAnsiTheme="majorHAnsi"/>
          <w:lang w:val="en-US"/>
        </w:rPr>
        <w:t xml:space="preserve">and details </w:t>
      </w:r>
      <w:r w:rsidRPr="00D85ABA">
        <w:rPr>
          <w:rFonts w:asciiTheme="majorHAnsi" w:hAnsiTheme="majorHAnsi"/>
          <w:lang w:val="en-US"/>
        </w:rPr>
        <w:t>o</w:t>
      </w:r>
      <w:r w:rsidR="00D85ABA">
        <w:rPr>
          <w:rFonts w:asciiTheme="majorHAnsi" w:hAnsiTheme="majorHAnsi"/>
          <w:lang w:val="en-US"/>
        </w:rPr>
        <w:t>n</w:t>
      </w:r>
      <w:r w:rsidRPr="00D85ABA">
        <w:rPr>
          <w:rFonts w:asciiTheme="majorHAnsi" w:hAnsiTheme="majorHAnsi"/>
          <w:lang w:val="en-US"/>
        </w:rPr>
        <w:t xml:space="preserve"> all t</w:t>
      </w:r>
      <w:r w:rsidR="00112778" w:rsidRPr="00D85ABA">
        <w:rPr>
          <w:rFonts w:asciiTheme="majorHAnsi" w:hAnsiTheme="majorHAnsi"/>
          <w:lang w:val="en-US"/>
        </w:rPr>
        <w:t xml:space="preserve">hese steps </w:t>
      </w:r>
      <w:r w:rsidRPr="00D85ABA">
        <w:rPr>
          <w:rFonts w:asciiTheme="majorHAnsi" w:hAnsiTheme="majorHAnsi"/>
          <w:lang w:val="en-US"/>
        </w:rPr>
        <w:t xml:space="preserve">from application, admission, </w:t>
      </w:r>
      <w:r w:rsidR="00D85ABA">
        <w:rPr>
          <w:rFonts w:asciiTheme="majorHAnsi" w:hAnsiTheme="majorHAnsi"/>
          <w:lang w:val="en-US"/>
        </w:rPr>
        <w:t>to public defense and promotion</w:t>
      </w:r>
      <w:r w:rsidR="00112778" w:rsidRPr="00D85ABA">
        <w:rPr>
          <w:rFonts w:asciiTheme="majorHAnsi" w:hAnsiTheme="majorHAnsi"/>
          <w:lang w:val="en-US"/>
        </w:rPr>
        <w:t xml:space="preserve">.  </w:t>
      </w:r>
      <w:r w:rsidR="00D85ABA">
        <w:rPr>
          <w:rFonts w:asciiTheme="majorHAnsi" w:hAnsiTheme="majorHAnsi"/>
          <w:lang w:val="en-US"/>
        </w:rPr>
        <w:t>The steps differ at points for different types of PhD candidates (see</w:t>
      </w:r>
      <w:r w:rsidR="00D85ABA" w:rsidRPr="00D85ABA">
        <w:rPr>
          <w:rFonts w:asciiTheme="majorHAnsi" w:hAnsiTheme="majorHAnsi"/>
          <w:lang w:val="en-US"/>
        </w:rPr>
        <w:t xml:space="preserve"> § 2.</w:t>
      </w:r>
      <w:r w:rsidR="00D85ABA">
        <w:rPr>
          <w:rFonts w:asciiTheme="majorHAnsi" w:hAnsiTheme="majorHAnsi"/>
          <w:lang w:val="en-US"/>
        </w:rPr>
        <w:t>1).</w:t>
      </w:r>
    </w:p>
    <w:p w14:paraId="41A0911A" w14:textId="77777777" w:rsidR="00C3250B" w:rsidRPr="00AB2973" w:rsidRDefault="00C3250B" w:rsidP="00C3250B">
      <w:pPr>
        <w:rPr>
          <w:rFonts w:ascii="Cambria" w:hAnsi="Cambria"/>
          <w:b/>
          <w:lang w:val="en-US"/>
        </w:rPr>
      </w:pPr>
      <w:r w:rsidRPr="00AB2973">
        <w:rPr>
          <w:rFonts w:ascii="Cambria" w:hAnsi="Cambria"/>
          <w:b/>
          <w:lang w:val="en-US"/>
        </w:rPr>
        <w:t>Time Plan Promotion /Quality Assessment</w:t>
      </w:r>
    </w:p>
    <w:p w14:paraId="47EB7B0C" w14:textId="77777777" w:rsidR="00C3250B" w:rsidRPr="00821805" w:rsidRDefault="00C3250B" w:rsidP="00C3250B">
      <w:pPr>
        <w:rPr>
          <w:rFonts w:asciiTheme="majorHAnsi" w:hAnsiTheme="majorHAnsi"/>
          <w:lang w:val="en-US"/>
        </w:rPr>
      </w:pPr>
      <w:r w:rsidRPr="00821805">
        <w:rPr>
          <w:rFonts w:asciiTheme="majorHAnsi" w:hAnsiTheme="majorHAnsi"/>
          <w:lang w:val="en-US"/>
        </w:rPr>
        <w:t>Your (proposed) status as a PhD candidate</w:t>
      </w:r>
      <w:r w:rsidRPr="00821805">
        <w:rPr>
          <w:rStyle w:val="FootnoteReference"/>
          <w:rFonts w:asciiTheme="majorHAnsi" w:hAnsiTheme="majorHAnsi"/>
        </w:rPr>
        <w:footnoteReference w:id="3"/>
      </w:r>
      <w:r w:rsidRPr="00821805">
        <w:rPr>
          <w:rFonts w:asciiTheme="majorHAnsi" w:hAnsiTheme="majorHAnsi"/>
          <w:lang w:val="en-US"/>
        </w:rPr>
        <w:t>:</w:t>
      </w:r>
    </w:p>
    <w:p w14:paraId="2EE73384" w14:textId="77777777" w:rsidR="00821805" w:rsidRPr="00821805" w:rsidRDefault="00821805" w:rsidP="00821805">
      <w:pPr>
        <w:widowControl w:val="0"/>
        <w:autoSpaceDE w:val="0"/>
        <w:autoSpaceDN w:val="0"/>
        <w:spacing w:after="0" w:line="240" w:lineRule="auto"/>
        <w:rPr>
          <w:rFonts w:asciiTheme="majorHAnsi" w:hAnsiTheme="majorHAnsi"/>
          <w:lang w:val="en-US"/>
        </w:rPr>
      </w:pPr>
    </w:p>
    <w:p w14:paraId="3ADF61AE" w14:textId="5D927F10" w:rsidR="00A365F6" w:rsidRPr="00821805" w:rsidRDefault="00A365F6" w:rsidP="00032061">
      <w:pPr>
        <w:widowControl w:val="0"/>
        <w:numPr>
          <w:ilvl w:val="0"/>
          <w:numId w:val="23"/>
        </w:numPr>
        <w:autoSpaceDE w:val="0"/>
        <w:autoSpaceDN w:val="0"/>
        <w:spacing w:after="0" w:line="240" w:lineRule="auto"/>
        <w:rPr>
          <w:rFonts w:asciiTheme="majorHAnsi" w:hAnsiTheme="majorHAnsi"/>
          <w:lang w:val="en-US"/>
        </w:rPr>
      </w:pPr>
      <w:r w:rsidRPr="00821805">
        <w:rPr>
          <w:rFonts w:asciiTheme="majorHAnsi" w:hAnsiTheme="majorHAnsi"/>
          <w:lang w:val="en-US"/>
        </w:rPr>
        <w:t xml:space="preserve">Type 1. </w:t>
      </w:r>
      <w:r w:rsidRPr="00821805">
        <w:rPr>
          <w:rFonts w:asciiTheme="majorHAnsi" w:hAnsiTheme="majorHAnsi"/>
          <w:i/>
          <w:lang w:val="en-US"/>
        </w:rPr>
        <w:t>Employed</w:t>
      </w:r>
      <w:r w:rsidRPr="00821805">
        <w:rPr>
          <w:rFonts w:asciiTheme="majorHAnsi" w:hAnsiTheme="majorHAnsi"/>
          <w:lang w:val="en-US"/>
        </w:rPr>
        <w:t xml:space="preserve"> by Vrije Universiteit Amsterdam as an employee </w:t>
      </w:r>
      <w:r w:rsidRPr="00821805">
        <w:rPr>
          <w:rFonts w:asciiTheme="majorHAnsi" w:hAnsiTheme="majorHAnsi"/>
          <w:iCs/>
          <w:lang w:val="en-US"/>
        </w:rPr>
        <w:t>PhD candidate</w:t>
      </w:r>
      <w:r w:rsidRPr="00821805">
        <w:rPr>
          <w:rFonts w:asciiTheme="majorHAnsi" w:hAnsiTheme="majorHAnsi"/>
          <w:i/>
          <w:iCs/>
          <w:lang w:val="en-US"/>
        </w:rPr>
        <w:t xml:space="preserve"> (werknemer promovendus)</w:t>
      </w:r>
      <w:r w:rsidR="00821805" w:rsidRPr="00821805">
        <w:rPr>
          <w:rFonts w:asciiTheme="majorHAnsi" w:hAnsiTheme="majorHAnsi"/>
          <w:iCs/>
          <w:lang w:val="en-US"/>
        </w:rPr>
        <w:t xml:space="preserve"> </w:t>
      </w:r>
      <w:r w:rsidR="00821805" w:rsidRPr="00821805">
        <w:rPr>
          <w:rFonts w:asciiTheme="majorHAnsi" w:hAnsiTheme="majorHAnsi"/>
          <w:iCs/>
          <w:lang w:val="en-US"/>
        </w:rPr>
        <w:sym w:font="Wingdings" w:char="F0E0"/>
      </w:r>
      <w:r w:rsidR="00821805" w:rsidRPr="00821805">
        <w:rPr>
          <w:rFonts w:asciiTheme="majorHAnsi" w:hAnsiTheme="majorHAnsi"/>
          <w:iCs/>
          <w:lang w:val="en-US"/>
        </w:rPr>
        <w:t xml:space="preserve"> start with step 1</w:t>
      </w:r>
    </w:p>
    <w:p w14:paraId="58678AE7" w14:textId="77777777" w:rsidR="00821805" w:rsidRPr="00821805" w:rsidRDefault="00821805" w:rsidP="00821805">
      <w:pPr>
        <w:widowControl w:val="0"/>
        <w:autoSpaceDE w:val="0"/>
        <w:autoSpaceDN w:val="0"/>
        <w:spacing w:after="0" w:line="240" w:lineRule="auto"/>
        <w:ind w:left="360"/>
        <w:rPr>
          <w:rFonts w:asciiTheme="majorHAnsi" w:hAnsiTheme="majorHAnsi"/>
          <w:lang w:val="en-US"/>
        </w:rPr>
      </w:pPr>
    </w:p>
    <w:p w14:paraId="26B32E79" w14:textId="78F0D2AE" w:rsidR="00A365F6" w:rsidRDefault="00A365F6" w:rsidP="00032061">
      <w:pPr>
        <w:widowControl w:val="0"/>
        <w:numPr>
          <w:ilvl w:val="0"/>
          <w:numId w:val="23"/>
        </w:numPr>
        <w:autoSpaceDE w:val="0"/>
        <w:autoSpaceDN w:val="0"/>
        <w:spacing w:after="0" w:line="240" w:lineRule="auto"/>
        <w:rPr>
          <w:rFonts w:asciiTheme="majorHAnsi" w:hAnsiTheme="majorHAnsi"/>
          <w:lang w:val="en-US"/>
        </w:rPr>
      </w:pPr>
      <w:r w:rsidRPr="00821805">
        <w:rPr>
          <w:rFonts w:asciiTheme="majorHAnsi" w:hAnsiTheme="majorHAnsi"/>
          <w:lang w:val="en-US"/>
        </w:rPr>
        <w:t xml:space="preserve">Type 2. </w:t>
      </w:r>
      <w:r w:rsidRPr="00821805">
        <w:rPr>
          <w:rFonts w:asciiTheme="majorHAnsi" w:hAnsiTheme="majorHAnsi"/>
          <w:i/>
          <w:lang w:val="en-US"/>
        </w:rPr>
        <w:t>Employed</w:t>
      </w:r>
      <w:r w:rsidRPr="00821805">
        <w:rPr>
          <w:rFonts w:asciiTheme="majorHAnsi" w:hAnsiTheme="majorHAnsi"/>
          <w:lang w:val="en-US"/>
        </w:rPr>
        <w:t xml:space="preserve"> by Vrije Universiteit Amsterdam as a lecturer or researcher with additional research time to write a dissertation and pursue a PhD title (</w:t>
      </w:r>
      <w:r w:rsidRPr="00821805">
        <w:rPr>
          <w:rFonts w:asciiTheme="majorHAnsi" w:hAnsiTheme="majorHAnsi"/>
          <w:i/>
          <w:lang w:val="en-US"/>
        </w:rPr>
        <w:t>promoverende medewerker</w:t>
      </w:r>
      <w:r w:rsidRPr="00821805">
        <w:rPr>
          <w:rFonts w:asciiTheme="majorHAnsi" w:hAnsiTheme="majorHAnsi"/>
          <w:lang w:val="en-US"/>
        </w:rPr>
        <w:t>)</w:t>
      </w:r>
      <w:r w:rsidR="00821805" w:rsidRPr="00821805">
        <w:rPr>
          <w:rFonts w:asciiTheme="majorHAnsi" w:hAnsiTheme="majorHAnsi"/>
          <w:lang w:val="en-US"/>
        </w:rPr>
        <w:t xml:space="preserve"> </w:t>
      </w:r>
      <w:r w:rsidR="00821805" w:rsidRPr="00821805">
        <w:rPr>
          <w:rFonts w:asciiTheme="majorHAnsi" w:hAnsiTheme="majorHAnsi"/>
        </w:rPr>
        <w:sym w:font="Wingdings" w:char="F0E0"/>
      </w:r>
      <w:r w:rsidR="00821805" w:rsidRPr="00821805">
        <w:rPr>
          <w:rFonts w:asciiTheme="majorHAnsi" w:hAnsiTheme="majorHAnsi"/>
          <w:lang w:val="en-US"/>
        </w:rPr>
        <w:t xml:space="preserve"> proceed with step 2</w:t>
      </w:r>
    </w:p>
    <w:p w14:paraId="1748B795" w14:textId="77777777" w:rsidR="00821805" w:rsidRPr="00821805" w:rsidRDefault="00821805" w:rsidP="00821805">
      <w:pPr>
        <w:widowControl w:val="0"/>
        <w:autoSpaceDE w:val="0"/>
        <w:autoSpaceDN w:val="0"/>
        <w:spacing w:after="0" w:line="240" w:lineRule="auto"/>
        <w:rPr>
          <w:rFonts w:asciiTheme="majorHAnsi" w:hAnsiTheme="majorHAnsi"/>
          <w:lang w:val="en-US"/>
        </w:rPr>
      </w:pPr>
    </w:p>
    <w:p w14:paraId="53A55527" w14:textId="59959833" w:rsidR="00821805" w:rsidRPr="00821805" w:rsidRDefault="00A365F6" w:rsidP="00032061">
      <w:pPr>
        <w:widowControl w:val="0"/>
        <w:numPr>
          <w:ilvl w:val="0"/>
          <w:numId w:val="23"/>
        </w:numPr>
        <w:autoSpaceDE w:val="0"/>
        <w:autoSpaceDN w:val="0"/>
        <w:adjustRightInd w:val="0"/>
        <w:spacing w:after="0" w:line="240" w:lineRule="auto"/>
        <w:rPr>
          <w:rFonts w:asciiTheme="majorHAnsi" w:hAnsiTheme="majorHAnsi" w:cs="Times New Roman"/>
          <w:lang w:val="en-US"/>
        </w:rPr>
      </w:pPr>
      <w:r w:rsidRPr="00821805">
        <w:rPr>
          <w:rFonts w:asciiTheme="majorHAnsi" w:hAnsiTheme="majorHAnsi"/>
          <w:iCs/>
          <w:lang w:val="en-US"/>
        </w:rPr>
        <w:t xml:space="preserve">Type 3. </w:t>
      </w:r>
      <w:r w:rsidRPr="00821805">
        <w:rPr>
          <w:rFonts w:asciiTheme="majorHAnsi" w:hAnsiTheme="majorHAnsi" w:cs="Times New Roman"/>
          <w:lang w:val="en-US"/>
        </w:rPr>
        <w:t xml:space="preserve">PhD candidates </w:t>
      </w:r>
      <w:r w:rsidRPr="00821805">
        <w:rPr>
          <w:rFonts w:asciiTheme="majorHAnsi" w:hAnsiTheme="majorHAnsi" w:cs="Times New Roman"/>
          <w:i/>
          <w:lang w:val="en-US"/>
        </w:rPr>
        <w:t>not</w:t>
      </w:r>
      <w:r w:rsidRPr="00821805">
        <w:rPr>
          <w:rFonts w:asciiTheme="majorHAnsi" w:hAnsiTheme="majorHAnsi" w:cs="Times New Roman"/>
          <w:lang w:val="en-US"/>
        </w:rPr>
        <w:t xml:space="preserve"> </w:t>
      </w:r>
      <w:r w:rsidRPr="00821805">
        <w:rPr>
          <w:rFonts w:asciiTheme="majorHAnsi" w:hAnsiTheme="majorHAnsi" w:cs="Times New Roman"/>
          <w:i/>
          <w:lang w:val="en-US"/>
        </w:rPr>
        <w:t>employed</w:t>
      </w:r>
      <w:r w:rsidRPr="00821805">
        <w:rPr>
          <w:rFonts w:asciiTheme="majorHAnsi" w:hAnsiTheme="majorHAnsi" w:cs="Times New Roman"/>
          <w:lang w:val="en-US"/>
        </w:rPr>
        <w:t xml:space="preserve"> by Vrije Universiteit Amsterdam, but with an official agreement to work towards obtaining a PhD (</w:t>
      </w:r>
      <w:r w:rsidRPr="00821805">
        <w:rPr>
          <w:rFonts w:asciiTheme="majorHAnsi" w:hAnsiTheme="majorHAnsi" w:cs="Times New Roman"/>
          <w:i/>
          <w:lang w:val="en-US"/>
        </w:rPr>
        <w:t>contractpromovendus</w:t>
      </w:r>
      <w:r w:rsidRPr="00821805">
        <w:rPr>
          <w:rFonts w:asciiTheme="majorHAnsi" w:hAnsiTheme="majorHAnsi" w:cs="Times New Roman"/>
          <w:lang w:val="en-US"/>
        </w:rPr>
        <w:t>). This category receives funding and/or time in order to pursue a PhD title</w:t>
      </w:r>
      <w:r w:rsidR="00821805" w:rsidRPr="00821805">
        <w:rPr>
          <w:rFonts w:asciiTheme="majorHAnsi" w:hAnsiTheme="majorHAnsi" w:cs="Times New Roman"/>
          <w:lang w:val="en-US"/>
        </w:rPr>
        <w:t xml:space="preserve"> </w:t>
      </w:r>
      <w:r w:rsidR="00821805" w:rsidRPr="00821805">
        <w:rPr>
          <w:rFonts w:asciiTheme="majorHAnsi" w:hAnsiTheme="majorHAnsi"/>
        </w:rPr>
        <w:sym w:font="Wingdings" w:char="F0E0"/>
      </w:r>
      <w:r w:rsidR="00821805" w:rsidRPr="00821805">
        <w:rPr>
          <w:rFonts w:asciiTheme="majorHAnsi" w:hAnsiTheme="majorHAnsi"/>
          <w:lang w:val="en-US"/>
        </w:rPr>
        <w:t xml:space="preserve"> proceed with step 2</w:t>
      </w:r>
    </w:p>
    <w:p w14:paraId="45C76E62" w14:textId="77777777" w:rsidR="00821805" w:rsidRPr="00821805" w:rsidRDefault="00821805" w:rsidP="00821805">
      <w:pPr>
        <w:widowControl w:val="0"/>
        <w:autoSpaceDE w:val="0"/>
        <w:autoSpaceDN w:val="0"/>
        <w:adjustRightInd w:val="0"/>
        <w:spacing w:after="0" w:line="240" w:lineRule="auto"/>
        <w:rPr>
          <w:rFonts w:asciiTheme="majorHAnsi" w:hAnsiTheme="majorHAnsi" w:cs="Times New Roman"/>
          <w:lang w:val="en-US"/>
        </w:rPr>
      </w:pPr>
    </w:p>
    <w:p w14:paraId="2F7ED0FD" w14:textId="2DC190BE" w:rsidR="00C3250B" w:rsidRPr="00821805" w:rsidRDefault="00A365F6" w:rsidP="00032061">
      <w:pPr>
        <w:widowControl w:val="0"/>
        <w:numPr>
          <w:ilvl w:val="0"/>
          <w:numId w:val="23"/>
        </w:numPr>
        <w:autoSpaceDE w:val="0"/>
        <w:autoSpaceDN w:val="0"/>
        <w:adjustRightInd w:val="0"/>
        <w:spacing w:after="0" w:line="240" w:lineRule="auto"/>
        <w:rPr>
          <w:rFonts w:asciiTheme="majorHAnsi" w:hAnsiTheme="majorHAnsi" w:cs="Times New Roman"/>
          <w:lang w:val="en-US"/>
        </w:rPr>
      </w:pPr>
      <w:r w:rsidRPr="00821805">
        <w:rPr>
          <w:rFonts w:asciiTheme="majorHAnsi" w:hAnsiTheme="majorHAnsi" w:cs="Times New Roman"/>
          <w:lang w:val="en-US"/>
        </w:rPr>
        <w:t xml:space="preserve">Type 4. PhD candidates </w:t>
      </w:r>
      <w:r w:rsidRPr="00821805">
        <w:rPr>
          <w:rFonts w:asciiTheme="majorHAnsi" w:hAnsiTheme="majorHAnsi" w:cs="Times New Roman"/>
          <w:i/>
          <w:lang w:val="en-US"/>
        </w:rPr>
        <w:t>not</w:t>
      </w:r>
      <w:r w:rsidRPr="00821805">
        <w:rPr>
          <w:rFonts w:asciiTheme="majorHAnsi" w:hAnsiTheme="majorHAnsi" w:cs="Times New Roman"/>
          <w:lang w:val="en-US"/>
        </w:rPr>
        <w:t xml:space="preserve"> </w:t>
      </w:r>
      <w:r w:rsidRPr="00821805">
        <w:rPr>
          <w:rFonts w:asciiTheme="majorHAnsi" w:hAnsiTheme="majorHAnsi" w:cs="Times New Roman"/>
          <w:i/>
          <w:lang w:val="en-US"/>
        </w:rPr>
        <w:t>employed</w:t>
      </w:r>
      <w:r w:rsidRPr="00821805">
        <w:rPr>
          <w:rFonts w:asciiTheme="majorHAnsi" w:hAnsiTheme="majorHAnsi" w:cs="Times New Roman"/>
          <w:lang w:val="en-US"/>
        </w:rPr>
        <w:t xml:space="preserve"> by Vrije Universiteit Amsterdam, but with an official agreement to work towards obtaining a PhD (</w:t>
      </w:r>
      <w:r w:rsidRPr="00821805">
        <w:rPr>
          <w:rFonts w:asciiTheme="majorHAnsi" w:hAnsiTheme="majorHAnsi" w:cs="Times New Roman"/>
          <w:i/>
          <w:lang w:val="en-US"/>
        </w:rPr>
        <w:t>buitenpromovendus</w:t>
      </w:r>
      <w:r w:rsidRPr="00821805">
        <w:rPr>
          <w:rFonts w:asciiTheme="majorHAnsi" w:hAnsiTheme="majorHAnsi" w:cs="Times New Roman"/>
          <w:lang w:val="en-US"/>
        </w:rPr>
        <w:t xml:space="preserve">). This category </w:t>
      </w:r>
      <w:r w:rsidRPr="00821805">
        <w:rPr>
          <w:rFonts w:asciiTheme="majorHAnsi" w:hAnsiTheme="majorHAnsi" w:cs="Times New Roman"/>
          <w:i/>
          <w:lang w:val="en-US"/>
        </w:rPr>
        <w:t>does not</w:t>
      </w:r>
      <w:r w:rsidRPr="00821805">
        <w:rPr>
          <w:rFonts w:asciiTheme="majorHAnsi" w:hAnsiTheme="majorHAnsi" w:cs="Times New Roman"/>
          <w:lang w:val="en-US"/>
        </w:rPr>
        <w:t xml:space="preserve"> receive funding or time in order to pursue a PhD title</w:t>
      </w:r>
      <w:r w:rsidR="00821805" w:rsidRPr="00821805">
        <w:rPr>
          <w:rFonts w:asciiTheme="majorHAnsi" w:hAnsiTheme="majorHAnsi" w:cs="Times New Roman"/>
          <w:lang w:val="en-US"/>
        </w:rPr>
        <w:t xml:space="preserve"> </w:t>
      </w:r>
      <w:r w:rsidR="00821805" w:rsidRPr="00821805">
        <w:rPr>
          <w:rFonts w:asciiTheme="majorHAnsi" w:hAnsiTheme="majorHAnsi"/>
        </w:rPr>
        <w:sym w:font="Wingdings" w:char="F0E0"/>
      </w:r>
      <w:r w:rsidR="00821805" w:rsidRPr="00821805">
        <w:rPr>
          <w:rFonts w:asciiTheme="majorHAnsi" w:hAnsiTheme="majorHAnsi"/>
          <w:lang w:val="en-US"/>
        </w:rPr>
        <w:t xml:space="preserve"> proceed with step 2</w:t>
      </w:r>
    </w:p>
    <w:p w14:paraId="23C11265" w14:textId="77777777" w:rsidR="00821805" w:rsidRPr="00821805" w:rsidRDefault="00821805" w:rsidP="00821805">
      <w:pPr>
        <w:widowControl w:val="0"/>
        <w:autoSpaceDE w:val="0"/>
        <w:autoSpaceDN w:val="0"/>
        <w:adjustRightInd w:val="0"/>
        <w:spacing w:after="0" w:line="240" w:lineRule="auto"/>
        <w:rPr>
          <w:rFonts w:asciiTheme="majorHAnsi" w:hAnsiTheme="majorHAnsi" w:cs="Times New Roman"/>
          <w:lang w:val="en-US"/>
        </w:rPr>
      </w:pPr>
    </w:p>
    <w:tbl>
      <w:tblPr>
        <w:tblStyle w:val="TableGrid"/>
        <w:tblW w:w="14283" w:type="dxa"/>
        <w:tblLook w:val="04A0" w:firstRow="1" w:lastRow="0" w:firstColumn="1" w:lastColumn="0" w:noHBand="0" w:noVBand="1"/>
      </w:tblPr>
      <w:tblGrid>
        <w:gridCol w:w="677"/>
        <w:gridCol w:w="1259"/>
        <w:gridCol w:w="2856"/>
        <w:gridCol w:w="1706"/>
        <w:gridCol w:w="1633"/>
        <w:gridCol w:w="3060"/>
        <w:gridCol w:w="3092"/>
      </w:tblGrid>
      <w:tr w:rsidR="00C3250B" w:rsidRPr="00634796" w14:paraId="1EB0C9CE" w14:textId="77777777" w:rsidTr="000F4F02">
        <w:tc>
          <w:tcPr>
            <w:tcW w:w="14283" w:type="dxa"/>
            <w:gridSpan w:val="7"/>
            <w:tcBorders>
              <w:bottom w:val="single" w:sz="4" w:space="0" w:color="auto"/>
            </w:tcBorders>
          </w:tcPr>
          <w:p w14:paraId="2F244D28" w14:textId="77777777" w:rsidR="00C3250B" w:rsidRPr="007B4E95" w:rsidRDefault="00C3250B" w:rsidP="000F4F02">
            <w:pPr>
              <w:jc w:val="center"/>
            </w:pPr>
            <w:r w:rsidRPr="007B4E95">
              <w:t>APPLICATION</w:t>
            </w:r>
          </w:p>
        </w:tc>
      </w:tr>
      <w:tr w:rsidR="00C3250B" w:rsidRPr="00634796" w14:paraId="0890395B" w14:textId="77777777" w:rsidTr="00E85C44">
        <w:tc>
          <w:tcPr>
            <w:tcW w:w="680" w:type="dxa"/>
            <w:tcBorders>
              <w:bottom w:val="single" w:sz="4" w:space="0" w:color="auto"/>
            </w:tcBorders>
          </w:tcPr>
          <w:p w14:paraId="7F3AA83E" w14:textId="77777777" w:rsidR="00C3250B" w:rsidRDefault="00C3250B" w:rsidP="000F4F02">
            <w:pPr>
              <w:rPr>
                <w:b/>
              </w:rPr>
            </w:pPr>
            <w:r>
              <w:rPr>
                <w:b/>
              </w:rPr>
              <w:t>Step</w:t>
            </w:r>
          </w:p>
        </w:tc>
        <w:tc>
          <w:tcPr>
            <w:tcW w:w="1259" w:type="dxa"/>
            <w:tcBorders>
              <w:bottom w:val="single" w:sz="4" w:space="0" w:color="auto"/>
            </w:tcBorders>
          </w:tcPr>
          <w:p w14:paraId="08554C83" w14:textId="77777777" w:rsidR="00C3250B" w:rsidRPr="00634796" w:rsidRDefault="00C3250B" w:rsidP="000F4F02">
            <w:pPr>
              <w:rPr>
                <w:b/>
              </w:rPr>
            </w:pPr>
            <w:r>
              <w:rPr>
                <w:b/>
              </w:rPr>
              <w:t>Year</w:t>
            </w:r>
          </w:p>
        </w:tc>
        <w:tc>
          <w:tcPr>
            <w:tcW w:w="2864" w:type="dxa"/>
            <w:tcBorders>
              <w:bottom w:val="single" w:sz="4" w:space="0" w:color="auto"/>
            </w:tcBorders>
          </w:tcPr>
          <w:p w14:paraId="4B64E5FA" w14:textId="77777777" w:rsidR="00C3250B" w:rsidRPr="00634796" w:rsidRDefault="00C3250B" w:rsidP="000F4F02">
            <w:pPr>
              <w:rPr>
                <w:b/>
              </w:rPr>
            </w:pPr>
            <w:r w:rsidRPr="00634796">
              <w:rPr>
                <w:b/>
              </w:rPr>
              <w:t>To do</w:t>
            </w:r>
          </w:p>
        </w:tc>
        <w:tc>
          <w:tcPr>
            <w:tcW w:w="1710" w:type="dxa"/>
            <w:tcBorders>
              <w:bottom w:val="single" w:sz="4" w:space="0" w:color="auto"/>
            </w:tcBorders>
          </w:tcPr>
          <w:p w14:paraId="78D77DFC" w14:textId="77777777" w:rsidR="00C3250B" w:rsidRPr="00634796" w:rsidRDefault="00C3250B" w:rsidP="000F4F02">
            <w:pPr>
              <w:rPr>
                <w:b/>
              </w:rPr>
            </w:pPr>
            <w:r w:rsidRPr="00634796">
              <w:rPr>
                <w:b/>
              </w:rPr>
              <w:t>Who</w:t>
            </w:r>
          </w:p>
        </w:tc>
        <w:tc>
          <w:tcPr>
            <w:tcW w:w="1654" w:type="dxa"/>
            <w:tcBorders>
              <w:bottom w:val="single" w:sz="4" w:space="0" w:color="auto"/>
            </w:tcBorders>
          </w:tcPr>
          <w:p w14:paraId="7E092866" w14:textId="77777777" w:rsidR="00C3250B" w:rsidRPr="00634796" w:rsidRDefault="00C3250B" w:rsidP="000F4F02">
            <w:pPr>
              <w:rPr>
                <w:b/>
              </w:rPr>
            </w:pPr>
            <w:r w:rsidRPr="00634796">
              <w:rPr>
                <w:b/>
              </w:rPr>
              <w:t>When</w:t>
            </w:r>
          </w:p>
        </w:tc>
        <w:tc>
          <w:tcPr>
            <w:tcW w:w="3021" w:type="dxa"/>
            <w:tcBorders>
              <w:bottom w:val="single" w:sz="4" w:space="0" w:color="auto"/>
            </w:tcBorders>
          </w:tcPr>
          <w:p w14:paraId="405FDAFF" w14:textId="77777777" w:rsidR="00C3250B" w:rsidRPr="00634796" w:rsidRDefault="00C3250B" w:rsidP="000F4F02">
            <w:pPr>
              <w:rPr>
                <w:b/>
              </w:rPr>
            </w:pPr>
            <w:r>
              <w:rPr>
                <w:b/>
              </w:rPr>
              <w:t>How</w:t>
            </w:r>
          </w:p>
        </w:tc>
        <w:tc>
          <w:tcPr>
            <w:tcW w:w="3095" w:type="dxa"/>
            <w:tcBorders>
              <w:bottom w:val="single" w:sz="4" w:space="0" w:color="auto"/>
            </w:tcBorders>
          </w:tcPr>
          <w:p w14:paraId="386151E9" w14:textId="77777777" w:rsidR="00C3250B" w:rsidRPr="00634796" w:rsidRDefault="00C3250B" w:rsidP="000F4F02">
            <w:pPr>
              <w:rPr>
                <w:b/>
              </w:rPr>
            </w:pPr>
            <w:r w:rsidRPr="00634796">
              <w:rPr>
                <w:b/>
              </w:rPr>
              <w:t>More information</w:t>
            </w:r>
          </w:p>
        </w:tc>
      </w:tr>
      <w:tr w:rsidR="00C3250B" w:rsidRPr="009E4272" w14:paraId="586FCC57"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1FF50624" w14:textId="77777777" w:rsidR="00C3250B" w:rsidRPr="00581A77" w:rsidRDefault="00C3250B" w:rsidP="000F4F02">
            <w:pPr>
              <w:ind w:left="113" w:right="113"/>
              <w:jc w:val="center"/>
              <w:rPr>
                <w:b/>
              </w:rPr>
            </w:pPr>
            <w:r w:rsidRPr="00581A77">
              <w:rPr>
                <w:b/>
              </w:rPr>
              <w:t>Step 1</w:t>
            </w:r>
          </w:p>
        </w:tc>
        <w:tc>
          <w:tcPr>
            <w:tcW w:w="1259" w:type="dxa"/>
            <w:tcBorders>
              <w:bottom w:val="single" w:sz="4" w:space="0" w:color="auto"/>
            </w:tcBorders>
            <w:shd w:val="clear" w:color="auto" w:fill="DBE5F1" w:themeFill="accent1" w:themeFillTint="33"/>
          </w:tcPr>
          <w:p w14:paraId="15F961C1" w14:textId="77777777" w:rsidR="00C3250B" w:rsidRDefault="00C3250B" w:rsidP="000F4F02"/>
        </w:tc>
        <w:tc>
          <w:tcPr>
            <w:tcW w:w="2864" w:type="dxa"/>
            <w:tcBorders>
              <w:bottom w:val="single" w:sz="4" w:space="0" w:color="auto"/>
            </w:tcBorders>
            <w:shd w:val="clear" w:color="auto" w:fill="DBE5F1" w:themeFill="accent1" w:themeFillTint="33"/>
          </w:tcPr>
          <w:p w14:paraId="1B27F851" w14:textId="77777777" w:rsidR="00C3250B" w:rsidRDefault="00C3250B" w:rsidP="000F4F02">
            <w:r>
              <w:t>Job application / interview</w:t>
            </w:r>
          </w:p>
        </w:tc>
        <w:tc>
          <w:tcPr>
            <w:tcW w:w="1710" w:type="dxa"/>
            <w:tcBorders>
              <w:bottom w:val="single" w:sz="4" w:space="0" w:color="auto"/>
            </w:tcBorders>
            <w:shd w:val="clear" w:color="auto" w:fill="DBE5F1" w:themeFill="accent1" w:themeFillTint="33"/>
          </w:tcPr>
          <w:p w14:paraId="676DEEAD" w14:textId="77777777" w:rsidR="00C3250B" w:rsidRPr="007B4E95" w:rsidRDefault="00C3250B" w:rsidP="000F4F02">
            <w:r>
              <w:t>Type</w:t>
            </w:r>
            <w:r w:rsidRPr="007B4E95">
              <w:t xml:space="preserve"> 1</w:t>
            </w:r>
          </w:p>
        </w:tc>
        <w:tc>
          <w:tcPr>
            <w:tcW w:w="1654" w:type="dxa"/>
            <w:tcBorders>
              <w:bottom w:val="single" w:sz="4" w:space="0" w:color="auto"/>
            </w:tcBorders>
            <w:shd w:val="clear" w:color="auto" w:fill="DBE5F1" w:themeFill="accent1" w:themeFillTint="33"/>
          </w:tcPr>
          <w:p w14:paraId="7F6A45F9" w14:textId="77777777" w:rsidR="00C3250B" w:rsidRPr="00990902" w:rsidRDefault="00C3250B" w:rsidP="000F4F02">
            <w:pPr>
              <w:rPr>
                <w:i/>
              </w:rPr>
            </w:pPr>
            <w:r w:rsidRPr="00990902">
              <w:rPr>
                <w:i/>
              </w:rPr>
              <w:t>Before</w:t>
            </w:r>
            <w:r>
              <w:t xml:space="preserve"> the start of a PhD project</w:t>
            </w:r>
          </w:p>
        </w:tc>
        <w:tc>
          <w:tcPr>
            <w:tcW w:w="3021" w:type="dxa"/>
            <w:tcBorders>
              <w:bottom w:val="single" w:sz="4" w:space="0" w:color="auto"/>
            </w:tcBorders>
            <w:shd w:val="clear" w:color="auto" w:fill="DBE5F1" w:themeFill="accent1" w:themeFillTint="33"/>
          </w:tcPr>
          <w:p w14:paraId="2B0B6D93" w14:textId="77777777" w:rsidR="00C3250B" w:rsidRDefault="00C3250B" w:rsidP="000F4F02"/>
        </w:tc>
        <w:tc>
          <w:tcPr>
            <w:tcW w:w="3095" w:type="dxa"/>
            <w:tcBorders>
              <w:bottom w:val="single" w:sz="4" w:space="0" w:color="auto"/>
            </w:tcBorders>
            <w:shd w:val="clear" w:color="auto" w:fill="DBE5F1" w:themeFill="accent1" w:themeFillTint="33"/>
          </w:tcPr>
          <w:p w14:paraId="70776D80" w14:textId="77777777" w:rsidR="00C3250B" w:rsidRDefault="00C3250B" w:rsidP="000F4F02">
            <w:r>
              <w:t>See § 2.2</w:t>
            </w:r>
          </w:p>
          <w:p w14:paraId="30B0C42F" w14:textId="77777777" w:rsidR="00C3250B" w:rsidRDefault="00C3250B" w:rsidP="000F4F02"/>
          <w:p w14:paraId="0862FC25" w14:textId="133CB029" w:rsidR="00C3250B" w:rsidRDefault="00C3250B" w:rsidP="008830B6">
            <w:r>
              <w:t xml:space="preserve">Vacancies can be found on the </w:t>
            </w:r>
            <w:r w:rsidRPr="00713A71">
              <w:t>website</w:t>
            </w:r>
            <w:r>
              <w:t xml:space="preserve"> of the V</w:t>
            </w:r>
            <w:r w:rsidR="008830B6">
              <w:t>rije</w:t>
            </w:r>
            <w:r>
              <w:t xml:space="preserve"> </w:t>
            </w:r>
            <w:r w:rsidR="00A90FCD">
              <w:t>Universiteit</w:t>
            </w:r>
            <w:r>
              <w:t xml:space="preserve"> Amsterdam</w:t>
            </w:r>
          </w:p>
        </w:tc>
      </w:tr>
      <w:tr w:rsidR="00C3250B" w:rsidRPr="009E4272" w14:paraId="79F93A4E" w14:textId="77777777" w:rsidTr="000F4F02">
        <w:tc>
          <w:tcPr>
            <w:tcW w:w="14283" w:type="dxa"/>
            <w:gridSpan w:val="7"/>
            <w:shd w:val="clear" w:color="auto" w:fill="auto"/>
          </w:tcPr>
          <w:p w14:paraId="53FF0896" w14:textId="77777777" w:rsidR="00C3250B" w:rsidRPr="00800E78" w:rsidRDefault="00C3250B" w:rsidP="000F4F02">
            <w:pPr>
              <w:jc w:val="center"/>
            </w:pPr>
            <w:r w:rsidRPr="00800E78">
              <w:t>REQUEST FOR ADMISSION: please submit underneath documents so the VU-GSSS can assess your application</w:t>
            </w:r>
          </w:p>
        </w:tc>
      </w:tr>
      <w:tr w:rsidR="00C3250B" w:rsidRPr="009E4272" w14:paraId="26CE83BB"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693EBE0A" w14:textId="77777777" w:rsidR="00C3250B" w:rsidRPr="006E2930" w:rsidRDefault="00C3250B" w:rsidP="000F4F02">
            <w:pPr>
              <w:ind w:left="113" w:right="113"/>
              <w:jc w:val="center"/>
            </w:pPr>
            <w:r w:rsidRPr="006E2930">
              <w:lastRenderedPageBreak/>
              <w:t>Step 2</w:t>
            </w:r>
          </w:p>
        </w:tc>
        <w:tc>
          <w:tcPr>
            <w:tcW w:w="1259" w:type="dxa"/>
            <w:tcBorders>
              <w:bottom w:val="single" w:sz="4" w:space="0" w:color="auto"/>
            </w:tcBorders>
            <w:shd w:val="clear" w:color="auto" w:fill="DBE5F1" w:themeFill="accent1" w:themeFillTint="33"/>
          </w:tcPr>
          <w:p w14:paraId="270D81A4" w14:textId="77777777" w:rsidR="00C3250B" w:rsidRDefault="00C3250B" w:rsidP="000F4F02">
            <w:r>
              <w:t>Year 0</w:t>
            </w:r>
          </w:p>
        </w:tc>
        <w:tc>
          <w:tcPr>
            <w:tcW w:w="2864" w:type="dxa"/>
            <w:tcBorders>
              <w:bottom w:val="single" w:sz="4" w:space="0" w:color="auto"/>
            </w:tcBorders>
            <w:shd w:val="clear" w:color="auto" w:fill="DBE5F1" w:themeFill="accent1" w:themeFillTint="33"/>
          </w:tcPr>
          <w:p w14:paraId="4C333BA8" w14:textId="77777777" w:rsidR="00C3250B" w:rsidRDefault="00C3250B" w:rsidP="000F4F02">
            <w:r>
              <w:t>Submit an application including the following forms:</w:t>
            </w:r>
          </w:p>
          <w:p w14:paraId="64847605" w14:textId="77777777" w:rsidR="00C3250B" w:rsidRDefault="00C3250B" w:rsidP="00032061">
            <w:pPr>
              <w:pStyle w:val="ListParagraph"/>
              <w:numPr>
                <w:ilvl w:val="0"/>
                <w:numId w:val="20"/>
              </w:numPr>
            </w:pPr>
            <w:r>
              <w:t>Letter of motivation</w:t>
            </w:r>
          </w:p>
          <w:p w14:paraId="48B07D6D" w14:textId="77777777" w:rsidR="00C3250B" w:rsidRDefault="00C3250B" w:rsidP="00032061">
            <w:pPr>
              <w:pStyle w:val="ListParagraph"/>
              <w:numPr>
                <w:ilvl w:val="0"/>
                <w:numId w:val="20"/>
              </w:numPr>
            </w:pPr>
            <w:r>
              <w:t>Curriculum Vitae</w:t>
            </w:r>
          </w:p>
          <w:p w14:paraId="35C88FBF" w14:textId="77777777" w:rsidR="00C3250B" w:rsidRDefault="00C3250B" w:rsidP="00032061">
            <w:pPr>
              <w:pStyle w:val="ListParagraph"/>
              <w:numPr>
                <w:ilvl w:val="0"/>
                <w:numId w:val="20"/>
              </w:numPr>
            </w:pPr>
            <w:r>
              <w:t>MA grading list</w:t>
            </w:r>
          </w:p>
          <w:p w14:paraId="6A3F615C" w14:textId="77777777" w:rsidR="00C3250B" w:rsidRDefault="00C3250B" w:rsidP="00032061">
            <w:pPr>
              <w:pStyle w:val="ListParagraph"/>
              <w:numPr>
                <w:ilvl w:val="0"/>
                <w:numId w:val="20"/>
              </w:numPr>
            </w:pPr>
            <w:r>
              <w:t>Preliminary research plan</w:t>
            </w:r>
          </w:p>
          <w:p w14:paraId="1C86F17F" w14:textId="77777777" w:rsidR="00C3250B" w:rsidRDefault="00C3250B" w:rsidP="00032061">
            <w:pPr>
              <w:pStyle w:val="ListParagraph"/>
              <w:numPr>
                <w:ilvl w:val="0"/>
                <w:numId w:val="18"/>
              </w:numPr>
            </w:pPr>
            <w:r>
              <w:t>Endorsement by a FSS Professor guaranteeing supervision with argumentation concerning the qualities of the PhD candidate based on an open selection and the connection with the research program</w:t>
            </w:r>
          </w:p>
          <w:p w14:paraId="38528784" w14:textId="009513E0" w:rsidR="00410E14" w:rsidRDefault="00410E14" w:rsidP="00032061">
            <w:pPr>
              <w:pStyle w:val="ListParagraph"/>
              <w:numPr>
                <w:ilvl w:val="0"/>
                <w:numId w:val="18"/>
              </w:numPr>
            </w:pPr>
            <w:r>
              <w:t>2 academic references</w:t>
            </w:r>
          </w:p>
          <w:p w14:paraId="7FEB5E43" w14:textId="77777777" w:rsidR="00C3250B" w:rsidRDefault="00C3250B" w:rsidP="00032061">
            <w:pPr>
              <w:pStyle w:val="ListParagraph"/>
              <w:numPr>
                <w:ilvl w:val="0"/>
                <w:numId w:val="20"/>
              </w:numPr>
            </w:pPr>
            <w:r>
              <w:t>Certificate showing an adequate knowledge of English</w:t>
            </w:r>
            <w:r>
              <w:rPr>
                <w:rStyle w:val="FootnoteReference"/>
              </w:rPr>
              <w:footnoteReference w:id="4"/>
            </w:r>
          </w:p>
        </w:tc>
        <w:tc>
          <w:tcPr>
            <w:tcW w:w="1710" w:type="dxa"/>
            <w:tcBorders>
              <w:bottom w:val="single" w:sz="4" w:space="0" w:color="auto"/>
            </w:tcBorders>
            <w:shd w:val="clear" w:color="auto" w:fill="DBE5F1" w:themeFill="accent1" w:themeFillTint="33"/>
          </w:tcPr>
          <w:p w14:paraId="038C3B56" w14:textId="604339C6" w:rsidR="00C3250B" w:rsidRPr="008C40BE" w:rsidRDefault="00C3250B" w:rsidP="006E2930">
            <w:pPr>
              <w:rPr>
                <w:b/>
              </w:rPr>
            </w:pPr>
            <w:r>
              <w:t xml:space="preserve">Types </w:t>
            </w:r>
            <w:r w:rsidR="006E2930">
              <w:t>2</w:t>
            </w:r>
            <w:r w:rsidR="00410E14">
              <w:t>,</w:t>
            </w:r>
            <w:r>
              <w:t xml:space="preserve"> 3</w:t>
            </w:r>
            <w:r w:rsidR="00410E14">
              <w:t xml:space="preserve"> &amp; 4</w:t>
            </w:r>
          </w:p>
        </w:tc>
        <w:tc>
          <w:tcPr>
            <w:tcW w:w="1654" w:type="dxa"/>
            <w:tcBorders>
              <w:bottom w:val="single" w:sz="4" w:space="0" w:color="auto"/>
            </w:tcBorders>
            <w:shd w:val="clear" w:color="auto" w:fill="DBE5F1" w:themeFill="accent1" w:themeFillTint="33"/>
          </w:tcPr>
          <w:p w14:paraId="35CD039F" w14:textId="77777777" w:rsidR="00C3250B" w:rsidRDefault="00C3250B" w:rsidP="000F4F02">
            <w:r w:rsidRPr="00990902">
              <w:rPr>
                <w:i/>
              </w:rPr>
              <w:t>Before</w:t>
            </w:r>
            <w:r>
              <w:t xml:space="preserve"> the start of a PhD project</w:t>
            </w:r>
          </w:p>
        </w:tc>
        <w:tc>
          <w:tcPr>
            <w:tcW w:w="3021" w:type="dxa"/>
            <w:tcBorders>
              <w:bottom w:val="single" w:sz="4" w:space="0" w:color="auto"/>
            </w:tcBorders>
            <w:shd w:val="clear" w:color="auto" w:fill="DBE5F1" w:themeFill="accent1" w:themeFillTint="33"/>
          </w:tcPr>
          <w:p w14:paraId="1510B924" w14:textId="0D12956B" w:rsidR="00C3250B" w:rsidRDefault="00C3250B" w:rsidP="000F4F02">
            <w:r>
              <w:t xml:space="preserve">Application can be submitted through our </w:t>
            </w:r>
            <w:hyperlink r:id="rId50" w:history="1">
              <w:r w:rsidRPr="00244251">
                <w:rPr>
                  <w:rStyle w:val="Hyperlink"/>
                </w:rPr>
                <w:t>website</w:t>
              </w:r>
            </w:hyperlink>
          </w:p>
        </w:tc>
        <w:tc>
          <w:tcPr>
            <w:tcW w:w="3095" w:type="dxa"/>
            <w:tcBorders>
              <w:bottom w:val="single" w:sz="4" w:space="0" w:color="auto"/>
            </w:tcBorders>
            <w:shd w:val="clear" w:color="auto" w:fill="DBE5F1" w:themeFill="accent1" w:themeFillTint="33"/>
          </w:tcPr>
          <w:p w14:paraId="3D9B4D68" w14:textId="77777777" w:rsidR="00C3250B" w:rsidRDefault="00C3250B" w:rsidP="000F4F02">
            <w:r>
              <w:t>See Chapter 2</w:t>
            </w:r>
          </w:p>
          <w:p w14:paraId="09F55285" w14:textId="77777777" w:rsidR="00C3250B" w:rsidRDefault="00C3250B" w:rsidP="000F4F02"/>
          <w:p w14:paraId="236B7396" w14:textId="5EE5F7CD" w:rsidR="00C3250B" w:rsidRDefault="00C3250B" w:rsidP="000F4F02">
            <w:r>
              <w:t xml:space="preserve">In case you have any questions about the admission procedure please </w:t>
            </w:r>
            <w:r w:rsidRPr="00567F4D">
              <w:t xml:space="preserve">contact </w:t>
            </w:r>
            <w:r w:rsidR="00567F4D" w:rsidRPr="00567F4D">
              <w:rPr>
                <w:sz w:val="24"/>
                <w:szCs w:val="24"/>
              </w:rPr>
              <w:t xml:space="preserve">VU-GSSS </w:t>
            </w:r>
            <w:r w:rsidR="00567F4D">
              <w:rPr>
                <w:color w:val="002060"/>
                <w:sz w:val="24"/>
                <w:szCs w:val="24"/>
              </w:rPr>
              <w:t>(</w:t>
            </w:r>
            <w:hyperlink r:id="rId51" w:history="1">
              <w:r w:rsidR="00567F4D">
                <w:rPr>
                  <w:rStyle w:val="Hyperlink"/>
                  <w:sz w:val="24"/>
                  <w:szCs w:val="24"/>
                </w:rPr>
                <w:t>graduate.school.fsw@vu.nl</w:t>
              </w:r>
            </w:hyperlink>
            <w:r w:rsidR="00567F4D">
              <w:rPr>
                <w:color w:val="002060"/>
                <w:sz w:val="24"/>
                <w:szCs w:val="24"/>
              </w:rPr>
              <w:t xml:space="preserve">) </w:t>
            </w:r>
          </w:p>
          <w:p w14:paraId="6C3E0EF7" w14:textId="77777777" w:rsidR="00C3250B" w:rsidRDefault="00C3250B" w:rsidP="000F4F02"/>
          <w:p w14:paraId="23D112E4" w14:textId="77777777" w:rsidR="00C3250B" w:rsidRDefault="00C3250B" w:rsidP="000F4F02"/>
        </w:tc>
      </w:tr>
      <w:tr w:rsidR="00C3250B" w:rsidRPr="009E4272" w14:paraId="31C36C1A" w14:textId="77777777" w:rsidTr="000F4F02">
        <w:trPr>
          <w:trHeight w:val="672"/>
        </w:trPr>
        <w:tc>
          <w:tcPr>
            <w:tcW w:w="14283" w:type="dxa"/>
            <w:gridSpan w:val="7"/>
            <w:shd w:val="clear" w:color="auto" w:fill="auto"/>
          </w:tcPr>
          <w:p w14:paraId="5BA05AAC" w14:textId="670CCADC" w:rsidR="00C3250B" w:rsidRDefault="00C3250B" w:rsidP="000F4F02">
            <w:r>
              <w:t xml:space="preserve">VU-GSSS decides upon the admission of PhD candidates. In case of exceptions the VU-GSSS </w:t>
            </w:r>
            <w:r w:rsidRPr="00D41D96">
              <w:t xml:space="preserve">Assessment Board </w:t>
            </w:r>
            <w:r>
              <w:t>will be asked for advice. Once these steps are approved a PhD candidate can proceed with the next step.</w:t>
            </w:r>
          </w:p>
        </w:tc>
      </w:tr>
      <w:tr w:rsidR="00C3250B" w:rsidRPr="00406723" w14:paraId="102C71FF"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3116DF56" w14:textId="77777777" w:rsidR="00C3250B" w:rsidRPr="00D41D96" w:rsidRDefault="00C3250B" w:rsidP="000F4F02">
            <w:pPr>
              <w:ind w:left="113" w:right="113"/>
              <w:jc w:val="center"/>
            </w:pPr>
            <w:r>
              <w:lastRenderedPageBreak/>
              <w:t>Step 3</w:t>
            </w:r>
          </w:p>
        </w:tc>
        <w:tc>
          <w:tcPr>
            <w:tcW w:w="1259" w:type="dxa"/>
            <w:tcBorders>
              <w:bottom w:val="single" w:sz="4" w:space="0" w:color="auto"/>
            </w:tcBorders>
            <w:shd w:val="clear" w:color="auto" w:fill="DBE5F1" w:themeFill="accent1" w:themeFillTint="33"/>
          </w:tcPr>
          <w:p w14:paraId="5582C16E" w14:textId="77777777" w:rsidR="00C3250B" w:rsidRDefault="00C3250B" w:rsidP="000F4F02">
            <w:r>
              <w:t>Year 0</w:t>
            </w:r>
          </w:p>
        </w:tc>
        <w:tc>
          <w:tcPr>
            <w:tcW w:w="2864" w:type="dxa"/>
            <w:tcBorders>
              <w:bottom w:val="single" w:sz="4" w:space="0" w:color="auto"/>
            </w:tcBorders>
            <w:shd w:val="clear" w:color="auto" w:fill="DBE5F1" w:themeFill="accent1" w:themeFillTint="33"/>
          </w:tcPr>
          <w:p w14:paraId="144374FA" w14:textId="77777777" w:rsidR="00C3250B" w:rsidRDefault="00C3250B" w:rsidP="000F4F02">
            <w:r>
              <w:t>Submit (online) application form (Personnel Department)</w:t>
            </w:r>
          </w:p>
          <w:p w14:paraId="7AEB5064" w14:textId="77777777" w:rsidR="00C3250B" w:rsidRDefault="00C3250B" w:rsidP="00032061">
            <w:pPr>
              <w:pStyle w:val="ListParagraph"/>
              <w:numPr>
                <w:ilvl w:val="0"/>
                <w:numId w:val="21"/>
              </w:numPr>
            </w:pPr>
            <w:r>
              <w:t>Employment contract document</w:t>
            </w:r>
          </w:p>
          <w:p w14:paraId="307807A9" w14:textId="77777777" w:rsidR="00C3250B" w:rsidRDefault="00C3250B" w:rsidP="00032061">
            <w:pPr>
              <w:pStyle w:val="ListParagraph"/>
              <w:numPr>
                <w:ilvl w:val="0"/>
                <w:numId w:val="21"/>
              </w:numPr>
            </w:pPr>
            <w:r>
              <w:t>Personal detail form</w:t>
            </w:r>
          </w:p>
        </w:tc>
        <w:tc>
          <w:tcPr>
            <w:tcW w:w="1710" w:type="dxa"/>
            <w:tcBorders>
              <w:bottom w:val="single" w:sz="4" w:space="0" w:color="auto"/>
            </w:tcBorders>
            <w:shd w:val="clear" w:color="auto" w:fill="DBE5F1" w:themeFill="accent1" w:themeFillTint="33"/>
          </w:tcPr>
          <w:p w14:paraId="07CAB77D" w14:textId="44A9703C" w:rsidR="00C3250B" w:rsidRPr="008C40BE" w:rsidRDefault="00B464D9" w:rsidP="000F4F02">
            <w:r>
              <w:t>Supervisor</w:t>
            </w:r>
            <w:r w:rsidR="00C3250B" w:rsidRPr="008C40BE">
              <w:t xml:space="preserve">/PhD candidate </w:t>
            </w:r>
            <w:r w:rsidR="00C3250B" w:rsidRPr="007B4E95">
              <w:t>(</w:t>
            </w:r>
            <w:r w:rsidR="00C3250B">
              <w:t>Type</w:t>
            </w:r>
            <w:r w:rsidR="00C3250B" w:rsidRPr="007B4E95">
              <w:t xml:space="preserve"> 1</w:t>
            </w:r>
            <w:r w:rsidR="00C3250B">
              <w:t xml:space="preserve"> only)</w:t>
            </w:r>
          </w:p>
        </w:tc>
        <w:tc>
          <w:tcPr>
            <w:tcW w:w="1654" w:type="dxa"/>
            <w:tcBorders>
              <w:bottom w:val="single" w:sz="4" w:space="0" w:color="auto"/>
            </w:tcBorders>
            <w:shd w:val="clear" w:color="auto" w:fill="DBE5F1" w:themeFill="accent1" w:themeFillTint="33"/>
          </w:tcPr>
          <w:p w14:paraId="06EDE8C4" w14:textId="77777777" w:rsidR="00C3250B" w:rsidRDefault="00C3250B" w:rsidP="000F4F02">
            <w:r w:rsidRPr="00027B1B">
              <w:rPr>
                <w:i/>
              </w:rPr>
              <w:t>Before</w:t>
            </w:r>
            <w:r>
              <w:t xml:space="preserve"> the start of a PhD project</w:t>
            </w:r>
          </w:p>
        </w:tc>
        <w:tc>
          <w:tcPr>
            <w:tcW w:w="3021" w:type="dxa"/>
            <w:tcBorders>
              <w:bottom w:val="single" w:sz="4" w:space="0" w:color="auto"/>
            </w:tcBorders>
            <w:shd w:val="clear" w:color="auto" w:fill="DBE5F1" w:themeFill="accent1" w:themeFillTint="33"/>
          </w:tcPr>
          <w:p w14:paraId="70075D13" w14:textId="77777777" w:rsidR="00C3250B" w:rsidRDefault="00C3250B" w:rsidP="000F4F02">
            <w:r>
              <w:t>Personnel Department</w:t>
            </w:r>
          </w:p>
        </w:tc>
        <w:tc>
          <w:tcPr>
            <w:tcW w:w="3095" w:type="dxa"/>
            <w:tcBorders>
              <w:bottom w:val="single" w:sz="4" w:space="0" w:color="auto"/>
            </w:tcBorders>
            <w:shd w:val="clear" w:color="auto" w:fill="DBE5F1" w:themeFill="accent1" w:themeFillTint="33"/>
          </w:tcPr>
          <w:p w14:paraId="658A92BE" w14:textId="77777777" w:rsidR="00C3250B" w:rsidRDefault="00831908" w:rsidP="000F4F02">
            <w:hyperlink r:id="rId52" w:history="1">
              <w:r w:rsidR="00C3250B" w:rsidRPr="00FD24BE">
                <w:rPr>
                  <w:rStyle w:val="Hyperlink"/>
                </w:rPr>
                <w:t>Personeelszaken.fsw@vu.nl</w:t>
              </w:r>
            </w:hyperlink>
            <w:r w:rsidR="00C3250B">
              <w:t xml:space="preserve"> </w:t>
            </w:r>
          </w:p>
        </w:tc>
      </w:tr>
      <w:tr w:rsidR="00C3250B" w14:paraId="6A75C666" w14:textId="77777777" w:rsidTr="00E85C44">
        <w:trPr>
          <w:cantSplit/>
          <w:trHeight w:val="1134"/>
        </w:trPr>
        <w:tc>
          <w:tcPr>
            <w:tcW w:w="680" w:type="dxa"/>
            <w:shd w:val="clear" w:color="auto" w:fill="DBE5F1" w:themeFill="accent1" w:themeFillTint="33"/>
            <w:textDirection w:val="btLr"/>
          </w:tcPr>
          <w:p w14:paraId="141DF77D" w14:textId="77777777" w:rsidR="00C3250B" w:rsidRPr="00406723" w:rsidRDefault="00C3250B" w:rsidP="000F4F02">
            <w:pPr>
              <w:ind w:left="113" w:right="113"/>
              <w:rPr>
                <w:lang w:val="nl-NL"/>
              </w:rPr>
            </w:pPr>
            <w:r>
              <w:rPr>
                <w:lang w:val="nl-NL"/>
              </w:rPr>
              <w:t>Step 4</w:t>
            </w:r>
          </w:p>
        </w:tc>
        <w:tc>
          <w:tcPr>
            <w:tcW w:w="1259" w:type="dxa"/>
            <w:shd w:val="clear" w:color="auto" w:fill="DBE5F1" w:themeFill="accent1" w:themeFillTint="33"/>
          </w:tcPr>
          <w:p w14:paraId="5CAC448F" w14:textId="77777777" w:rsidR="00C3250B" w:rsidRDefault="00C3250B" w:rsidP="000F4F02">
            <w:r>
              <w:t>Year 0</w:t>
            </w:r>
          </w:p>
        </w:tc>
        <w:tc>
          <w:tcPr>
            <w:tcW w:w="2864" w:type="dxa"/>
            <w:shd w:val="clear" w:color="auto" w:fill="DBE5F1" w:themeFill="accent1" w:themeFillTint="33"/>
          </w:tcPr>
          <w:p w14:paraId="57CF0D18" w14:textId="77777777" w:rsidR="00C3250B" w:rsidRDefault="00C3250B" w:rsidP="000F4F02">
            <w:r>
              <w:t>Arrange hosting agreement</w:t>
            </w:r>
          </w:p>
        </w:tc>
        <w:tc>
          <w:tcPr>
            <w:tcW w:w="1710" w:type="dxa"/>
            <w:shd w:val="clear" w:color="auto" w:fill="DBE5F1" w:themeFill="accent1" w:themeFillTint="33"/>
          </w:tcPr>
          <w:p w14:paraId="3D36482E" w14:textId="27662D9F" w:rsidR="00C3250B" w:rsidRPr="008C40BE" w:rsidRDefault="00C3250B" w:rsidP="00410E14">
            <w:r w:rsidRPr="008C40BE">
              <w:t>Department</w:t>
            </w:r>
            <w:r>
              <w:t xml:space="preserve"> (Type</w:t>
            </w:r>
            <w:r w:rsidR="005C2A51">
              <w:t>s</w:t>
            </w:r>
            <w:r>
              <w:t xml:space="preserve"> 3</w:t>
            </w:r>
            <w:r w:rsidR="00410E14">
              <w:t xml:space="preserve"> &amp; 4</w:t>
            </w:r>
            <w:r>
              <w:t>)</w:t>
            </w:r>
          </w:p>
        </w:tc>
        <w:tc>
          <w:tcPr>
            <w:tcW w:w="1654" w:type="dxa"/>
            <w:shd w:val="clear" w:color="auto" w:fill="DBE5F1" w:themeFill="accent1" w:themeFillTint="33"/>
          </w:tcPr>
          <w:p w14:paraId="667BED37" w14:textId="77777777" w:rsidR="00C3250B" w:rsidRDefault="00C3250B" w:rsidP="000F4F02">
            <w:r w:rsidRPr="00027B1B">
              <w:rPr>
                <w:i/>
              </w:rPr>
              <w:t>Before</w:t>
            </w:r>
            <w:r>
              <w:t xml:space="preserve"> the start of a PhD project</w:t>
            </w:r>
          </w:p>
        </w:tc>
        <w:tc>
          <w:tcPr>
            <w:tcW w:w="3021" w:type="dxa"/>
            <w:shd w:val="clear" w:color="auto" w:fill="DBE5F1" w:themeFill="accent1" w:themeFillTint="33"/>
          </w:tcPr>
          <w:p w14:paraId="3B485563" w14:textId="77777777" w:rsidR="00C3250B" w:rsidRDefault="00C3250B" w:rsidP="000F4F02">
            <w:r>
              <w:t>Personnel Department</w:t>
            </w:r>
          </w:p>
        </w:tc>
        <w:tc>
          <w:tcPr>
            <w:tcW w:w="3095" w:type="dxa"/>
            <w:shd w:val="clear" w:color="auto" w:fill="DBE5F1" w:themeFill="accent1" w:themeFillTint="33"/>
          </w:tcPr>
          <w:p w14:paraId="61007AD9" w14:textId="77777777" w:rsidR="00C3250B" w:rsidRDefault="00831908" w:rsidP="000F4F02">
            <w:hyperlink r:id="rId53" w:history="1">
              <w:r w:rsidR="00C3250B" w:rsidRPr="00FD24BE">
                <w:rPr>
                  <w:rStyle w:val="Hyperlink"/>
                </w:rPr>
                <w:t>Personeelszaken.fsw@vu.nl</w:t>
              </w:r>
            </w:hyperlink>
          </w:p>
        </w:tc>
      </w:tr>
      <w:tr w:rsidR="00C3250B" w:rsidRPr="009E4272" w14:paraId="67C33436" w14:textId="77777777" w:rsidTr="000F4F02">
        <w:tc>
          <w:tcPr>
            <w:tcW w:w="14283" w:type="dxa"/>
            <w:gridSpan w:val="7"/>
            <w:tcBorders>
              <w:bottom w:val="single" w:sz="4" w:space="0" w:color="auto"/>
            </w:tcBorders>
          </w:tcPr>
          <w:p w14:paraId="434922A7" w14:textId="04210F6F" w:rsidR="00C3250B" w:rsidRDefault="00C3250B" w:rsidP="000F4F02">
            <w:pPr>
              <w:jc w:val="center"/>
            </w:pPr>
            <w:r>
              <w:t xml:space="preserve">ADMISSION TO THE DOCTORATE </w:t>
            </w:r>
            <w:r w:rsidR="00F650D2">
              <w:t xml:space="preserve">PROGRAM </w:t>
            </w:r>
            <w:r>
              <w:t>&amp; REGISTRATION IN THE VU-GSSSS</w:t>
            </w:r>
          </w:p>
        </w:tc>
      </w:tr>
      <w:tr w:rsidR="006E2930" w:rsidRPr="009E4272" w14:paraId="6889109D"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21DA5B16" w14:textId="76B4B4B3" w:rsidR="006E2930" w:rsidRDefault="006E2930" w:rsidP="000F4F02">
            <w:pPr>
              <w:ind w:left="113" w:right="113"/>
              <w:jc w:val="center"/>
            </w:pPr>
            <w:r>
              <w:t>Step 5</w:t>
            </w:r>
          </w:p>
        </w:tc>
        <w:tc>
          <w:tcPr>
            <w:tcW w:w="1259" w:type="dxa"/>
            <w:tcBorders>
              <w:bottom w:val="single" w:sz="4" w:space="0" w:color="auto"/>
            </w:tcBorders>
            <w:shd w:val="clear" w:color="auto" w:fill="DBE5F1" w:themeFill="accent1" w:themeFillTint="33"/>
          </w:tcPr>
          <w:p w14:paraId="50E51E34" w14:textId="2E7714D4" w:rsidR="006E2930" w:rsidRDefault="006E2930" w:rsidP="000F4F02">
            <w:r>
              <w:t>Year 1</w:t>
            </w:r>
          </w:p>
        </w:tc>
        <w:tc>
          <w:tcPr>
            <w:tcW w:w="2864" w:type="dxa"/>
            <w:tcBorders>
              <w:bottom w:val="single" w:sz="4" w:space="0" w:color="auto"/>
            </w:tcBorders>
            <w:shd w:val="clear" w:color="auto" w:fill="DBE5F1" w:themeFill="accent1" w:themeFillTint="33"/>
          </w:tcPr>
          <w:p w14:paraId="2966E674" w14:textId="22B224FD" w:rsidR="006E2930" w:rsidRDefault="00282596" w:rsidP="007F3E8B">
            <w:r>
              <w:t>Submit the following form</w:t>
            </w:r>
            <w:r w:rsidR="006E2930">
              <w:t>:</w:t>
            </w:r>
          </w:p>
          <w:p w14:paraId="6BA3B705" w14:textId="77777777" w:rsidR="006E2930" w:rsidRDefault="006E2930" w:rsidP="00032061">
            <w:pPr>
              <w:pStyle w:val="ListParagraph"/>
              <w:numPr>
                <w:ilvl w:val="0"/>
                <w:numId w:val="18"/>
              </w:numPr>
            </w:pPr>
            <w:r>
              <w:t>A complete and signed form I including:</w:t>
            </w:r>
          </w:p>
          <w:p w14:paraId="02B13494" w14:textId="77777777" w:rsidR="006E2930" w:rsidRDefault="006E2930" w:rsidP="00032061">
            <w:pPr>
              <w:pStyle w:val="ListParagraph"/>
              <w:numPr>
                <w:ilvl w:val="0"/>
                <w:numId w:val="19"/>
              </w:numPr>
            </w:pPr>
            <w:r>
              <w:t>A certified copy of your master diploma</w:t>
            </w:r>
          </w:p>
          <w:p w14:paraId="633ACBAF" w14:textId="77777777" w:rsidR="006E2930" w:rsidRDefault="006E2930" w:rsidP="00032061">
            <w:pPr>
              <w:pStyle w:val="ListParagraph"/>
              <w:numPr>
                <w:ilvl w:val="0"/>
                <w:numId w:val="19"/>
              </w:numPr>
            </w:pPr>
            <w:r>
              <w:t>A copy of your passport</w:t>
            </w:r>
          </w:p>
          <w:p w14:paraId="00C4881D" w14:textId="61A4E213" w:rsidR="006E2930" w:rsidRDefault="006E2930" w:rsidP="00032061">
            <w:pPr>
              <w:pStyle w:val="ListParagraph"/>
              <w:numPr>
                <w:ilvl w:val="0"/>
                <w:numId w:val="19"/>
              </w:numPr>
            </w:pPr>
            <w:r>
              <w:t>A signed KNAW declaration of integrity</w:t>
            </w:r>
          </w:p>
        </w:tc>
        <w:tc>
          <w:tcPr>
            <w:tcW w:w="1710" w:type="dxa"/>
            <w:tcBorders>
              <w:bottom w:val="single" w:sz="4" w:space="0" w:color="auto"/>
            </w:tcBorders>
            <w:shd w:val="clear" w:color="auto" w:fill="DBE5F1" w:themeFill="accent1" w:themeFillTint="33"/>
          </w:tcPr>
          <w:p w14:paraId="0EA65E23" w14:textId="3C248BCB" w:rsidR="006E2930" w:rsidRDefault="006E2930" w:rsidP="005C2A51">
            <w:r>
              <w:t>PhD candidate (</w:t>
            </w:r>
            <w:r w:rsidR="005C2A51">
              <w:t>All types</w:t>
            </w:r>
            <w:r>
              <w:t>) with input from supervisor.</w:t>
            </w:r>
          </w:p>
        </w:tc>
        <w:tc>
          <w:tcPr>
            <w:tcW w:w="1654" w:type="dxa"/>
            <w:tcBorders>
              <w:bottom w:val="single" w:sz="4" w:space="0" w:color="auto"/>
            </w:tcBorders>
            <w:shd w:val="clear" w:color="auto" w:fill="DBE5F1" w:themeFill="accent1" w:themeFillTint="33"/>
          </w:tcPr>
          <w:p w14:paraId="1F760E87" w14:textId="5A0E23A8" w:rsidR="006E2930" w:rsidRDefault="00282596" w:rsidP="00282596">
            <w:r>
              <w:t xml:space="preserve">At </w:t>
            </w:r>
            <w:r w:rsidR="006E2930">
              <w:t>the start of a</w:t>
            </w:r>
            <w:r>
              <w:t xml:space="preserve"> PhD</w:t>
            </w:r>
            <w:r w:rsidR="006E2930">
              <w:t xml:space="preserve"> project</w:t>
            </w:r>
          </w:p>
        </w:tc>
        <w:tc>
          <w:tcPr>
            <w:tcW w:w="3021" w:type="dxa"/>
            <w:tcBorders>
              <w:bottom w:val="single" w:sz="4" w:space="0" w:color="auto"/>
            </w:tcBorders>
            <w:shd w:val="clear" w:color="auto" w:fill="DBE5F1" w:themeFill="accent1" w:themeFillTint="33"/>
          </w:tcPr>
          <w:p w14:paraId="57E49E7B" w14:textId="77777777" w:rsidR="006E2930" w:rsidRDefault="00831908" w:rsidP="007F3E8B">
            <w:hyperlink r:id="rId54" w:history="1">
              <w:r w:rsidR="006E2930">
                <w:rPr>
                  <w:rStyle w:val="Hyperlink"/>
                  <w:sz w:val="24"/>
                  <w:szCs w:val="24"/>
                </w:rPr>
                <w:t>graduate.school.fsw@vu.nl</w:t>
              </w:r>
            </w:hyperlink>
          </w:p>
          <w:p w14:paraId="0F181DA9" w14:textId="77777777" w:rsidR="006E2930" w:rsidRDefault="006E2930" w:rsidP="006E2930"/>
        </w:tc>
        <w:tc>
          <w:tcPr>
            <w:tcW w:w="3095" w:type="dxa"/>
            <w:tcBorders>
              <w:bottom w:val="single" w:sz="4" w:space="0" w:color="auto"/>
            </w:tcBorders>
            <w:shd w:val="clear" w:color="auto" w:fill="DBE5F1" w:themeFill="accent1" w:themeFillTint="33"/>
          </w:tcPr>
          <w:p w14:paraId="2B36989A" w14:textId="3F48BE21" w:rsidR="006E2930" w:rsidRDefault="005C2A51" w:rsidP="000F4F02">
            <w:r w:rsidRPr="005C2A51">
              <w:t>Documents</w:t>
            </w:r>
            <w:r>
              <w:t>/templates</w:t>
            </w:r>
            <w:r w:rsidRPr="005C2A51">
              <w:t xml:space="preserve"> can be found on our </w:t>
            </w:r>
            <w:hyperlink r:id="rId55" w:history="1">
              <w:r w:rsidRPr="005C2A51">
                <w:rPr>
                  <w:rStyle w:val="Hyperlink"/>
                </w:rPr>
                <w:t>website</w:t>
              </w:r>
            </w:hyperlink>
          </w:p>
        </w:tc>
      </w:tr>
      <w:tr w:rsidR="006E2930" w:rsidRPr="009E4272" w14:paraId="0A967BA5"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46B6E9C3" w14:textId="1987C422" w:rsidR="006E2930" w:rsidRPr="003A3320" w:rsidRDefault="006E2930" w:rsidP="000F4F02">
            <w:pPr>
              <w:ind w:left="113" w:right="113"/>
              <w:jc w:val="center"/>
              <w:rPr>
                <w:lang w:val="nl-NL"/>
              </w:rPr>
            </w:pPr>
            <w:r>
              <w:rPr>
                <w:lang w:val="nl-NL"/>
              </w:rPr>
              <w:t>Step 6</w:t>
            </w:r>
          </w:p>
        </w:tc>
        <w:tc>
          <w:tcPr>
            <w:tcW w:w="1259" w:type="dxa"/>
            <w:tcBorders>
              <w:bottom w:val="single" w:sz="4" w:space="0" w:color="auto"/>
            </w:tcBorders>
            <w:shd w:val="clear" w:color="auto" w:fill="DBE5F1" w:themeFill="accent1" w:themeFillTint="33"/>
          </w:tcPr>
          <w:p w14:paraId="7232B820" w14:textId="77777777" w:rsidR="006E2930" w:rsidRPr="003A3320" w:rsidRDefault="006E2930" w:rsidP="000F4F02">
            <w:pPr>
              <w:rPr>
                <w:lang w:val="nl-NL"/>
              </w:rPr>
            </w:pPr>
            <w:r>
              <w:rPr>
                <w:lang w:val="nl-NL"/>
              </w:rPr>
              <w:t>Year 1</w:t>
            </w:r>
          </w:p>
        </w:tc>
        <w:tc>
          <w:tcPr>
            <w:tcW w:w="2864" w:type="dxa"/>
            <w:tcBorders>
              <w:bottom w:val="single" w:sz="4" w:space="0" w:color="auto"/>
            </w:tcBorders>
            <w:shd w:val="clear" w:color="auto" w:fill="DBE5F1" w:themeFill="accent1" w:themeFillTint="33"/>
          </w:tcPr>
          <w:p w14:paraId="1ECE9F1C" w14:textId="6E39334B" w:rsidR="006E2930" w:rsidRDefault="006E2930" w:rsidP="000F4F02">
            <w:r>
              <w:t xml:space="preserve">Submit a completed and signed Training and </w:t>
            </w:r>
            <w:r w:rsidR="00A16193">
              <w:t>Supervision</w:t>
            </w:r>
            <w:r>
              <w:t xml:space="preserve"> Plan (Opleidings- en Begeleidingsplan or OBP</w:t>
            </w:r>
          </w:p>
        </w:tc>
        <w:tc>
          <w:tcPr>
            <w:tcW w:w="1710" w:type="dxa"/>
            <w:tcBorders>
              <w:bottom w:val="single" w:sz="4" w:space="0" w:color="auto"/>
            </w:tcBorders>
            <w:shd w:val="clear" w:color="auto" w:fill="DBE5F1" w:themeFill="accent1" w:themeFillTint="33"/>
          </w:tcPr>
          <w:p w14:paraId="77BAB5D5" w14:textId="13E47AD3" w:rsidR="006E2930" w:rsidRDefault="005C2A51" w:rsidP="005C2A51">
            <w:r>
              <w:t>PhD candidate (All types</w:t>
            </w:r>
            <w:r w:rsidR="006E2930">
              <w:t>)</w:t>
            </w:r>
          </w:p>
        </w:tc>
        <w:tc>
          <w:tcPr>
            <w:tcW w:w="1654" w:type="dxa"/>
            <w:tcBorders>
              <w:bottom w:val="single" w:sz="4" w:space="0" w:color="auto"/>
            </w:tcBorders>
            <w:shd w:val="clear" w:color="auto" w:fill="DBE5F1" w:themeFill="accent1" w:themeFillTint="33"/>
          </w:tcPr>
          <w:p w14:paraId="50DEA337" w14:textId="7A179A8F" w:rsidR="006E2930" w:rsidRDefault="006E2930" w:rsidP="000F4F02">
            <w:r>
              <w:t>Within 2 months after the start of a project</w:t>
            </w:r>
          </w:p>
        </w:tc>
        <w:tc>
          <w:tcPr>
            <w:tcW w:w="3021" w:type="dxa"/>
            <w:tcBorders>
              <w:bottom w:val="single" w:sz="4" w:space="0" w:color="auto"/>
            </w:tcBorders>
            <w:shd w:val="clear" w:color="auto" w:fill="DBE5F1" w:themeFill="accent1" w:themeFillTint="33"/>
          </w:tcPr>
          <w:p w14:paraId="082851F8" w14:textId="11052D9E" w:rsidR="006E2930" w:rsidRPr="00FF2022" w:rsidRDefault="006E2930" w:rsidP="006E2930">
            <w:r>
              <w:t xml:space="preserve">Completed OBP can be sent to </w:t>
            </w:r>
            <w:r>
              <w:rPr>
                <w:color w:val="002060"/>
                <w:sz w:val="24"/>
                <w:szCs w:val="24"/>
              </w:rPr>
              <w:t xml:space="preserve"> (</w:t>
            </w:r>
            <w:hyperlink r:id="rId56" w:history="1">
              <w:r>
                <w:rPr>
                  <w:rStyle w:val="Hyperlink"/>
                  <w:sz w:val="24"/>
                  <w:szCs w:val="24"/>
                </w:rPr>
                <w:t>graduate.school.fsw@vu.nl</w:t>
              </w:r>
            </w:hyperlink>
            <w:r>
              <w:rPr>
                <w:color w:val="002060"/>
                <w:sz w:val="24"/>
                <w:szCs w:val="24"/>
              </w:rPr>
              <w:t>)</w:t>
            </w:r>
          </w:p>
        </w:tc>
        <w:tc>
          <w:tcPr>
            <w:tcW w:w="3095" w:type="dxa"/>
            <w:tcBorders>
              <w:bottom w:val="single" w:sz="4" w:space="0" w:color="auto"/>
            </w:tcBorders>
            <w:shd w:val="clear" w:color="auto" w:fill="DBE5F1" w:themeFill="accent1" w:themeFillTint="33"/>
          </w:tcPr>
          <w:p w14:paraId="0DDD5A88" w14:textId="77777777" w:rsidR="006E2930" w:rsidRDefault="006E2930" w:rsidP="000F4F02">
            <w:r>
              <w:t>See § 4.1</w:t>
            </w:r>
          </w:p>
          <w:p w14:paraId="7FE6D929" w14:textId="77777777" w:rsidR="006E2930" w:rsidRDefault="006E2930" w:rsidP="000F4F02"/>
          <w:p w14:paraId="5625FE38" w14:textId="2371A5F5" w:rsidR="006E2930" w:rsidRPr="003A3320" w:rsidRDefault="006E2930" w:rsidP="000F4F02">
            <w:r>
              <w:t xml:space="preserve">The format of the Training and </w:t>
            </w:r>
            <w:r w:rsidR="00A16193">
              <w:t>Supervision</w:t>
            </w:r>
            <w:r>
              <w:t xml:space="preserve"> Plan can be found on our </w:t>
            </w:r>
            <w:hyperlink r:id="rId57" w:history="1">
              <w:r w:rsidRPr="00400769">
                <w:rPr>
                  <w:rStyle w:val="Hyperlink"/>
                </w:rPr>
                <w:t>website</w:t>
              </w:r>
            </w:hyperlink>
          </w:p>
        </w:tc>
      </w:tr>
      <w:tr w:rsidR="006E2930" w:rsidRPr="009E4272" w14:paraId="219E9437" w14:textId="77777777" w:rsidTr="00E85C44">
        <w:trPr>
          <w:cantSplit/>
          <w:trHeight w:val="424"/>
        </w:trPr>
        <w:tc>
          <w:tcPr>
            <w:tcW w:w="680" w:type="dxa"/>
            <w:tcBorders>
              <w:bottom w:val="single" w:sz="4" w:space="0" w:color="auto"/>
            </w:tcBorders>
            <w:shd w:val="clear" w:color="auto" w:fill="DBE5F1" w:themeFill="accent1" w:themeFillTint="33"/>
            <w:textDirection w:val="btLr"/>
          </w:tcPr>
          <w:p w14:paraId="4A121F7D" w14:textId="493F796D" w:rsidR="006E2930" w:rsidRDefault="006E2930" w:rsidP="000F4F02">
            <w:pPr>
              <w:ind w:left="113" w:right="113"/>
              <w:jc w:val="center"/>
            </w:pPr>
          </w:p>
        </w:tc>
        <w:tc>
          <w:tcPr>
            <w:tcW w:w="1259" w:type="dxa"/>
            <w:tcBorders>
              <w:bottom w:val="single" w:sz="4" w:space="0" w:color="auto"/>
            </w:tcBorders>
            <w:shd w:val="clear" w:color="auto" w:fill="DBE5F1" w:themeFill="accent1" w:themeFillTint="33"/>
          </w:tcPr>
          <w:p w14:paraId="344EE13E" w14:textId="6549549A" w:rsidR="006E2930" w:rsidRDefault="006E2930" w:rsidP="000F4F02"/>
        </w:tc>
        <w:tc>
          <w:tcPr>
            <w:tcW w:w="2864" w:type="dxa"/>
            <w:tcBorders>
              <w:bottom w:val="single" w:sz="4" w:space="0" w:color="auto"/>
            </w:tcBorders>
            <w:shd w:val="clear" w:color="auto" w:fill="DBE5F1" w:themeFill="accent1" w:themeFillTint="33"/>
          </w:tcPr>
          <w:p w14:paraId="5C988507" w14:textId="5BD06897" w:rsidR="006E2930" w:rsidRPr="00282596" w:rsidRDefault="006E2930" w:rsidP="00282596"/>
        </w:tc>
        <w:tc>
          <w:tcPr>
            <w:tcW w:w="1710" w:type="dxa"/>
            <w:tcBorders>
              <w:bottom w:val="single" w:sz="4" w:space="0" w:color="auto"/>
            </w:tcBorders>
            <w:shd w:val="clear" w:color="auto" w:fill="DBE5F1" w:themeFill="accent1" w:themeFillTint="33"/>
          </w:tcPr>
          <w:p w14:paraId="62343907" w14:textId="5126E29C" w:rsidR="006E2930" w:rsidRDefault="006E2930" w:rsidP="000F4F02"/>
        </w:tc>
        <w:tc>
          <w:tcPr>
            <w:tcW w:w="1654" w:type="dxa"/>
            <w:tcBorders>
              <w:bottom w:val="single" w:sz="4" w:space="0" w:color="auto"/>
            </w:tcBorders>
            <w:shd w:val="clear" w:color="auto" w:fill="DBE5F1" w:themeFill="accent1" w:themeFillTint="33"/>
          </w:tcPr>
          <w:p w14:paraId="087CB96F" w14:textId="1D654579" w:rsidR="006E2930" w:rsidRDefault="006E2930" w:rsidP="000F4F02"/>
        </w:tc>
        <w:tc>
          <w:tcPr>
            <w:tcW w:w="3021" w:type="dxa"/>
            <w:tcBorders>
              <w:bottom w:val="single" w:sz="4" w:space="0" w:color="auto"/>
            </w:tcBorders>
            <w:shd w:val="clear" w:color="auto" w:fill="DBE5F1" w:themeFill="accent1" w:themeFillTint="33"/>
          </w:tcPr>
          <w:p w14:paraId="2E5075D3" w14:textId="77777777" w:rsidR="006E2930" w:rsidRPr="00FF2022" w:rsidRDefault="006E2930" w:rsidP="000F4F02"/>
        </w:tc>
        <w:tc>
          <w:tcPr>
            <w:tcW w:w="3095" w:type="dxa"/>
            <w:tcBorders>
              <w:bottom w:val="single" w:sz="4" w:space="0" w:color="auto"/>
            </w:tcBorders>
            <w:shd w:val="clear" w:color="auto" w:fill="DBE5F1" w:themeFill="accent1" w:themeFillTint="33"/>
          </w:tcPr>
          <w:p w14:paraId="5FC4F2AC" w14:textId="568A9439" w:rsidR="006E2930" w:rsidRPr="007F3E8B" w:rsidRDefault="006E2930" w:rsidP="000F4F02"/>
        </w:tc>
      </w:tr>
      <w:tr w:rsidR="006E2930" w:rsidRPr="009E4272" w14:paraId="11F61071" w14:textId="77777777" w:rsidTr="00E85C44">
        <w:trPr>
          <w:cantSplit/>
          <w:trHeight w:val="1134"/>
        </w:trPr>
        <w:tc>
          <w:tcPr>
            <w:tcW w:w="680" w:type="dxa"/>
            <w:tcBorders>
              <w:bottom w:val="single" w:sz="4" w:space="0" w:color="auto"/>
            </w:tcBorders>
            <w:shd w:val="clear" w:color="auto" w:fill="DBE5F1" w:themeFill="accent1" w:themeFillTint="33"/>
            <w:textDirection w:val="btLr"/>
          </w:tcPr>
          <w:p w14:paraId="5BA8D2C0" w14:textId="77777777" w:rsidR="006E2930" w:rsidRDefault="006E2930" w:rsidP="000F4F02">
            <w:pPr>
              <w:ind w:left="113" w:right="113"/>
              <w:jc w:val="center"/>
              <w:rPr>
                <w:lang w:val="nl-NL"/>
              </w:rPr>
            </w:pPr>
            <w:r>
              <w:rPr>
                <w:lang w:val="nl-NL"/>
              </w:rPr>
              <w:lastRenderedPageBreak/>
              <w:t>Step 7</w:t>
            </w:r>
          </w:p>
        </w:tc>
        <w:tc>
          <w:tcPr>
            <w:tcW w:w="1259" w:type="dxa"/>
            <w:tcBorders>
              <w:bottom w:val="single" w:sz="4" w:space="0" w:color="auto"/>
            </w:tcBorders>
            <w:shd w:val="clear" w:color="auto" w:fill="DBE5F1" w:themeFill="accent1" w:themeFillTint="33"/>
          </w:tcPr>
          <w:p w14:paraId="76AA089B" w14:textId="77777777" w:rsidR="006E2930" w:rsidRPr="00E53CB9" w:rsidRDefault="006E2930" w:rsidP="000F4F02">
            <w:pPr>
              <w:rPr>
                <w:lang w:val="nl-NL"/>
              </w:rPr>
            </w:pPr>
            <w:r>
              <w:rPr>
                <w:lang w:val="nl-NL"/>
              </w:rPr>
              <w:t>Year 1</w:t>
            </w:r>
          </w:p>
        </w:tc>
        <w:tc>
          <w:tcPr>
            <w:tcW w:w="2864" w:type="dxa"/>
            <w:tcBorders>
              <w:bottom w:val="single" w:sz="4" w:space="0" w:color="auto"/>
            </w:tcBorders>
            <w:shd w:val="clear" w:color="auto" w:fill="DBE5F1" w:themeFill="accent1" w:themeFillTint="33"/>
          </w:tcPr>
          <w:p w14:paraId="741921FC" w14:textId="77777777" w:rsidR="006E2930" w:rsidRPr="002E74AF" w:rsidRDefault="006E2930" w:rsidP="000F4F02">
            <w:r w:rsidRPr="002E74AF">
              <w:t xml:space="preserve">Submit your 8 month product (see </w:t>
            </w:r>
            <w:r>
              <w:t>§4.2)</w:t>
            </w:r>
          </w:p>
        </w:tc>
        <w:tc>
          <w:tcPr>
            <w:tcW w:w="1710" w:type="dxa"/>
            <w:tcBorders>
              <w:bottom w:val="single" w:sz="4" w:space="0" w:color="auto"/>
            </w:tcBorders>
            <w:shd w:val="clear" w:color="auto" w:fill="DBE5F1" w:themeFill="accent1" w:themeFillTint="33"/>
          </w:tcPr>
          <w:p w14:paraId="0339AE2C" w14:textId="2DD02827" w:rsidR="006E2930" w:rsidRPr="006A7199" w:rsidRDefault="006E2930" w:rsidP="00837640">
            <w:r w:rsidRPr="006A7199">
              <w:t xml:space="preserve">PhD candidate </w:t>
            </w:r>
            <w:r>
              <w:t>(</w:t>
            </w:r>
            <w:r w:rsidR="00837640">
              <w:t>All types</w:t>
            </w:r>
            <w:r>
              <w:t>)</w:t>
            </w:r>
            <w:r w:rsidRPr="006A7199">
              <w:t xml:space="preserve"> in </w:t>
            </w:r>
            <w:r>
              <w:t>close consultation with supervisor.</w:t>
            </w:r>
          </w:p>
        </w:tc>
        <w:tc>
          <w:tcPr>
            <w:tcW w:w="1654" w:type="dxa"/>
            <w:tcBorders>
              <w:bottom w:val="single" w:sz="4" w:space="0" w:color="auto"/>
            </w:tcBorders>
            <w:shd w:val="clear" w:color="auto" w:fill="DBE5F1" w:themeFill="accent1" w:themeFillTint="33"/>
          </w:tcPr>
          <w:p w14:paraId="56DB7792" w14:textId="77777777" w:rsidR="006E2930" w:rsidRPr="006A7199" w:rsidRDefault="006E2930" w:rsidP="000F4F02">
            <w:r>
              <w:t>8 months after the start of a project in case of a 4 year contract</w:t>
            </w:r>
          </w:p>
        </w:tc>
        <w:tc>
          <w:tcPr>
            <w:tcW w:w="3021" w:type="dxa"/>
            <w:tcBorders>
              <w:bottom w:val="single" w:sz="4" w:space="0" w:color="auto"/>
            </w:tcBorders>
            <w:shd w:val="clear" w:color="auto" w:fill="DBE5F1" w:themeFill="accent1" w:themeFillTint="33"/>
          </w:tcPr>
          <w:p w14:paraId="3C86EE9D" w14:textId="60F0AC60" w:rsidR="006E2930" w:rsidRDefault="006E2930" w:rsidP="000F4F02">
            <w:r>
              <w:t xml:space="preserve">Submit an electronic version to </w:t>
            </w:r>
            <w:hyperlink r:id="rId58" w:history="1">
              <w:r w:rsidRPr="00EE5836">
                <w:rPr>
                  <w:rStyle w:val="Hyperlink"/>
                </w:rPr>
                <w:t>graduate.school.fsw@vu.nl</w:t>
              </w:r>
            </w:hyperlink>
            <w:r>
              <w:t xml:space="preserve"> </w:t>
            </w:r>
          </w:p>
        </w:tc>
        <w:tc>
          <w:tcPr>
            <w:tcW w:w="3095" w:type="dxa"/>
            <w:tcBorders>
              <w:bottom w:val="single" w:sz="4" w:space="0" w:color="auto"/>
            </w:tcBorders>
            <w:shd w:val="clear" w:color="auto" w:fill="DBE5F1" w:themeFill="accent1" w:themeFillTint="33"/>
          </w:tcPr>
          <w:p w14:paraId="1F7CCDF6" w14:textId="051C8B4B" w:rsidR="006E2930" w:rsidRPr="006A7199" w:rsidRDefault="006E2930" w:rsidP="000F4F02">
            <w:r>
              <w:t xml:space="preserve">Template &amp; Guidelines can be found </w:t>
            </w:r>
            <w:r w:rsidR="00400769">
              <w:t xml:space="preserve">on our </w:t>
            </w:r>
            <w:hyperlink r:id="rId59" w:history="1">
              <w:r w:rsidR="00400769" w:rsidRPr="00400769">
                <w:rPr>
                  <w:rStyle w:val="Hyperlink"/>
                </w:rPr>
                <w:t>website</w:t>
              </w:r>
            </w:hyperlink>
          </w:p>
        </w:tc>
      </w:tr>
      <w:tr w:rsidR="006E2930" w:rsidRPr="009E4272" w14:paraId="0DA325D9" w14:textId="77777777" w:rsidTr="000F4F02">
        <w:tc>
          <w:tcPr>
            <w:tcW w:w="14283" w:type="dxa"/>
            <w:gridSpan w:val="7"/>
            <w:tcBorders>
              <w:bottom w:val="single" w:sz="4" w:space="0" w:color="auto"/>
            </w:tcBorders>
            <w:shd w:val="clear" w:color="auto" w:fill="auto"/>
          </w:tcPr>
          <w:p w14:paraId="27E169C3" w14:textId="77777777" w:rsidR="006E2930" w:rsidRPr="00891CC7" w:rsidRDefault="006E2930" w:rsidP="000F4F02">
            <w:r w:rsidRPr="00011887">
              <w:rPr>
                <w:lang w:val="nl-NL"/>
              </w:rPr>
              <w:sym w:font="Wingdings" w:char="F0E0"/>
            </w:r>
            <w:r w:rsidRPr="00891CC7">
              <w:t xml:space="preserve"> The 8 month product will be reviewed by both internal and external reviewers. The VU-GSSSS will inform the PhD candidate and the supervisory team of the outcome. </w:t>
            </w:r>
            <w:r>
              <w:t>A</w:t>
            </w:r>
            <w:r w:rsidRPr="00891CC7">
              <w:t xml:space="preserve"> positive advice </w:t>
            </w:r>
            <w:r>
              <w:t xml:space="preserve">is required before </w:t>
            </w:r>
            <w:r w:rsidRPr="00891CC7">
              <w:t xml:space="preserve">the first year contract </w:t>
            </w:r>
            <w:r>
              <w:t>is</w:t>
            </w:r>
            <w:r w:rsidRPr="00891CC7">
              <w:t xml:space="preserve"> extended </w:t>
            </w:r>
            <w:r>
              <w:t xml:space="preserve"> </w:t>
            </w:r>
          </w:p>
        </w:tc>
      </w:tr>
      <w:tr w:rsidR="006E2930" w:rsidRPr="00406723" w14:paraId="76724883" w14:textId="77777777" w:rsidTr="000F4F02">
        <w:tc>
          <w:tcPr>
            <w:tcW w:w="14283" w:type="dxa"/>
            <w:gridSpan w:val="7"/>
            <w:shd w:val="clear" w:color="auto" w:fill="auto"/>
          </w:tcPr>
          <w:p w14:paraId="46EFBEAA" w14:textId="77777777" w:rsidR="006E2930" w:rsidRPr="006A7199" w:rsidRDefault="006E2930" w:rsidP="000F4F02">
            <w:pPr>
              <w:jc w:val="center"/>
              <w:rPr>
                <w:lang w:val="nl-NL"/>
              </w:rPr>
            </w:pPr>
            <w:r>
              <w:rPr>
                <w:lang w:val="nl-NL"/>
              </w:rPr>
              <w:t>PROGRESS</w:t>
            </w:r>
          </w:p>
        </w:tc>
      </w:tr>
      <w:tr w:rsidR="006E2930" w:rsidRPr="003C417A" w14:paraId="62028BBE" w14:textId="77777777" w:rsidTr="00E85C44">
        <w:tc>
          <w:tcPr>
            <w:tcW w:w="680" w:type="dxa"/>
            <w:shd w:val="clear" w:color="auto" w:fill="DBE5F1" w:themeFill="accent1" w:themeFillTint="33"/>
          </w:tcPr>
          <w:p w14:paraId="1954B1BE" w14:textId="77777777" w:rsidR="006E2930" w:rsidRDefault="006E2930" w:rsidP="000F4F02"/>
        </w:tc>
        <w:tc>
          <w:tcPr>
            <w:tcW w:w="1259" w:type="dxa"/>
            <w:shd w:val="clear" w:color="auto" w:fill="DBE5F1" w:themeFill="accent1" w:themeFillTint="33"/>
          </w:tcPr>
          <w:p w14:paraId="61338BEE" w14:textId="77777777" w:rsidR="006E2930" w:rsidRPr="006A7199" w:rsidRDefault="006E2930" w:rsidP="000F4F02">
            <w:r>
              <w:t>Year 1</w:t>
            </w:r>
          </w:p>
        </w:tc>
        <w:tc>
          <w:tcPr>
            <w:tcW w:w="2864" w:type="dxa"/>
            <w:shd w:val="clear" w:color="auto" w:fill="DBE5F1" w:themeFill="accent1" w:themeFillTint="33"/>
          </w:tcPr>
          <w:p w14:paraId="118C155C" w14:textId="77777777" w:rsidR="006E2930" w:rsidRPr="006A7199" w:rsidRDefault="006E2930" w:rsidP="000F4F02">
            <w:r>
              <w:t>Submit Annual Progress Report</w:t>
            </w:r>
          </w:p>
        </w:tc>
        <w:tc>
          <w:tcPr>
            <w:tcW w:w="1710" w:type="dxa"/>
            <w:shd w:val="clear" w:color="auto" w:fill="DBE5F1" w:themeFill="accent1" w:themeFillTint="33"/>
          </w:tcPr>
          <w:p w14:paraId="461C337A" w14:textId="53875C41" w:rsidR="006E2930" w:rsidRPr="006A7199" w:rsidRDefault="006E2930" w:rsidP="00837640">
            <w:r>
              <w:t>PhD candidate (</w:t>
            </w:r>
            <w:r w:rsidR="00837640">
              <w:t>All types</w:t>
            </w:r>
            <w:r>
              <w:t>)</w:t>
            </w:r>
          </w:p>
        </w:tc>
        <w:tc>
          <w:tcPr>
            <w:tcW w:w="1654" w:type="dxa"/>
            <w:shd w:val="clear" w:color="auto" w:fill="DBE5F1" w:themeFill="accent1" w:themeFillTint="33"/>
          </w:tcPr>
          <w:p w14:paraId="42EFACFB" w14:textId="7E7B055A" w:rsidR="006E2930" w:rsidRPr="006A7199" w:rsidRDefault="00837640" w:rsidP="00837640">
            <w:r>
              <w:t>D</w:t>
            </w:r>
            <w:r w:rsidR="006E2930">
              <w:t>ecember</w:t>
            </w:r>
          </w:p>
        </w:tc>
        <w:tc>
          <w:tcPr>
            <w:tcW w:w="3021" w:type="dxa"/>
            <w:shd w:val="clear" w:color="auto" w:fill="DBE5F1" w:themeFill="accent1" w:themeFillTint="33"/>
          </w:tcPr>
          <w:p w14:paraId="7FCBF4F8" w14:textId="77777777" w:rsidR="006E2930" w:rsidRPr="006A7199" w:rsidRDefault="006E2930" w:rsidP="000F4F02">
            <w:pPr>
              <w:rPr>
                <w:lang w:val="nl-NL"/>
              </w:rPr>
            </w:pPr>
          </w:p>
        </w:tc>
        <w:tc>
          <w:tcPr>
            <w:tcW w:w="3095" w:type="dxa"/>
            <w:shd w:val="clear" w:color="auto" w:fill="DBE5F1" w:themeFill="accent1" w:themeFillTint="33"/>
          </w:tcPr>
          <w:p w14:paraId="4E81BB7D" w14:textId="77777777" w:rsidR="006E2930" w:rsidRPr="006A7199" w:rsidRDefault="006E2930" w:rsidP="000F4F02">
            <w:pPr>
              <w:rPr>
                <w:lang w:val="nl-NL"/>
              </w:rPr>
            </w:pPr>
          </w:p>
        </w:tc>
      </w:tr>
      <w:tr w:rsidR="006E2930" w:rsidRPr="009E4272" w14:paraId="24B30031" w14:textId="77777777" w:rsidTr="000F4F02">
        <w:trPr>
          <w:trHeight w:val="814"/>
        </w:trPr>
        <w:tc>
          <w:tcPr>
            <w:tcW w:w="14283" w:type="dxa"/>
            <w:gridSpan w:val="7"/>
            <w:tcBorders>
              <w:bottom w:val="single" w:sz="4" w:space="0" w:color="auto"/>
            </w:tcBorders>
          </w:tcPr>
          <w:p w14:paraId="16B7CFFE" w14:textId="77777777" w:rsidR="006E2930" w:rsidRPr="00891CC7" w:rsidRDefault="006E2930" w:rsidP="000F4F02">
            <w:r w:rsidRPr="000A7133">
              <w:rPr>
                <w:lang w:val="nl-NL"/>
              </w:rPr>
              <w:sym w:font="Wingdings" w:char="F0E0"/>
            </w:r>
            <w:r w:rsidRPr="00891CC7">
              <w:t xml:space="preserve"> The progress of PhD candidates is monitored on a</w:t>
            </w:r>
            <w:r>
              <w:t>n</w:t>
            </w:r>
            <w:r w:rsidRPr="00891CC7">
              <w:t xml:space="preserve"> annual basis. This is done by both the PhD candidate and the supervisors and the department. The VU-GSSS examin</w:t>
            </w:r>
            <w:r>
              <w:t>e</w:t>
            </w:r>
            <w:r w:rsidRPr="00891CC7">
              <w:t xml:space="preserve">s the reports and will take action </w:t>
            </w:r>
            <w:r>
              <w:t>when</w:t>
            </w:r>
            <w:r w:rsidRPr="00891CC7">
              <w:t xml:space="preserve"> necessary</w:t>
            </w:r>
            <w:r>
              <w:t xml:space="preserve"> (see § 4.3)</w:t>
            </w:r>
          </w:p>
        </w:tc>
      </w:tr>
      <w:tr w:rsidR="006E2930" w:rsidRPr="009E4272" w14:paraId="7C2553FB" w14:textId="77777777" w:rsidTr="00E85C44">
        <w:tc>
          <w:tcPr>
            <w:tcW w:w="680" w:type="dxa"/>
            <w:tcBorders>
              <w:bottom w:val="single" w:sz="4" w:space="0" w:color="auto"/>
            </w:tcBorders>
            <w:shd w:val="clear" w:color="auto" w:fill="DBE5F1" w:themeFill="accent1" w:themeFillTint="33"/>
          </w:tcPr>
          <w:p w14:paraId="021B2522" w14:textId="77777777" w:rsidR="006E2930" w:rsidRPr="00891CC7" w:rsidRDefault="006E2930" w:rsidP="000F4F02"/>
        </w:tc>
        <w:tc>
          <w:tcPr>
            <w:tcW w:w="1259" w:type="dxa"/>
            <w:tcBorders>
              <w:bottom w:val="single" w:sz="4" w:space="0" w:color="auto"/>
            </w:tcBorders>
            <w:shd w:val="clear" w:color="auto" w:fill="DBE5F1" w:themeFill="accent1" w:themeFillTint="33"/>
          </w:tcPr>
          <w:p w14:paraId="666C27D8" w14:textId="77777777" w:rsidR="006E2930" w:rsidRPr="00777441" w:rsidRDefault="006E2930" w:rsidP="000F4F02">
            <w:r w:rsidRPr="00777441">
              <w:t>Year 2 and all subsequent years</w:t>
            </w:r>
          </w:p>
        </w:tc>
        <w:tc>
          <w:tcPr>
            <w:tcW w:w="2864" w:type="dxa"/>
            <w:tcBorders>
              <w:bottom w:val="single" w:sz="4" w:space="0" w:color="auto"/>
            </w:tcBorders>
            <w:shd w:val="clear" w:color="auto" w:fill="DBE5F1" w:themeFill="accent1" w:themeFillTint="33"/>
          </w:tcPr>
          <w:p w14:paraId="5E4186E6" w14:textId="59F86D03" w:rsidR="006E2930" w:rsidRPr="006A7199" w:rsidRDefault="006E2930" w:rsidP="000F4F02">
            <w:r>
              <w:t>Submit potential a</w:t>
            </w:r>
            <w:r w:rsidRPr="006A7199">
              <w:t>djust</w:t>
            </w:r>
            <w:r>
              <w:t>ments in</w:t>
            </w:r>
            <w:r w:rsidRPr="006A7199">
              <w:t xml:space="preserve"> Training and </w:t>
            </w:r>
            <w:r w:rsidR="00A16193">
              <w:t>Supervision</w:t>
            </w:r>
            <w:r w:rsidRPr="006A7199">
              <w:t xml:space="preserve"> plan</w:t>
            </w:r>
            <w:r>
              <w:t xml:space="preserve"> (in original document with track changes)</w:t>
            </w:r>
          </w:p>
        </w:tc>
        <w:tc>
          <w:tcPr>
            <w:tcW w:w="1710" w:type="dxa"/>
            <w:tcBorders>
              <w:bottom w:val="single" w:sz="4" w:space="0" w:color="auto"/>
            </w:tcBorders>
            <w:shd w:val="clear" w:color="auto" w:fill="DBE5F1" w:themeFill="accent1" w:themeFillTint="33"/>
          </w:tcPr>
          <w:p w14:paraId="12E118F3" w14:textId="7687F86A" w:rsidR="006E2930" w:rsidRPr="006A7199" w:rsidRDefault="006E2930" w:rsidP="00837640">
            <w:r>
              <w:t>PhD candidate (</w:t>
            </w:r>
            <w:r w:rsidR="00837640">
              <w:t>All types</w:t>
            </w:r>
            <w:r>
              <w:t>) in close consultation with supervisor.</w:t>
            </w:r>
          </w:p>
        </w:tc>
        <w:tc>
          <w:tcPr>
            <w:tcW w:w="1654" w:type="dxa"/>
            <w:tcBorders>
              <w:bottom w:val="single" w:sz="4" w:space="0" w:color="auto"/>
            </w:tcBorders>
            <w:shd w:val="clear" w:color="auto" w:fill="DBE5F1" w:themeFill="accent1" w:themeFillTint="33"/>
          </w:tcPr>
          <w:p w14:paraId="6086CB43" w14:textId="77777777" w:rsidR="006E2930" w:rsidRPr="006A7199" w:rsidRDefault="006E2930" w:rsidP="000F4F02">
            <w:r>
              <w:t>Early year 2</w:t>
            </w:r>
          </w:p>
        </w:tc>
        <w:tc>
          <w:tcPr>
            <w:tcW w:w="3021" w:type="dxa"/>
            <w:tcBorders>
              <w:bottom w:val="single" w:sz="4" w:space="0" w:color="auto"/>
            </w:tcBorders>
            <w:shd w:val="clear" w:color="auto" w:fill="DBE5F1" w:themeFill="accent1" w:themeFillTint="33"/>
          </w:tcPr>
          <w:p w14:paraId="2E30B0E4" w14:textId="5DAE47F7" w:rsidR="006E2930" w:rsidRPr="006A7199" w:rsidRDefault="006E2930" w:rsidP="000F4F02">
            <w:r>
              <w:t xml:space="preserve">Submit an electronic version to </w:t>
            </w:r>
            <w:hyperlink r:id="rId60" w:history="1">
              <w:r w:rsidRPr="00EE5836">
                <w:rPr>
                  <w:rStyle w:val="Hyperlink"/>
                </w:rPr>
                <w:t>graduate.school.fsw@vu.nl</w:t>
              </w:r>
            </w:hyperlink>
          </w:p>
        </w:tc>
        <w:tc>
          <w:tcPr>
            <w:tcW w:w="3095" w:type="dxa"/>
            <w:tcBorders>
              <w:bottom w:val="single" w:sz="4" w:space="0" w:color="auto"/>
            </w:tcBorders>
            <w:shd w:val="clear" w:color="auto" w:fill="DBE5F1" w:themeFill="accent1" w:themeFillTint="33"/>
          </w:tcPr>
          <w:p w14:paraId="1CFEF5B8" w14:textId="77777777" w:rsidR="006E2930" w:rsidRPr="006A7199" w:rsidRDefault="006E2930" w:rsidP="000F4F02"/>
        </w:tc>
      </w:tr>
      <w:tr w:rsidR="006E2930" w:rsidRPr="006A6FCC" w14:paraId="3F9442FC" w14:textId="77777777" w:rsidTr="00E85C44">
        <w:tc>
          <w:tcPr>
            <w:tcW w:w="680" w:type="dxa"/>
            <w:shd w:val="clear" w:color="auto" w:fill="DBE5F1" w:themeFill="accent1" w:themeFillTint="33"/>
          </w:tcPr>
          <w:p w14:paraId="3F13B09B" w14:textId="77777777" w:rsidR="006E2930" w:rsidRDefault="006E2930" w:rsidP="000F4F02"/>
        </w:tc>
        <w:tc>
          <w:tcPr>
            <w:tcW w:w="1259" w:type="dxa"/>
            <w:shd w:val="clear" w:color="auto" w:fill="DBE5F1" w:themeFill="accent1" w:themeFillTint="33"/>
          </w:tcPr>
          <w:p w14:paraId="716AFDDA" w14:textId="77777777" w:rsidR="006E2930" w:rsidRDefault="006E2930" w:rsidP="000F4F02">
            <w:r w:rsidRPr="00777441">
              <w:t>Year 2 and all subsequent years</w:t>
            </w:r>
          </w:p>
        </w:tc>
        <w:tc>
          <w:tcPr>
            <w:tcW w:w="2864" w:type="dxa"/>
            <w:shd w:val="clear" w:color="auto" w:fill="DBE5F1" w:themeFill="accent1" w:themeFillTint="33"/>
          </w:tcPr>
          <w:p w14:paraId="30998257" w14:textId="77777777" w:rsidR="006E2930" w:rsidRDefault="006E2930" w:rsidP="000F4F02">
            <w:r>
              <w:t>Annual Consultation and Assessment</w:t>
            </w:r>
          </w:p>
        </w:tc>
        <w:tc>
          <w:tcPr>
            <w:tcW w:w="1710" w:type="dxa"/>
            <w:shd w:val="clear" w:color="auto" w:fill="DBE5F1" w:themeFill="accent1" w:themeFillTint="33"/>
          </w:tcPr>
          <w:p w14:paraId="0C2A1DE6" w14:textId="77777777" w:rsidR="006E2930" w:rsidRDefault="006E2930" w:rsidP="000F4F02"/>
        </w:tc>
        <w:tc>
          <w:tcPr>
            <w:tcW w:w="1654" w:type="dxa"/>
            <w:shd w:val="clear" w:color="auto" w:fill="DBE5F1" w:themeFill="accent1" w:themeFillTint="33"/>
          </w:tcPr>
          <w:p w14:paraId="46C9AF4F" w14:textId="77777777" w:rsidR="006E2930" w:rsidRDefault="006E2930" w:rsidP="000F4F02"/>
        </w:tc>
        <w:tc>
          <w:tcPr>
            <w:tcW w:w="3021" w:type="dxa"/>
            <w:shd w:val="clear" w:color="auto" w:fill="DBE5F1" w:themeFill="accent1" w:themeFillTint="33"/>
          </w:tcPr>
          <w:p w14:paraId="425750BA" w14:textId="77777777" w:rsidR="006E2930" w:rsidRPr="006A7199" w:rsidRDefault="006E2930" w:rsidP="000F4F02">
            <w:pPr>
              <w:rPr>
                <w:lang w:val="nl-NL"/>
              </w:rPr>
            </w:pPr>
          </w:p>
        </w:tc>
        <w:tc>
          <w:tcPr>
            <w:tcW w:w="3095" w:type="dxa"/>
            <w:shd w:val="clear" w:color="auto" w:fill="DBE5F1" w:themeFill="accent1" w:themeFillTint="33"/>
          </w:tcPr>
          <w:p w14:paraId="2AC0C00B" w14:textId="77777777" w:rsidR="006E2930" w:rsidRPr="006A7199" w:rsidRDefault="006E2930" w:rsidP="000F4F02">
            <w:pPr>
              <w:rPr>
                <w:lang w:val="nl-NL"/>
              </w:rPr>
            </w:pPr>
          </w:p>
        </w:tc>
      </w:tr>
      <w:tr w:rsidR="006E2930" w:rsidRPr="003C417A" w14:paraId="1AC72D86" w14:textId="77777777" w:rsidTr="00E85C44">
        <w:tc>
          <w:tcPr>
            <w:tcW w:w="680" w:type="dxa"/>
            <w:shd w:val="clear" w:color="auto" w:fill="DBE5F1" w:themeFill="accent1" w:themeFillTint="33"/>
          </w:tcPr>
          <w:p w14:paraId="35DA80FC" w14:textId="77777777" w:rsidR="006E2930" w:rsidRDefault="006E2930" w:rsidP="000F4F02"/>
        </w:tc>
        <w:tc>
          <w:tcPr>
            <w:tcW w:w="1259" w:type="dxa"/>
            <w:shd w:val="clear" w:color="auto" w:fill="DBE5F1" w:themeFill="accent1" w:themeFillTint="33"/>
          </w:tcPr>
          <w:p w14:paraId="1A93094F" w14:textId="77777777" w:rsidR="006E2930" w:rsidRPr="006A7199" w:rsidRDefault="006E2930" w:rsidP="000F4F02">
            <w:r>
              <w:t xml:space="preserve">Year 2 </w:t>
            </w:r>
            <w:r w:rsidRPr="00777441">
              <w:t>and all subsequent years</w:t>
            </w:r>
          </w:p>
        </w:tc>
        <w:tc>
          <w:tcPr>
            <w:tcW w:w="2864" w:type="dxa"/>
            <w:shd w:val="clear" w:color="auto" w:fill="DBE5F1" w:themeFill="accent1" w:themeFillTint="33"/>
          </w:tcPr>
          <w:p w14:paraId="15D8D34D" w14:textId="77777777" w:rsidR="006E2930" w:rsidRPr="006A7199" w:rsidRDefault="006E2930" w:rsidP="000F4F02">
            <w:r>
              <w:t>Submit Annual Progress Report</w:t>
            </w:r>
          </w:p>
        </w:tc>
        <w:tc>
          <w:tcPr>
            <w:tcW w:w="1710" w:type="dxa"/>
            <w:shd w:val="clear" w:color="auto" w:fill="DBE5F1" w:themeFill="accent1" w:themeFillTint="33"/>
          </w:tcPr>
          <w:p w14:paraId="3A2EDBE8" w14:textId="6F2264BD" w:rsidR="006E2930" w:rsidRPr="006A7199" w:rsidRDefault="006E2930" w:rsidP="00837640">
            <w:r>
              <w:t>PhD candidate (</w:t>
            </w:r>
            <w:r w:rsidR="00837640">
              <w:t>All types</w:t>
            </w:r>
            <w:r>
              <w:t>)</w:t>
            </w:r>
          </w:p>
        </w:tc>
        <w:tc>
          <w:tcPr>
            <w:tcW w:w="1654" w:type="dxa"/>
            <w:shd w:val="clear" w:color="auto" w:fill="DBE5F1" w:themeFill="accent1" w:themeFillTint="33"/>
          </w:tcPr>
          <w:p w14:paraId="32B73032" w14:textId="77777777" w:rsidR="006E2930" w:rsidRPr="006A7199" w:rsidRDefault="006E2930" w:rsidP="000F4F02">
            <w:r>
              <w:t>December</w:t>
            </w:r>
          </w:p>
        </w:tc>
        <w:tc>
          <w:tcPr>
            <w:tcW w:w="3021" w:type="dxa"/>
            <w:shd w:val="clear" w:color="auto" w:fill="DBE5F1" w:themeFill="accent1" w:themeFillTint="33"/>
          </w:tcPr>
          <w:p w14:paraId="38C0AAA2" w14:textId="77777777" w:rsidR="006E2930" w:rsidRPr="006A7199" w:rsidRDefault="006E2930" w:rsidP="000F4F02">
            <w:pPr>
              <w:rPr>
                <w:lang w:val="nl-NL"/>
              </w:rPr>
            </w:pPr>
          </w:p>
        </w:tc>
        <w:tc>
          <w:tcPr>
            <w:tcW w:w="3095" w:type="dxa"/>
            <w:shd w:val="clear" w:color="auto" w:fill="DBE5F1" w:themeFill="accent1" w:themeFillTint="33"/>
          </w:tcPr>
          <w:p w14:paraId="525ED2BB" w14:textId="77777777" w:rsidR="006E2930" w:rsidRPr="006A7199" w:rsidRDefault="006E2930" w:rsidP="000F4F02">
            <w:pPr>
              <w:rPr>
                <w:lang w:val="nl-NL"/>
              </w:rPr>
            </w:pPr>
          </w:p>
        </w:tc>
      </w:tr>
      <w:tr w:rsidR="006E2930" w:rsidRPr="00E85C44" w14:paraId="42D31610" w14:textId="77777777" w:rsidTr="00E85C44">
        <w:tc>
          <w:tcPr>
            <w:tcW w:w="680" w:type="dxa"/>
            <w:shd w:val="clear" w:color="auto" w:fill="DBE5F1" w:themeFill="accent1" w:themeFillTint="33"/>
          </w:tcPr>
          <w:p w14:paraId="7A22C5DF" w14:textId="77777777" w:rsidR="006E2930" w:rsidRPr="00A12E3C" w:rsidRDefault="006E2930" w:rsidP="000F4F02"/>
        </w:tc>
        <w:tc>
          <w:tcPr>
            <w:tcW w:w="1259" w:type="dxa"/>
            <w:shd w:val="clear" w:color="auto" w:fill="DBE5F1" w:themeFill="accent1" w:themeFillTint="33"/>
          </w:tcPr>
          <w:p w14:paraId="230DFA7E" w14:textId="37024DB0" w:rsidR="006E2930" w:rsidRDefault="006E2930" w:rsidP="000F4F02">
            <w:r>
              <w:t>Year 4</w:t>
            </w:r>
          </w:p>
        </w:tc>
        <w:tc>
          <w:tcPr>
            <w:tcW w:w="2864" w:type="dxa"/>
            <w:shd w:val="clear" w:color="auto" w:fill="DBE5F1" w:themeFill="accent1" w:themeFillTint="33"/>
          </w:tcPr>
          <w:p w14:paraId="6A4F7EA0" w14:textId="44BAF3D8" w:rsidR="006E2930" w:rsidRDefault="006E2930" w:rsidP="000F4F02">
            <w:r>
              <w:t>Submit training overview in order to obtain an official PhD Training Certificate</w:t>
            </w:r>
            <w:r w:rsidR="00E85C44">
              <w:t xml:space="preserve"> and form II</w:t>
            </w:r>
          </w:p>
        </w:tc>
        <w:tc>
          <w:tcPr>
            <w:tcW w:w="1710" w:type="dxa"/>
            <w:shd w:val="clear" w:color="auto" w:fill="DBE5F1" w:themeFill="accent1" w:themeFillTint="33"/>
          </w:tcPr>
          <w:p w14:paraId="06B9AB93" w14:textId="77777777" w:rsidR="006E2930" w:rsidRDefault="006E2930" w:rsidP="000F4F02"/>
        </w:tc>
        <w:tc>
          <w:tcPr>
            <w:tcW w:w="1654" w:type="dxa"/>
            <w:shd w:val="clear" w:color="auto" w:fill="DBE5F1" w:themeFill="accent1" w:themeFillTint="33"/>
          </w:tcPr>
          <w:p w14:paraId="1BF7EC03" w14:textId="77777777" w:rsidR="006E2930" w:rsidRDefault="006E2930" w:rsidP="000F4F02"/>
        </w:tc>
        <w:tc>
          <w:tcPr>
            <w:tcW w:w="3021" w:type="dxa"/>
            <w:shd w:val="clear" w:color="auto" w:fill="DBE5F1" w:themeFill="accent1" w:themeFillTint="33"/>
          </w:tcPr>
          <w:p w14:paraId="1125FF1E" w14:textId="402CB405" w:rsidR="006E2930" w:rsidRDefault="006E2930" w:rsidP="000F4F02">
            <w:r>
              <w:t xml:space="preserve">Submit your overview to </w:t>
            </w:r>
            <w:hyperlink r:id="rId61" w:history="1">
              <w:r w:rsidRPr="00EE5836">
                <w:rPr>
                  <w:rStyle w:val="Hyperlink"/>
                </w:rPr>
                <w:t>graduate.school.fsw@vu.nl</w:t>
              </w:r>
            </w:hyperlink>
          </w:p>
        </w:tc>
        <w:tc>
          <w:tcPr>
            <w:tcW w:w="3095" w:type="dxa"/>
            <w:shd w:val="clear" w:color="auto" w:fill="DBE5F1" w:themeFill="accent1" w:themeFillTint="33"/>
          </w:tcPr>
          <w:p w14:paraId="79B8D512" w14:textId="7F5F690F" w:rsidR="006E2930" w:rsidRPr="003D58B2" w:rsidRDefault="00831908" w:rsidP="000F4F02">
            <w:hyperlink r:id="rId62" w:history="1">
              <w:r w:rsidR="00E85C44" w:rsidRPr="00400769">
                <w:rPr>
                  <w:rStyle w:val="Hyperlink"/>
                </w:rPr>
                <w:t>Form II</w:t>
              </w:r>
            </w:hyperlink>
          </w:p>
        </w:tc>
      </w:tr>
      <w:tr w:rsidR="006E2930" w:rsidRPr="009E4272" w14:paraId="1285FBD8" w14:textId="77777777" w:rsidTr="00E85C44">
        <w:tc>
          <w:tcPr>
            <w:tcW w:w="680" w:type="dxa"/>
            <w:shd w:val="clear" w:color="auto" w:fill="DBE5F1" w:themeFill="accent1" w:themeFillTint="33"/>
          </w:tcPr>
          <w:p w14:paraId="662A1C22" w14:textId="77777777" w:rsidR="006E2930" w:rsidRPr="00774DF9" w:rsidRDefault="006E2930" w:rsidP="000F4F02"/>
        </w:tc>
        <w:tc>
          <w:tcPr>
            <w:tcW w:w="1259" w:type="dxa"/>
            <w:shd w:val="clear" w:color="auto" w:fill="DBE5F1" w:themeFill="accent1" w:themeFillTint="33"/>
          </w:tcPr>
          <w:p w14:paraId="788635DD" w14:textId="77777777" w:rsidR="006E2930" w:rsidRPr="00E27BB8" w:rsidRDefault="006E2930" w:rsidP="000F4F02">
            <w:pPr>
              <w:rPr>
                <w:lang w:val="nl-NL"/>
              </w:rPr>
            </w:pPr>
            <w:r>
              <w:rPr>
                <w:lang w:val="nl-NL"/>
              </w:rPr>
              <w:t>Year 4</w:t>
            </w:r>
          </w:p>
        </w:tc>
        <w:tc>
          <w:tcPr>
            <w:tcW w:w="2864" w:type="dxa"/>
            <w:shd w:val="clear" w:color="auto" w:fill="DBE5F1" w:themeFill="accent1" w:themeFillTint="33"/>
          </w:tcPr>
          <w:p w14:paraId="4FCD669B" w14:textId="3977130B" w:rsidR="006E2930" w:rsidRDefault="006E2930" w:rsidP="00B464D9">
            <w:r>
              <w:t>Submit Form: Assessment of PhD candidate – for</w:t>
            </w:r>
            <w:r w:rsidR="00400769">
              <w:t>m for</w:t>
            </w:r>
            <w:r>
              <w:t xml:space="preserve"> </w:t>
            </w:r>
            <w:r w:rsidR="00B464D9">
              <w:t>supervisor</w:t>
            </w:r>
            <w:r>
              <w:t xml:space="preserve">(s) </w:t>
            </w:r>
          </w:p>
        </w:tc>
        <w:tc>
          <w:tcPr>
            <w:tcW w:w="1710" w:type="dxa"/>
            <w:shd w:val="clear" w:color="auto" w:fill="DBE5F1" w:themeFill="accent1" w:themeFillTint="33"/>
          </w:tcPr>
          <w:p w14:paraId="15E623CD" w14:textId="77777777" w:rsidR="006E2930" w:rsidRDefault="006E2930" w:rsidP="000F4F02">
            <w:r>
              <w:t>Supervisor</w:t>
            </w:r>
          </w:p>
        </w:tc>
        <w:tc>
          <w:tcPr>
            <w:tcW w:w="1654" w:type="dxa"/>
            <w:shd w:val="clear" w:color="auto" w:fill="DBE5F1" w:themeFill="accent1" w:themeFillTint="33"/>
          </w:tcPr>
          <w:p w14:paraId="38F81AA2" w14:textId="77777777" w:rsidR="006E2930" w:rsidRDefault="006E2930" w:rsidP="000F4F02"/>
        </w:tc>
        <w:tc>
          <w:tcPr>
            <w:tcW w:w="3021" w:type="dxa"/>
            <w:shd w:val="clear" w:color="auto" w:fill="DBE5F1" w:themeFill="accent1" w:themeFillTint="33"/>
          </w:tcPr>
          <w:p w14:paraId="2122844E" w14:textId="43C08285" w:rsidR="006E2930" w:rsidRPr="003D58B2" w:rsidRDefault="00400769" w:rsidP="008F4B30">
            <w:r>
              <w:t xml:space="preserve">Email your form to </w:t>
            </w:r>
            <w:r w:rsidR="00222483">
              <w:t>the</w:t>
            </w:r>
            <w:r w:rsidR="008F4B30">
              <w:t xml:space="preserve"> secretary of the</w:t>
            </w:r>
            <w:r w:rsidR="00222483">
              <w:t xml:space="preserve"> Facult</w:t>
            </w:r>
            <w:r w:rsidR="008F4B30">
              <w:t>y</w:t>
            </w:r>
            <w:r w:rsidR="00222483">
              <w:t xml:space="preserve"> </w:t>
            </w:r>
            <w:r w:rsidR="008F4B30">
              <w:t>Office</w:t>
            </w:r>
            <w:r>
              <w:t xml:space="preserve">: </w:t>
            </w:r>
            <w:hyperlink r:id="rId63" w:history="1">
              <w:r w:rsidR="00222483" w:rsidRPr="001427C7">
                <w:rPr>
                  <w:rStyle w:val="Hyperlink"/>
                </w:rPr>
                <w:t>bestuurssecretariaat.fsw@vu.nl</w:t>
              </w:r>
            </w:hyperlink>
            <w:r w:rsidR="006E2930">
              <w:t xml:space="preserve"> </w:t>
            </w:r>
          </w:p>
        </w:tc>
        <w:tc>
          <w:tcPr>
            <w:tcW w:w="3095" w:type="dxa"/>
            <w:shd w:val="clear" w:color="auto" w:fill="DBE5F1" w:themeFill="accent1" w:themeFillTint="33"/>
          </w:tcPr>
          <w:p w14:paraId="443A7ACE" w14:textId="77777777" w:rsidR="006E2930" w:rsidRPr="003D58B2" w:rsidRDefault="006E2930" w:rsidP="000F4F02"/>
        </w:tc>
      </w:tr>
      <w:tr w:rsidR="006E2930" w:rsidRPr="009E4272" w14:paraId="7EA4B740" w14:textId="77777777" w:rsidTr="00E85C44">
        <w:tc>
          <w:tcPr>
            <w:tcW w:w="680" w:type="dxa"/>
            <w:shd w:val="clear" w:color="auto" w:fill="DBE5F1" w:themeFill="accent1" w:themeFillTint="33"/>
          </w:tcPr>
          <w:p w14:paraId="391B3A20" w14:textId="77777777" w:rsidR="006E2930" w:rsidRDefault="006E2930" w:rsidP="000F4F02"/>
        </w:tc>
        <w:tc>
          <w:tcPr>
            <w:tcW w:w="1259" w:type="dxa"/>
            <w:shd w:val="clear" w:color="auto" w:fill="DBE5F1" w:themeFill="accent1" w:themeFillTint="33"/>
          </w:tcPr>
          <w:p w14:paraId="6491C15A" w14:textId="77777777" w:rsidR="006E2930" w:rsidRDefault="006E2930" w:rsidP="000F4F02">
            <w:r>
              <w:rPr>
                <w:lang w:val="nl-NL"/>
              </w:rPr>
              <w:t>Year 4</w:t>
            </w:r>
          </w:p>
        </w:tc>
        <w:tc>
          <w:tcPr>
            <w:tcW w:w="2864" w:type="dxa"/>
            <w:shd w:val="clear" w:color="auto" w:fill="DBE5F1" w:themeFill="accent1" w:themeFillTint="33"/>
          </w:tcPr>
          <w:p w14:paraId="46B390D5" w14:textId="162F6CA5" w:rsidR="006E2930" w:rsidRDefault="006E2930" w:rsidP="00400769">
            <w:r>
              <w:t>Form: Assessment of PhD candidate – for</w:t>
            </w:r>
            <w:r w:rsidR="00400769">
              <w:t>m for</w:t>
            </w:r>
            <w:r>
              <w:t xml:space="preserve"> </w:t>
            </w:r>
            <w:r w:rsidR="00AC1F62">
              <w:t>Thesis</w:t>
            </w:r>
            <w:r>
              <w:t xml:space="preserve"> Committee</w:t>
            </w:r>
          </w:p>
        </w:tc>
        <w:tc>
          <w:tcPr>
            <w:tcW w:w="1710" w:type="dxa"/>
            <w:shd w:val="clear" w:color="auto" w:fill="DBE5F1" w:themeFill="accent1" w:themeFillTint="33"/>
          </w:tcPr>
          <w:p w14:paraId="71C80DDF" w14:textId="30C328AD" w:rsidR="006E2930" w:rsidRDefault="00282596" w:rsidP="000F4F02">
            <w:r>
              <w:t xml:space="preserve">Thesis </w:t>
            </w:r>
            <w:r w:rsidR="006E2930">
              <w:t>Committee</w:t>
            </w:r>
          </w:p>
        </w:tc>
        <w:tc>
          <w:tcPr>
            <w:tcW w:w="1654" w:type="dxa"/>
            <w:shd w:val="clear" w:color="auto" w:fill="DBE5F1" w:themeFill="accent1" w:themeFillTint="33"/>
          </w:tcPr>
          <w:p w14:paraId="22C923B1" w14:textId="77777777" w:rsidR="006E2930" w:rsidRDefault="006E2930" w:rsidP="000F4F02"/>
        </w:tc>
        <w:tc>
          <w:tcPr>
            <w:tcW w:w="3021" w:type="dxa"/>
            <w:shd w:val="clear" w:color="auto" w:fill="DBE5F1" w:themeFill="accent1" w:themeFillTint="33"/>
          </w:tcPr>
          <w:p w14:paraId="196B048F" w14:textId="54336547" w:rsidR="006E2930" w:rsidRPr="003D58B2" w:rsidRDefault="008F4B30" w:rsidP="00400769">
            <w:r>
              <w:t xml:space="preserve">Email your form to the secretary of the Faculty Office: </w:t>
            </w:r>
            <w:hyperlink r:id="rId64" w:history="1">
              <w:r w:rsidRPr="001427C7">
                <w:rPr>
                  <w:rStyle w:val="Hyperlink"/>
                </w:rPr>
                <w:t>bestuurssecretariaat.fsw@vu.nl</w:t>
              </w:r>
            </w:hyperlink>
          </w:p>
        </w:tc>
        <w:tc>
          <w:tcPr>
            <w:tcW w:w="3095" w:type="dxa"/>
            <w:shd w:val="clear" w:color="auto" w:fill="DBE5F1" w:themeFill="accent1" w:themeFillTint="33"/>
          </w:tcPr>
          <w:p w14:paraId="399AB1D3" w14:textId="77777777" w:rsidR="006E2930" w:rsidRPr="003D58B2" w:rsidRDefault="006E2930" w:rsidP="000F4F02"/>
        </w:tc>
      </w:tr>
    </w:tbl>
    <w:p w14:paraId="7BF6FF75" w14:textId="77777777" w:rsidR="00C3250B" w:rsidRPr="00C3250B" w:rsidRDefault="00C3250B" w:rsidP="00C3250B">
      <w:pPr>
        <w:pStyle w:val="Heading1"/>
        <w:rPr>
          <w:sz w:val="32"/>
          <w:lang w:val="en-US"/>
        </w:rPr>
        <w:sectPr w:rsidR="00C3250B" w:rsidRPr="00C3250B" w:rsidSect="00C3250B">
          <w:pgSz w:w="16838" w:h="11906" w:orient="landscape"/>
          <w:pgMar w:top="1418" w:right="1418" w:bottom="1418" w:left="1418" w:header="709" w:footer="709" w:gutter="0"/>
          <w:cols w:space="708"/>
          <w:docGrid w:linePitch="360"/>
        </w:sectPr>
      </w:pPr>
    </w:p>
    <w:p w14:paraId="444F3B88" w14:textId="160F25C9" w:rsidR="00E36E85" w:rsidRPr="00042928" w:rsidRDefault="00187DD8" w:rsidP="00042928">
      <w:pPr>
        <w:pStyle w:val="Heading1"/>
        <w:rPr>
          <w:sz w:val="32"/>
          <w:lang w:val="en-US"/>
        </w:rPr>
      </w:pPr>
      <w:bookmarkStart w:id="53" w:name="_Toc476130075"/>
      <w:r w:rsidRPr="00042928">
        <w:rPr>
          <w:sz w:val="32"/>
          <w:lang w:val="en-US"/>
        </w:rPr>
        <w:lastRenderedPageBreak/>
        <w:t>Scientific environment and P</w:t>
      </w:r>
      <w:r w:rsidR="00E36E85" w:rsidRPr="00042928">
        <w:rPr>
          <w:sz w:val="32"/>
          <w:lang w:val="en-US"/>
        </w:rPr>
        <w:t>hD Community</w:t>
      </w:r>
      <w:bookmarkEnd w:id="53"/>
      <w:r w:rsidR="00E36E85" w:rsidRPr="00042928">
        <w:rPr>
          <w:sz w:val="32"/>
          <w:lang w:val="en-US"/>
        </w:rPr>
        <w:t xml:space="preserve"> </w:t>
      </w:r>
    </w:p>
    <w:p w14:paraId="631ECD42" w14:textId="77777777" w:rsidR="001D030A" w:rsidRDefault="001D030A" w:rsidP="00042928">
      <w:pPr>
        <w:rPr>
          <w:rFonts w:ascii="Cambria" w:hAnsi="Cambria"/>
          <w:lang w:val="en-US"/>
        </w:rPr>
      </w:pPr>
    </w:p>
    <w:p w14:paraId="7533D180" w14:textId="7AC81855" w:rsidR="00203BBC" w:rsidRDefault="004D549E" w:rsidP="00042928">
      <w:pPr>
        <w:rPr>
          <w:rFonts w:ascii="Cambria" w:hAnsi="Cambria"/>
          <w:lang w:val="en-US"/>
        </w:rPr>
      </w:pPr>
      <w:r w:rsidRPr="004E32AD">
        <w:rPr>
          <w:rFonts w:ascii="Cambria" w:hAnsi="Cambria"/>
          <w:lang w:val="en-US"/>
        </w:rPr>
        <w:t xml:space="preserve">VU-GSSS aims to establish a lively </w:t>
      </w:r>
      <w:r w:rsidR="00CF4150" w:rsidRPr="004E32AD">
        <w:rPr>
          <w:rFonts w:ascii="Cambria" w:hAnsi="Cambria"/>
          <w:lang w:val="en-US"/>
        </w:rPr>
        <w:t xml:space="preserve">and stimulating </w:t>
      </w:r>
      <w:r w:rsidRPr="004E32AD">
        <w:rPr>
          <w:rFonts w:ascii="Cambria" w:hAnsi="Cambria"/>
          <w:lang w:val="en-US"/>
        </w:rPr>
        <w:t xml:space="preserve">scientific </w:t>
      </w:r>
      <w:r w:rsidR="00CF4150" w:rsidRPr="004E32AD">
        <w:rPr>
          <w:rFonts w:ascii="Cambria" w:hAnsi="Cambria"/>
          <w:lang w:val="en-US"/>
        </w:rPr>
        <w:t>environment</w:t>
      </w:r>
      <w:r w:rsidR="005F2FEC" w:rsidRPr="004E32AD">
        <w:rPr>
          <w:rFonts w:ascii="Cambria" w:hAnsi="Cambria"/>
          <w:lang w:val="en-US"/>
        </w:rPr>
        <w:t xml:space="preserve"> for PhD candidates, </w:t>
      </w:r>
      <w:r w:rsidR="005F2FEC" w:rsidRPr="004E32AD">
        <w:rPr>
          <w:rFonts w:ascii="Cambria" w:hAnsi="Cambria" w:cs="Times New Roman"/>
          <w:lang w:val="en-US"/>
        </w:rPr>
        <w:t>in which young researchers and staff can mutually inspire each other.</w:t>
      </w:r>
      <w:r w:rsidR="002C693B" w:rsidRPr="004E32AD">
        <w:rPr>
          <w:rFonts w:ascii="Cambria" w:hAnsi="Cambria" w:cs="Times New Roman"/>
          <w:lang w:val="en-US"/>
        </w:rPr>
        <w:t xml:space="preserve"> </w:t>
      </w:r>
      <w:r w:rsidR="00203BBC" w:rsidRPr="004E32AD">
        <w:rPr>
          <w:rFonts w:ascii="Cambria" w:hAnsi="Cambria"/>
          <w:lang w:val="en-US"/>
        </w:rPr>
        <w:t xml:space="preserve">This is </w:t>
      </w:r>
      <w:r w:rsidR="002C693B" w:rsidRPr="004E32AD">
        <w:rPr>
          <w:rFonts w:ascii="Cambria" w:hAnsi="Cambria"/>
          <w:lang w:val="en-US"/>
        </w:rPr>
        <w:t>achieved</w:t>
      </w:r>
      <w:r w:rsidR="00203BBC" w:rsidRPr="004E32AD">
        <w:rPr>
          <w:rFonts w:ascii="Cambria" w:hAnsi="Cambria"/>
          <w:lang w:val="en-US"/>
        </w:rPr>
        <w:t xml:space="preserve"> by involving international scholars of high reputation in the training of PhD candidates, by stimulating an active contribution of PhD candidates, and by facilitating the formation of a PhD community within the Faculty. T</w:t>
      </w:r>
      <w:r w:rsidR="006F1419">
        <w:rPr>
          <w:rFonts w:ascii="Cambria" w:hAnsi="Cambria"/>
          <w:lang w:val="en-US"/>
        </w:rPr>
        <w:t xml:space="preserve">he following activities </w:t>
      </w:r>
      <w:r w:rsidR="00CF4150" w:rsidRPr="004E32AD">
        <w:rPr>
          <w:rFonts w:ascii="Cambria" w:hAnsi="Cambria"/>
          <w:lang w:val="en-US"/>
        </w:rPr>
        <w:t xml:space="preserve">aim to stimulate </w:t>
      </w:r>
      <w:r w:rsidR="00BB120C">
        <w:rPr>
          <w:rFonts w:ascii="Cambria" w:hAnsi="Cambria"/>
          <w:lang w:val="en-US"/>
        </w:rPr>
        <w:t xml:space="preserve">such an environment </w:t>
      </w:r>
      <w:r w:rsidR="00CF4150" w:rsidRPr="004E32AD">
        <w:rPr>
          <w:rFonts w:ascii="Cambria" w:hAnsi="Cambria"/>
          <w:lang w:val="en-US"/>
        </w:rPr>
        <w:t>an</w:t>
      </w:r>
      <w:r w:rsidR="00BB120C">
        <w:rPr>
          <w:rFonts w:ascii="Cambria" w:hAnsi="Cambria"/>
          <w:lang w:val="en-US"/>
        </w:rPr>
        <w:t>d</w:t>
      </w:r>
      <w:r w:rsidR="00CF4150" w:rsidRPr="004E32AD">
        <w:rPr>
          <w:rFonts w:ascii="Cambria" w:hAnsi="Cambria"/>
          <w:lang w:val="en-US"/>
        </w:rPr>
        <w:t xml:space="preserve"> active participation and contribution of PhD candidates to this environment, allowing them to create a network of </w:t>
      </w:r>
      <w:r w:rsidR="00203BBC" w:rsidRPr="004E32AD">
        <w:rPr>
          <w:rFonts w:ascii="Cambria" w:hAnsi="Cambria"/>
          <w:lang w:val="en-US"/>
        </w:rPr>
        <w:t xml:space="preserve">fellow </w:t>
      </w:r>
      <w:r w:rsidR="00CF4150" w:rsidRPr="004E32AD">
        <w:rPr>
          <w:rFonts w:ascii="Cambria" w:hAnsi="Cambria" w:cs="Times New Roman"/>
          <w:lang w:val="en-US"/>
        </w:rPr>
        <w:t>researchers</w:t>
      </w:r>
      <w:r w:rsidR="00CF4150" w:rsidRPr="004E32AD">
        <w:rPr>
          <w:rFonts w:ascii="Cambria" w:hAnsi="Cambria"/>
          <w:lang w:val="en-US"/>
        </w:rPr>
        <w:t xml:space="preserve">.  </w:t>
      </w:r>
      <w:r w:rsidRPr="004E32AD">
        <w:rPr>
          <w:rFonts w:ascii="Cambria" w:hAnsi="Cambria"/>
          <w:lang w:val="en-US"/>
        </w:rPr>
        <w:t xml:space="preserve"> </w:t>
      </w:r>
    </w:p>
    <w:p w14:paraId="6EF975D9" w14:textId="77777777" w:rsidR="00F4194F" w:rsidRPr="004E32AD" w:rsidRDefault="00F4194F" w:rsidP="00042928">
      <w:pPr>
        <w:rPr>
          <w:rFonts w:ascii="Cambria" w:hAnsi="Cambria"/>
          <w:lang w:val="en-US"/>
        </w:rPr>
      </w:pPr>
    </w:p>
    <w:p w14:paraId="5FF92418" w14:textId="5066D886" w:rsidR="00203BBC" w:rsidRDefault="00203BBC" w:rsidP="00042928">
      <w:pPr>
        <w:pStyle w:val="Heading2"/>
        <w:rPr>
          <w:lang w:val="en-US"/>
        </w:rPr>
      </w:pPr>
      <w:bookmarkStart w:id="54" w:name="_Toc476130076"/>
      <w:r w:rsidRPr="00042928">
        <w:rPr>
          <w:lang w:val="en-US"/>
        </w:rPr>
        <w:t xml:space="preserve">International </w:t>
      </w:r>
      <w:bookmarkEnd w:id="54"/>
      <w:commentRangeStart w:id="55"/>
      <w:r w:rsidR="00193CD6">
        <w:rPr>
          <w:lang w:val="en-US"/>
        </w:rPr>
        <w:t>Scholars</w:t>
      </w:r>
      <w:commentRangeEnd w:id="55"/>
      <w:r w:rsidR="00A43212">
        <w:rPr>
          <w:rStyle w:val="CommentReference"/>
          <w:rFonts w:asciiTheme="minorHAnsi" w:eastAsiaTheme="minorHAnsi" w:hAnsiTheme="minorHAnsi" w:cstheme="minorBidi"/>
          <w:b w:val="0"/>
          <w:bCs w:val="0"/>
          <w:color w:val="auto"/>
        </w:rPr>
        <w:commentReference w:id="55"/>
      </w:r>
    </w:p>
    <w:p w14:paraId="77AA27CB" w14:textId="77777777" w:rsidR="00411782" w:rsidRDefault="00411782" w:rsidP="00042928">
      <w:pPr>
        <w:autoSpaceDE w:val="0"/>
        <w:autoSpaceDN w:val="0"/>
        <w:adjustRightInd w:val="0"/>
        <w:spacing w:after="0"/>
        <w:rPr>
          <w:lang w:val="en-US"/>
        </w:rPr>
      </w:pPr>
    </w:p>
    <w:p w14:paraId="04839018" w14:textId="6363E66A" w:rsidR="00A43212" w:rsidRPr="00A43212" w:rsidRDefault="00203BBC" w:rsidP="00A43212">
      <w:pPr>
        <w:autoSpaceDE w:val="0"/>
        <w:autoSpaceDN w:val="0"/>
        <w:adjustRightInd w:val="0"/>
        <w:spacing w:after="0"/>
        <w:rPr>
          <w:rFonts w:asciiTheme="majorHAnsi" w:hAnsiTheme="majorHAnsi" w:cs="Times New Roman"/>
          <w:color w:val="000000"/>
          <w:lang w:val="en-US"/>
        </w:rPr>
      </w:pPr>
      <w:r w:rsidRPr="00042928">
        <w:rPr>
          <w:rFonts w:asciiTheme="majorHAnsi" w:hAnsiTheme="majorHAnsi" w:cs="Times New Roman"/>
          <w:color w:val="000000"/>
          <w:lang w:val="en-US"/>
        </w:rPr>
        <w:t>In order to promote internationally orientat</w:t>
      </w:r>
      <w:r w:rsidR="004E32AD">
        <w:rPr>
          <w:rFonts w:asciiTheme="majorHAnsi" w:hAnsiTheme="majorHAnsi" w:cs="Times New Roman"/>
          <w:color w:val="000000"/>
          <w:lang w:val="en-US"/>
        </w:rPr>
        <w:t>ed</w:t>
      </w:r>
      <w:r w:rsidRPr="00042928">
        <w:rPr>
          <w:rFonts w:asciiTheme="majorHAnsi" w:hAnsiTheme="majorHAnsi" w:cs="Times New Roman"/>
          <w:color w:val="000000"/>
          <w:lang w:val="en-US"/>
        </w:rPr>
        <w:t xml:space="preserve"> and high level research</w:t>
      </w:r>
      <w:r w:rsidR="002E7974">
        <w:rPr>
          <w:rFonts w:asciiTheme="majorHAnsi" w:hAnsiTheme="majorHAnsi" w:cs="Times New Roman"/>
          <w:color w:val="000000"/>
          <w:lang w:val="en-US"/>
        </w:rPr>
        <w:t>,</w:t>
      </w:r>
      <w:r w:rsidRPr="00042928">
        <w:rPr>
          <w:rFonts w:asciiTheme="majorHAnsi" w:hAnsiTheme="majorHAnsi" w:cs="Times New Roman"/>
          <w:color w:val="000000"/>
          <w:lang w:val="en-US"/>
        </w:rPr>
        <w:t xml:space="preserve"> </w:t>
      </w:r>
      <w:r w:rsidRPr="004E32AD">
        <w:rPr>
          <w:rFonts w:asciiTheme="majorHAnsi" w:hAnsiTheme="majorHAnsi" w:cs="Times New Roman"/>
          <w:iCs/>
          <w:color w:val="000000"/>
          <w:lang w:val="en-US"/>
        </w:rPr>
        <w:t xml:space="preserve">VU-GSSS </w:t>
      </w:r>
      <w:r w:rsidR="00193CD6">
        <w:rPr>
          <w:rFonts w:asciiTheme="majorHAnsi" w:hAnsiTheme="majorHAnsi" w:cs="Times New Roman"/>
          <w:iCs/>
          <w:color w:val="000000"/>
          <w:lang w:val="en-US"/>
        </w:rPr>
        <w:t>wants to attract a variety of international scholars who are involved in our PhD education program.</w:t>
      </w:r>
      <w:r w:rsidR="00A43212">
        <w:rPr>
          <w:rFonts w:asciiTheme="majorHAnsi" w:hAnsiTheme="majorHAnsi" w:cs="Times New Roman"/>
          <w:iCs/>
          <w:color w:val="000000"/>
          <w:lang w:val="en-US"/>
        </w:rPr>
        <w:t xml:space="preserve"> </w:t>
      </w:r>
      <w:r w:rsidRPr="00042928">
        <w:rPr>
          <w:rFonts w:asciiTheme="majorHAnsi" w:hAnsiTheme="majorHAnsi" w:cs="Times New Roman"/>
          <w:color w:val="000000"/>
          <w:lang w:val="en-US"/>
        </w:rPr>
        <w:t xml:space="preserve">A balanced mix of methods and theoretical interests is aimed for. </w:t>
      </w:r>
      <w:r w:rsidR="00A43212">
        <w:rPr>
          <w:rFonts w:asciiTheme="majorHAnsi" w:hAnsiTheme="majorHAnsi" w:cs="Times New Roman"/>
          <w:color w:val="000000"/>
          <w:lang w:val="en-US"/>
        </w:rPr>
        <w:t>Most of the courses given by international scholars are short and intense. At the same time we try to have them as tailor-made as possible, which sometimes means that lecturers will give you feedback through Skype over a longer period of time, or they will return when assignments are finished in order to discuss your work and give you the feedback you need.</w:t>
      </w:r>
    </w:p>
    <w:p w14:paraId="3F95BB78" w14:textId="77777777" w:rsidR="00203BBC" w:rsidRPr="00042928" w:rsidRDefault="00203BBC" w:rsidP="00042928">
      <w:pPr>
        <w:autoSpaceDE w:val="0"/>
        <w:autoSpaceDN w:val="0"/>
        <w:adjustRightInd w:val="0"/>
        <w:spacing w:after="0"/>
        <w:rPr>
          <w:rFonts w:asciiTheme="majorHAnsi" w:hAnsiTheme="majorHAnsi" w:cs="Times New Roman"/>
          <w:color w:val="000000"/>
          <w:lang w:val="en-US"/>
        </w:rPr>
      </w:pPr>
    </w:p>
    <w:p w14:paraId="15A1D808" w14:textId="77777777" w:rsidR="00411782" w:rsidRPr="007C62AE" w:rsidRDefault="00411782" w:rsidP="00042928">
      <w:pPr>
        <w:autoSpaceDE w:val="0"/>
        <w:autoSpaceDN w:val="0"/>
        <w:adjustRightInd w:val="0"/>
        <w:spacing w:after="0"/>
        <w:rPr>
          <w:rFonts w:asciiTheme="majorHAnsi" w:hAnsiTheme="majorHAnsi" w:cs="Times New Roman"/>
          <w:b/>
          <w:bCs/>
          <w:color w:val="000000"/>
          <w:lang w:val="en-US"/>
        </w:rPr>
      </w:pPr>
    </w:p>
    <w:p w14:paraId="7A8DD95E" w14:textId="5C54A24F" w:rsidR="009B5011" w:rsidRDefault="00747E84" w:rsidP="007E3AB6">
      <w:pPr>
        <w:pStyle w:val="Heading2"/>
      </w:pPr>
      <w:bookmarkStart w:id="56" w:name="_Toc476130077"/>
      <w:r>
        <w:t>Graduate</w:t>
      </w:r>
      <w:r w:rsidR="00E36E85" w:rsidRPr="007E3AB6">
        <w:t xml:space="preserve"> </w:t>
      </w:r>
      <w:r w:rsidR="00F03C4B" w:rsidRPr="007E3AB6">
        <w:t>Council</w:t>
      </w:r>
      <w:bookmarkEnd w:id="56"/>
      <w:r w:rsidR="00E36E85" w:rsidRPr="007E3AB6">
        <w:t xml:space="preserve"> </w:t>
      </w:r>
    </w:p>
    <w:p w14:paraId="55C58590" w14:textId="77777777" w:rsidR="00411782" w:rsidRDefault="00411782" w:rsidP="008C748A">
      <w:pPr>
        <w:spacing w:after="0"/>
      </w:pPr>
    </w:p>
    <w:p w14:paraId="76BD0D13" w14:textId="7FEC9923" w:rsidR="00851711" w:rsidRPr="00851711" w:rsidRDefault="00851711" w:rsidP="00851711">
      <w:pPr>
        <w:spacing w:after="0"/>
        <w:rPr>
          <w:rFonts w:ascii="Cambria" w:hAnsi="Cambria"/>
          <w:lang w:val="en-US"/>
        </w:rPr>
      </w:pPr>
      <w:r w:rsidRPr="00851711">
        <w:rPr>
          <w:rFonts w:ascii="Cambria" w:hAnsi="Cambria"/>
          <w:lang w:val="en-US"/>
        </w:rPr>
        <w:t xml:space="preserve">To facilitate and support an active community of PhD candidates the VU-GSSS PhD Graduate Council (previously known as Graduate Platform) plays an important role. Their main task is to create a social platform, and to represent the interests of all PhD candidates within the Faculty of Social Sciences. The Graduate Council consists of up to six internal and/ or external PhD candidates, representing all departments of the Faculty of Social Sciences. Ideally, each department within the faculty is represented within the council by one of its PhD candidates, who usually are member for one year. The Graduate Council has </w:t>
      </w:r>
      <w:r w:rsidR="002E5027">
        <w:rPr>
          <w:rFonts w:ascii="Cambria" w:hAnsi="Cambria"/>
          <w:lang w:val="en-US"/>
        </w:rPr>
        <w:t>a couple of</w:t>
      </w:r>
      <w:r w:rsidRPr="00851711">
        <w:rPr>
          <w:rFonts w:ascii="Cambria" w:hAnsi="Cambria"/>
          <w:lang w:val="en-US"/>
        </w:rPr>
        <w:t xml:space="preserve"> main tasks.</w:t>
      </w:r>
    </w:p>
    <w:p w14:paraId="4DAB89DD" w14:textId="6A72112D" w:rsidR="00851711" w:rsidRPr="00851711" w:rsidRDefault="00851711" w:rsidP="00851711">
      <w:pPr>
        <w:spacing w:after="0"/>
        <w:ind w:firstLine="709"/>
        <w:rPr>
          <w:rFonts w:ascii="Cambria" w:hAnsi="Cambria"/>
          <w:lang w:val="en-US"/>
        </w:rPr>
      </w:pPr>
      <w:r w:rsidRPr="00851711">
        <w:rPr>
          <w:rFonts w:ascii="Cambria" w:hAnsi="Cambria"/>
          <w:lang w:val="en-US"/>
        </w:rPr>
        <w:t>A first task of the Graduate Council is to advice the VU-GSSS management team and FSS Faculty board. The Graduate Council informs and advises the VU-GSSS management team on all PhD related is</w:t>
      </w:r>
      <w:r w:rsidR="009E49AF">
        <w:rPr>
          <w:rFonts w:ascii="Cambria" w:hAnsi="Cambria"/>
          <w:lang w:val="en-US"/>
        </w:rPr>
        <w:t>sues, such as this PhD Information</w:t>
      </w:r>
      <w:r w:rsidRPr="00851711">
        <w:rPr>
          <w:rFonts w:ascii="Cambria" w:hAnsi="Cambria"/>
          <w:lang w:val="en-US"/>
        </w:rPr>
        <w:t xml:space="preserve"> </w:t>
      </w:r>
      <w:r w:rsidR="009E49AF">
        <w:rPr>
          <w:rFonts w:ascii="Cambria" w:hAnsi="Cambria"/>
          <w:lang w:val="en-US"/>
        </w:rPr>
        <w:t xml:space="preserve">Document </w:t>
      </w:r>
      <w:r w:rsidRPr="00851711">
        <w:rPr>
          <w:rFonts w:ascii="Cambria" w:hAnsi="Cambria"/>
          <w:lang w:val="en-US"/>
        </w:rPr>
        <w:t xml:space="preserve">and the VU-GSSS education program, and surveys such issues for this purpose. Besides that, the Graduate Council is the contact platform regarding PhD-related issues for the Social Sciences Faculty board. In addition, the Graduate Council maintains contact with ProVU, the VU </w:t>
      </w:r>
      <w:r w:rsidR="00A90FCD">
        <w:rPr>
          <w:rFonts w:ascii="Cambria" w:hAnsi="Cambria"/>
          <w:lang w:val="en-US"/>
        </w:rPr>
        <w:t>Universiteit</w:t>
      </w:r>
      <w:r w:rsidRPr="00851711">
        <w:rPr>
          <w:rFonts w:ascii="Cambria" w:hAnsi="Cambria"/>
          <w:lang w:val="en-US"/>
        </w:rPr>
        <w:t xml:space="preserve">’s PhD organization. </w:t>
      </w:r>
    </w:p>
    <w:p w14:paraId="48D4B5C8" w14:textId="5675BB13" w:rsidR="00851711" w:rsidRPr="00851711" w:rsidRDefault="00851711" w:rsidP="00851711">
      <w:pPr>
        <w:spacing w:after="0"/>
        <w:ind w:firstLine="708"/>
        <w:rPr>
          <w:rFonts w:ascii="Cambria" w:hAnsi="Cambria"/>
          <w:lang w:val="en-US"/>
        </w:rPr>
      </w:pPr>
      <w:r w:rsidRPr="00851711">
        <w:rPr>
          <w:rFonts w:ascii="Cambria" w:hAnsi="Cambria"/>
          <w:lang w:val="en-US"/>
        </w:rPr>
        <w:t xml:space="preserve">Second, the Graduate Council has a social function in bringing internal and external PhD candidates from different departments together. Being part of a community of fellow PhD candidates is important because it provides opportunities for peer feedback and </w:t>
      </w:r>
      <w:r w:rsidRPr="00851711">
        <w:rPr>
          <w:rFonts w:ascii="Cambria" w:hAnsi="Cambria" w:cs="Times New Roman"/>
          <w:lang w:val="en-US"/>
        </w:rPr>
        <w:t xml:space="preserve">informal exchange experiences. </w:t>
      </w:r>
      <w:r w:rsidRPr="00851711">
        <w:rPr>
          <w:rFonts w:ascii="Cambria" w:hAnsi="Cambria"/>
          <w:lang w:val="en-US"/>
        </w:rPr>
        <w:t xml:space="preserve">To this end, the Graduate Council regularly organizes PhD seminars, workshops, and informal drinks. The Graduate Council also supports and facilitates (in terms of snacks, drinks and space) activities initiated and organized by other PhD candidates if they are </w:t>
      </w:r>
      <w:r w:rsidRPr="00851711">
        <w:rPr>
          <w:rFonts w:ascii="Cambria" w:hAnsi="Cambria"/>
          <w:lang w:val="en-US"/>
        </w:rPr>
        <w:lastRenderedPageBreak/>
        <w:t xml:space="preserve">open for all PhD candidates of the Faculty. Regular events involve, for instance, workshops for personal or skill development, discussions about what it means to be a social researcher, but also social gatherings and drinks. Each year, the Graduate Council also organizes a </w:t>
      </w:r>
      <w:r w:rsidRPr="00851711">
        <w:rPr>
          <w:rFonts w:ascii="Cambria" w:hAnsi="Cambria"/>
          <w:i/>
          <w:lang w:val="en-US"/>
        </w:rPr>
        <w:t xml:space="preserve">PhD Day </w:t>
      </w:r>
      <w:r w:rsidRPr="00851711">
        <w:rPr>
          <w:rFonts w:ascii="Cambria" w:hAnsi="Cambria"/>
          <w:lang w:val="en-US"/>
        </w:rPr>
        <w:t xml:space="preserve">(e.g. poster market) in order to showcase the research done by PhD candidates. Here, PhD candidates can present their research and informally interact with senior staff. A price is awarded to the best presenter. </w:t>
      </w:r>
    </w:p>
    <w:p w14:paraId="234E92F9" w14:textId="61270049" w:rsidR="00851711" w:rsidRPr="00851711" w:rsidRDefault="00851711" w:rsidP="00851711">
      <w:pPr>
        <w:spacing w:after="0"/>
        <w:ind w:firstLine="701"/>
        <w:rPr>
          <w:rFonts w:ascii="Cambria" w:eastAsiaTheme="minorEastAsia" w:hAnsi="Cambria"/>
          <w:b/>
          <w:color w:val="000000" w:themeColor="text1"/>
          <w:lang w:val="en-US"/>
        </w:rPr>
      </w:pPr>
      <w:r w:rsidRPr="00851711">
        <w:rPr>
          <w:rFonts w:ascii="Cambria" w:eastAsia="Times New Roman" w:hAnsi="Cambria"/>
          <w:color w:val="000000" w:themeColor="text1"/>
          <w:lang w:val="en-US"/>
        </w:rPr>
        <w:t>The Graduate council is also involved in organizing the</w:t>
      </w:r>
      <w:r w:rsidR="004F191C">
        <w:rPr>
          <w:rFonts w:ascii="Cambria" w:eastAsia="Times New Roman" w:hAnsi="Cambria"/>
          <w:color w:val="000000" w:themeColor="text1"/>
          <w:lang w:val="en-GB"/>
        </w:rPr>
        <w:t xml:space="preserve"> PhD I</w:t>
      </w:r>
      <w:r w:rsidRPr="00F3502C">
        <w:rPr>
          <w:rFonts w:ascii="Cambria" w:eastAsia="Times New Roman" w:hAnsi="Cambria"/>
          <w:color w:val="000000" w:themeColor="text1"/>
          <w:lang w:val="en-GB"/>
        </w:rPr>
        <w:t xml:space="preserve">nduction </w:t>
      </w:r>
      <w:r w:rsidR="004F191C">
        <w:rPr>
          <w:rFonts w:ascii="Cambria" w:eastAsia="Times New Roman" w:hAnsi="Cambria"/>
          <w:color w:val="000000" w:themeColor="text1"/>
          <w:lang w:val="en-GB"/>
        </w:rPr>
        <w:t>Conference</w:t>
      </w:r>
      <w:r w:rsidRPr="00F3502C">
        <w:rPr>
          <w:rFonts w:ascii="Cambria" w:eastAsia="Times New Roman" w:hAnsi="Cambria"/>
          <w:color w:val="000000" w:themeColor="text1"/>
          <w:lang w:val="en-GB"/>
        </w:rPr>
        <w:t xml:space="preserve"> for first year PhD candidates. </w:t>
      </w:r>
      <w:r w:rsidR="004F191C">
        <w:rPr>
          <w:rFonts w:ascii="Cambria" w:eastAsia="Times New Roman" w:hAnsi="Cambria"/>
          <w:color w:val="000000" w:themeColor="text1"/>
          <w:lang w:val="en-GB"/>
        </w:rPr>
        <w:t>During the Induction Conference</w:t>
      </w:r>
      <w:r w:rsidRPr="00F3502C">
        <w:rPr>
          <w:rFonts w:ascii="Cambria" w:eastAsia="Times New Roman" w:hAnsi="Cambria"/>
          <w:color w:val="000000" w:themeColor="text1"/>
          <w:lang w:val="en-GB"/>
        </w:rPr>
        <w:t xml:space="preserve"> PhD candidates are welcomed and introduced in the </w:t>
      </w:r>
      <w:r w:rsidRPr="00851711">
        <w:rPr>
          <w:rFonts w:ascii="Cambria" w:eastAsia="Times New Roman" w:hAnsi="Cambria"/>
          <w:color w:val="000000" w:themeColor="text1"/>
          <w:lang w:val="en-US"/>
        </w:rPr>
        <w:t xml:space="preserve">Faculty of Social Sciences. </w:t>
      </w:r>
      <w:r w:rsidRPr="00851711">
        <w:rPr>
          <w:rFonts w:ascii="Cambria" w:eastAsiaTheme="minorEastAsia" w:hAnsi="Cambria"/>
          <w:color w:val="000000" w:themeColor="text1"/>
          <w:lang w:val="en-US"/>
        </w:rPr>
        <w:t xml:space="preserve">The </w:t>
      </w:r>
      <w:r w:rsidR="004F191C">
        <w:rPr>
          <w:rFonts w:ascii="Cambria" w:eastAsiaTheme="minorEastAsia" w:hAnsi="Cambria"/>
          <w:color w:val="000000" w:themeColor="text1"/>
          <w:lang w:val="en-US"/>
        </w:rPr>
        <w:t>2-day meeting</w:t>
      </w:r>
      <w:r w:rsidRPr="00851711">
        <w:rPr>
          <w:rFonts w:ascii="Cambria" w:eastAsiaTheme="minorEastAsia" w:hAnsi="Cambria"/>
          <w:color w:val="000000" w:themeColor="text1"/>
          <w:lang w:val="en-US"/>
        </w:rPr>
        <w:t xml:space="preserve"> consists of a mixture of </w:t>
      </w:r>
      <w:r w:rsidRPr="00851711">
        <w:rPr>
          <w:rFonts w:ascii="Cambria" w:eastAsia="Arial" w:hAnsi="Cambria" w:cs="Calibri"/>
          <w:color w:val="000000" w:themeColor="text1"/>
          <w:lang w:val="en-US"/>
        </w:rPr>
        <w:t xml:space="preserve">lectures by </w:t>
      </w:r>
      <w:r w:rsidRPr="00851711">
        <w:rPr>
          <w:rFonts w:ascii="Cambria" w:eastAsiaTheme="minorEastAsia" w:hAnsi="Cambria"/>
          <w:color w:val="000000" w:themeColor="text1"/>
          <w:lang w:val="en-US"/>
        </w:rPr>
        <w:t xml:space="preserve">renowned </w:t>
      </w:r>
      <w:r w:rsidRPr="00851711">
        <w:rPr>
          <w:rFonts w:ascii="Cambria" w:eastAsia="Arial" w:hAnsi="Cambria" w:cs="Calibri"/>
          <w:color w:val="000000" w:themeColor="text1"/>
          <w:lang w:val="en-US"/>
        </w:rPr>
        <w:t xml:space="preserve">researchers </w:t>
      </w:r>
      <w:r w:rsidRPr="00851711">
        <w:rPr>
          <w:rFonts w:ascii="Cambria" w:eastAsiaTheme="minorEastAsia" w:hAnsi="Cambria"/>
          <w:color w:val="000000" w:themeColor="text1"/>
          <w:lang w:val="en-US"/>
        </w:rPr>
        <w:t xml:space="preserve">of the Faculty of Social </w:t>
      </w:r>
      <w:r w:rsidRPr="00851711">
        <w:rPr>
          <w:rFonts w:ascii="Cambria" w:eastAsiaTheme="minorEastAsia" w:hAnsi="Cambria"/>
          <w:lang w:val="en-US"/>
        </w:rPr>
        <w:t>Sciences,</w:t>
      </w:r>
      <w:r w:rsidRPr="00851711">
        <w:rPr>
          <w:rFonts w:ascii="Cambria" w:eastAsiaTheme="minorEastAsia" w:hAnsi="Cambria"/>
          <w:noProof/>
          <w:lang w:val="en-US" w:eastAsia="zh-CN"/>
        </w:rPr>
        <w:t xml:space="preserve"> </w:t>
      </w:r>
      <w:r w:rsidRPr="00851711">
        <w:rPr>
          <w:rFonts w:ascii="Cambria" w:eastAsiaTheme="minorEastAsia" w:hAnsi="Cambria"/>
          <w:lang w:val="en-US"/>
        </w:rPr>
        <w:t>presentations</w:t>
      </w:r>
      <w:r w:rsidRPr="00851711">
        <w:rPr>
          <w:rFonts w:ascii="Cambria" w:eastAsiaTheme="minorEastAsia" w:hAnsi="Cambria"/>
          <w:color w:val="000000" w:themeColor="text1"/>
          <w:lang w:val="en-US"/>
        </w:rPr>
        <w:t xml:space="preserve"> about practical issues, presentations by participants, workshops and </w:t>
      </w:r>
      <w:r w:rsidRPr="00851711">
        <w:rPr>
          <w:rFonts w:ascii="Cambria" w:eastAsiaTheme="minorEastAsia" w:hAnsi="Cambria"/>
          <w:noProof/>
          <w:lang w:val="en-US" w:eastAsia="zh-CN"/>
        </w:rPr>
        <w:t xml:space="preserve">assignments, and </w:t>
      </w:r>
      <w:r w:rsidRPr="00851711">
        <w:rPr>
          <w:rFonts w:ascii="Cambria" w:eastAsiaTheme="minorEastAsia" w:hAnsi="Cambria"/>
          <w:color w:val="000000" w:themeColor="text1"/>
          <w:lang w:val="en-US"/>
        </w:rPr>
        <w:t>social events etc.</w:t>
      </w:r>
      <w:r w:rsidRPr="00851711">
        <w:rPr>
          <w:rFonts w:ascii="Cambria" w:eastAsia="Arial" w:hAnsi="Cambria" w:cs="Calibri"/>
          <w:color w:val="000000" w:themeColor="text1"/>
          <w:lang w:val="en-US"/>
        </w:rPr>
        <w:t xml:space="preserve">. </w:t>
      </w:r>
      <w:r w:rsidR="004F191C">
        <w:rPr>
          <w:rFonts w:ascii="Cambria" w:eastAsia="Arial" w:hAnsi="Cambria" w:cs="Calibri"/>
          <w:color w:val="000000" w:themeColor="text1"/>
          <w:lang w:val="en-US"/>
        </w:rPr>
        <w:t>N</w:t>
      </w:r>
      <w:r w:rsidRPr="00851711">
        <w:rPr>
          <w:rFonts w:ascii="Cambria" w:eastAsia="Arial" w:hAnsi="Cambria" w:cs="Calibri"/>
          <w:color w:val="000000" w:themeColor="text1"/>
          <w:lang w:val="en-US"/>
        </w:rPr>
        <w:t xml:space="preserve">ew PhD candidates </w:t>
      </w:r>
      <w:r w:rsidRPr="00851711">
        <w:rPr>
          <w:rFonts w:ascii="Cambria" w:eastAsiaTheme="minorEastAsia" w:hAnsi="Cambria"/>
          <w:lang w:val="en-US"/>
        </w:rPr>
        <w:t xml:space="preserve">get to know their fellow PhD candidates in the FSS, both those in their cohort year </w:t>
      </w:r>
      <w:r w:rsidRPr="00851711">
        <w:rPr>
          <w:rFonts w:ascii="Cambria" w:eastAsia="Times New Roman" w:hAnsi="Cambria"/>
          <w:color w:val="000000" w:themeColor="text1"/>
          <w:lang w:val="en-US"/>
        </w:rPr>
        <w:t xml:space="preserve">and more advanced </w:t>
      </w:r>
      <w:r w:rsidRPr="00851711">
        <w:rPr>
          <w:rFonts w:ascii="Cambria" w:eastAsiaTheme="minorEastAsia" w:hAnsi="Cambria"/>
          <w:lang w:val="en-US"/>
        </w:rPr>
        <w:t>PhD candidates, which will be pleasant and valuable for the remainder of their PhD project and after.</w:t>
      </w:r>
    </w:p>
    <w:p w14:paraId="186921B7" w14:textId="77777777" w:rsidR="00851711" w:rsidRPr="00851711" w:rsidRDefault="00851711" w:rsidP="00851711">
      <w:pPr>
        <w:spacing w:after="0"/>
        <w:ind w:firstLine="708"/>
        <w:rPr>
          <w:rFonts w:ascii="Cambria" w:hAnsi="Cambria" w:cs="Garamond"/>
          <w:lang w:val="en-US"/>
        </w:rPr>
      </w:pPr>
      <w:r w:rsidRPr="00851711">
        <w:rPr>
          <w:rFonts w:ascii="Cambria" w:hAnsi="Cambria"/>
          <w:lang w:val="en-US"/>
        </w:rPr>
        <w:t>A third task of the Graduate Council is fulfilling the role of departmental PhD buddies.</w:t>
      </w:r>
      <w:r w:rsidRPr="00851711">
        <w:rPr>
          <w:rFonts w:ascii="Cambria" w:hAnsi="Cambria"/>
          <w:b/>
          <w:lang w:val="en-US"/>
        </w:rPr>
        <w:t xml:space="preserve"> </w:t>
      </w:r>
      <w:r w:rsidRPr="00851711">
        <w:rPr>
          <w:rFonts w:ascii="Cambria" w:hAnsi="Cambria" w:cs="Garamond"/>
          <w:lang w:val="en-US"/>
        </w:rPr>
        <w:t xml:space="preserve">The members of the </w:t>
      </w:r>
      <w:r w:rsidRPr="00851711">
        <w:rPr>
          <w:rFonts w:asciiTheme="majorHAnsi" w:hAnsiTheme="majorHAnsi" w:cs="Times New Roman"/>
          <w:lang w:val="en-US"/>
        </w:rPr>
        <w:t xml:space="preserve">Graduate Council </w:t>
      </w:r>
      <w:r w:rsidRPr="00851711">
        <w:rPr>
          <w:rFonts w:ascii="Cambria" w:hAnsi="Cambria" w:cs="Garamond"/>
          <w:lang w:val="en-US"/>
        </w:rPr>
        <w:t xml:space="preserve">function as a buddy for fellow PhD candidates in their respective departments. They introduce new PhD candidates to the VU-GSSS community, and are the primary contact person for PhD related issues. </w:t>
      </w:r>
    </w:p>
    <w:p w14:paraId="143F395B" w14:textId="32BBDCC3" w:rsidR="00851711" w:rsidRPr="00851711" w:rsidRDefault="00851711" w:rsidP="00851711">
      <w:pPr>
        <w:autoSpaceDE w:val="0"/>
        <w:autoSpaceDN w:val="0"/>
        <w:adjustRightInd w:val="0"/>
        <w:spacing w:after="0"/>
        <w:rPr>
          <w:rFonts w:ascii="Cambria" w:hAnsi="Cambria"/>
          <w:lang w:val="en-US"/>
        </w:rPr>
      </w:pPr>
      <w:r w:rsidRPr="00851711">
        <w:rPr>
          <w:rFonts w:ascii="Cambria" w:hAnsi="Cambria" w:cs="Garamond"/>
          <w:lang w:val="en-US"/>
        </w:rPr>
        <w:tab/>
      </w:r>
      <w:r w:rsidRPr="00851711">
        <w:rPr>
          <w:rFonts w:ascii="Cambria" w:hAnsi="Cambria"/>
          <w:lang w:val="en-US"/>
        </w:rPr>
        <w:t xml:space="preserve"> </w:t>
      </w:r>
    </w:p>
    <w:p w14:paraId="6B22690F" w14:textId="63C019DD" w:rsidR="00FA00B2" w:rsidRDefault="00851711" w:rsidP="00851711">
      <w:pPr>
        <w:spacing w:after="0"/>
        <w:ind w:firstLine="576"/>
        <w:rPr>
          <w:rFonts w:ascii="Cambria" w:hAnsi="Cambria"/>
          <w:lang w:val="en-US"/>
        </w:rPr>
      </w:pPr>
      <w:r w:rsidRPr="00851711">
        <w:rPr>
          <w:rFonts w:ascii="Cambria" w:hAnsi="Cambria"/>
          <w:lang w:val="en-US"/>
        </w:rPr>
        <w:t xml:space="preserve">The </w:t>
      </w:r>
      <w:r w:rsidRPr="00851711">
        <w:rPr>
          <w:rFonts w:asciiTheme="majorHAnsi" w:hAnsiTheme="majorHAnsi" w:cs="Times New Roman"/>
          <w:lang w:val="en-US"/>
        </w:rPr>
        <w:t>Graduate Council</w:t>
      </w:r>
      <w:r w:rsidRPr="00851711">
        <w:rPr>
          <w:rFonts w:ascii="Cambria" w:hAnsi="Cambria"/>
          <w:lang w:val="en-US"/>
        </w:rPr>
        <w:t xml:space="preserve"> has a yearly budget to organize workshops, drinks</w:t>
      </w:r>
      <w:r w:rsidR="00853F56">
        <w:rPr>
          <w:rFonts w:ascii="Cambria" w:hAnsi="Cambria"/>
          <w:lang w:val="en-US"/>
        </w:rPr>
        <w:t xml:space="preserve"> and the annual</w:t>
      </w:r>
      <w:r w:rsidR="004F191C">
        <w:rPr>
          <w:rFonts w:ascii="Cambria" w:hAnsi="Cambria"/>
          <w:lang w:val="en-US"/>
        </w:rPr>
        <w:t xml:space="preserve"> PhD Day. M</w:t>
      </w:r>
      <w:r w:rsidRPr="00851711">
        <w:rPr>
          <w:rFonts w:ascii="Cambria" w:hAnsi="Cambria"/>
          <w:lang w:val="en-US"/>
        </w:rPr>
        <w:t xml:space="preserve">embers of the </w:t>
      </w:r>
      <w:r w:rsidRPr="00851711">
        <w:rPr>
          <w:rFonts w:asciiTheme="majorHAnsi" w:hAnsiTheme="majorHAnsi" w:cs="Times New Roman"/>
          <w:lang w:val="en-US"/>
        </w:rPr>
        <w:t xml:space="preserve">Graduate Council </w:t>
      </w:r>
      <w:r w:rsidRPr="00851711">
        <w:rPr>
          <w:rFonts w:ascii="Cambria" w:hAnsi="Cambria"/>
          <w:lang w:val="en-US"/>
        </w:rPr>
        <w:t>receive financ</w:t>
      </w:r>
      <w:r w:rsidR="004F191C">
        <w:rPr>
          <w:rFonts w:ascii="Cambria" w:hAnsi="Cambria"/>
          <w:lang w:val="en-US"/>
        </w:rPr>
        <w:t>ial compensation for their work</w:t>
      </w:r>
      <w:r w:rsidRPr="00851711">
        <w:rPr>
          <w:rFonts w:ascii="Cambria" w:hAnsi="Cambria"/>
          <w:lang w:val="en-US"/>
        </w:rPr>
        <w:t>.</w:t>
      </w:r>
    </w:p>
    <w:p w14:paraId="09BB052F" w14:textId="77777777" w:rsidR="00081C9A" w:rsidRPr="00CD6750" w:rsidRDefault="00081C9A" w:rsidP="00324012">
      <w:pPr>
        <w:spacing w:after="0"/>
        <w:ind w:firstLine="576"/>
        <w:rPr>
          <w:rFonts w:ascii="Cambria" w:hAnsi="Cambria"/>
          <w:lang w:val="en-US"/>
        </w:rPr>
      </w:pPr>
    </w:p>
    <w:p w14:paraId="61D7AE09" w14:textId="34082F46" w:rsidR="00E36E85" w:rsidRDefault="0069551C" w:rsidP="007E3AB6">
      <w:pPr>
        <w:pStyle w:val="Heading2"/>
      </w:pPr>
      <w:bookmarkStart w:id="57" w:name="_Toc476130078"/>
      <w:r w:rsidRPr="007E3AB6">
        <w:t>Blogging website</w:t>
      </w:r>
      <w:bookmarkEnd w:id="57"/>
    </w:p>
    <w:p w14:paraId="323DB0DA" w14:textId="77777777" w:rsidR="00324012" w:rsidRDefault="00324012" w:rsidP="00F21C7A">
      <w:pPr>
        <w:pStyle w:val="NoSpacing"/>
        <w:spacing w:line="276" w:lineRule="auto"/>
        <w:ind w:left="0"/>
        <w:rPr>
          <w:rFonts w:eastAsiaTheme="minorHAnsi"/>
          <w:color w:val="auto"/>
          <w:sz w:val="22"/>
          <w:szCs w:val="22"/>
          <w:lang w:val="nl-NL"/>
        </w:rPr>
      </w:pPr>
    </w:p>
    <w:p w14:paraId="6D25AB7C" w14:textId="218A31B1" w:rsidR="00F21C7A" w:rsidRPr="00F03110" w:rsidRDefault="005B6392" w:rsidP="00F21C7A">
      <w:pPr>
        <w:pStyle w:val="NoSpacing"/>
        <w:spacing w:line="276" w:lineRule="auto"/>
        <w:ind w:left="0"/>
        <w:rPr>
          <w:rFonts w:ascii="Cambria" w:hAnsi="Cambria" w:cs="Arial"/>
          <w:color w:val="auto"/>
          <w:sz w:val="22"/>
          <w:szCs w:val="22"/>
          <w:u w:val="single"/>
        </w:rPr>
      </w:pPr>
      <w:r>
        <w:rPr>
          <w:rFonts w:asciiTheme="majorHAnsi" w:eastAsia="Times New Roman" w:hAnsiTheme="majorHAnsi"/>
          <w:color w:val="auto"/>
          <w:sz w:val="22"/>
          <w:szCs w:val="22"/>
        </w:rPr>
        <w:t>Another</w:t>
      </w:r>
      <w:r w:rsidR="0069551C" w:rsidRPr="00F21C7A">
        <w:rPr>
          <w:rFonts w:asciiTheme="majorHAnsi" w:eastAsia="Times New Roman" w:hAnsiTheme="majorHAnsi"/>
          <w:color w:val="auto"/>
          <w:sz w:val="22"/>
          <w:szCs w:val="22"/>
        </w:rPr>
        <w:t xml:space="preserve"> </w:t>
      </w:r>
      <w:r>
        <w:rPr>
          <w:rFonts w:asciiTheme="majorHAnsi" w:eastAsia="Times New Roman" w:hAnsiTheme="majorHAnsi"/>
          <w:color w:val="auto"/>
          <w:sz w:val="22"/>
          <w:szCs w:val="22"/>
        </w:rPr>
        <w:t>means by</w:t>
      </w:r>
      <w:r w:rsidR="0069551C" w:rsidRPr="00F21C7A">
        <w:rPr>
          <w:rFonts w:asciiTheme="majorHAnsi" w:eastAsia="Times New Roman" w:hAnsiTheme="majorHAnsi"/>
          <w:color w:val="auto"/>
          <w:sz w:val="22"/>
          <w:szCs w:val="22"/>
        </w:rPr>
        <w:t xml:space="preserve"> which VU-GSSS facilitates and supports the creation of a livel</w:t>
      </w:r>
      <w:r w:rsidR="009D3B24">
        <w:rPr>
          <w:rFonts w:asciiTheme="majorHAnsi" w:eastAsia="Times New Roman" w:hAnsiTheme="majorHAnsi"/>
          <w:color w:val="auto"/>
          <w:sz w:val="22"/>
          <w:szCs w:val="22"/>
        </w:rPr>
        <w:t xml:space="preserve">y PhD community is </w:t>
      </w:r>
      <w:r w:rsidR="006F1419">
        <w:rPr>
          <w:rFonts w:asciiTheme="majorHAnsi" w:eastAsia="Times New Roman" w:hAnsiTheme="majorHAnsi"/>
          <w:color w:val="auto"/>
          <w:sz w:val="22"/>
          <w:szCs w:val="22"/>
        </w:rPr>
        <w:t>through</w:t>
      </w:r>
      <w:r w:rsidR="009D3B24">
        <w:rPr>
          <w:rFonts w:asciiTheme="majorHAnsi" w:eastAsia="Times New Roman" w:hAnsiTheme="majorHAnsi"/>
          <w:color w:val="auto"/>
          <w:sz w:val="22"/>
          <w:szCs w:val="22"/>
        </w:rPr>
        <w:t xml:space="preserve"> our</w:t>
      </w:r>
      <w:r w:rsidR="0069551C" w:rsidRPr="00F21C7A">
        <w:rPr>
          <w:rFonts w:asciiTheme="majorHAnsi" w:eastAsia="Times New Roman" w:hAnsiTheme="majorHAnsi"/>
          <w:color w:val="auto"/>
          <w:sz w:val="22"/>
          <w:szCs w:val="22"/>
        </w:rPr>
        <w:t xml:space="preserve"> blogging website. </w:t>
      </w:r>
      <w:r w:rsidR="00F21C7A" w:rsidRPr="00F21C7A">
        <w:rPr>
          <w:rFonts w:ascii="Cambria" w:hAnsi="Cambria"/>
          <w:color w:val="auto"/>
          <w:sz w:val="22"/>
          <w:szCs w:val="22"/>
        </w:rPr>
        <w:t>The website</w:t>
      </w:r>
      <w:r w:rsidR="00F854BE">
        <w:rPr>
          <w:rFonts w:ascii="Cambria" w:hAnsi="Cambria"/>
          <w:color w:val="auto"/>
          <w:sz w:val="22"/>
          <w:szCs w:val="22"/>
        </w:rPr>
        <w:t xml:space="preserve"> </w:t>
      </w:r>
      <w:hyperlink r:id="rId65" w:history="1">
        <w:r w:rsidR="00D606A1" w:rsidRPr="00E574B3">
          <w:rPr>
            <w:rStyle w:val="Hyperlink"/>
            <w:rFonts w:ascii="Cambria" w:hAnsi="Cambria"/>
            <w:sz w:val="22"/>
            <w:szCs w:val="22"/>
          </w:rPr>
          <w:t>http://socializingsciencevu.com/</w:t>
        </w:r>
      </w:hyperlink>
      <w:r w:rsidR="006F1419">
        <w:rPr>
          <w:rFonts w:ascii="Cambria" w:hAnsi="Cambria" w:cs="Arial"/>
          <w:color w:val="auto"/>
          <w:sz w:val="22"/>
          <w:szCs w:val="22"/>
        </w:rPr>
        <w:t xml:space="preserve">, </w:t>
      </w:r>
      <w:r w:rsidR="00F21C7A" w:rsidRPr="00F21C7A">
        <w:rPr>
          <w:rFonts w:ascii="Cambria" w:hAnsi="Cambria" w:cs="Arial"/>
          <w:color w:val="auto"/>
          <w:sz w:val="22"/>
          <w:szCs w:val="22"/>
        </w:rPr>
        <w:t xml:space="preserve">launched </w:t>
      </w:r>
      <w:r w:rsidR="006F1419">
        <w:rPr>
          <w:rFonts w:ascii="Cambria" w:hAnsi="Cambria" w:cs="Arial"/>
          <w:color w:val="auto"/>
          <w:sz w:val="22"/>
          <w:szCs w:val="22"/>
        </w:rPr>
        <w:t xml:space="preserve">on </w:t>
      </w:r>
      <w:r w:rsidR="00F21C7A" w:rsidRPr="00F21C7A">
        <w:rPr>
          <w:rFonts w:ascii="Cambria" w:hAnsi="Cambria" w:cs="Arial"/>
          <w:color w:val="auto"/>
          <w:sz w:val="22"/>
          <w:szCs w:val="22"/>
        </w:rPr>
        <w:t xml:space="preserve">February 19 2014, </w:t>
      </w:r>
      <w:r w:rsidR="00F21C7A" w:rsidRPr="00F21C7A">
        <w:rPr>
          <w:rFonts w:ascii="Cambria" w:hAnsi="Cambria"/>
          <w:color w:val="auto"/>
          <w:sz w:val="22"/>
          <w:szCs w:val="22"/>
        </w:rPr>
        <w:t xml:space="preserve">provides </w:t>
      </w:r>
      <w:r w:rsidR="00F21C7A" w:rsidRPr="00F21C7A">
        <w:rPr>
          <w:rFonts w:ascii="Cambria" w:hAnsi="Cambria" w:cs="Arial"/>
          <w:color w:val="auto"/>
          <w:sz w:val="22"/>
          <w:szCs w:val="22"/>
        </w:rPr>
        <w:t>an online platform for all VU Social Sciences Ph</w:t>
      </w:r>
      <w:r w:rsidR="00602D8F">
        <w:rPr>
          <w:rFonts w:ascii="Cambria" w:hAnsi="Cambria" w:cs="Arial"/>
          <w:color w:val="auto"/>
          <w:sz w:val="22"/>
          <w:szCs w:val="22"/>
        </w:rPr>
        <w:t>D</w:t>
      </w:r>
      <w:r w:rsidR="00F21C7A" w:rsidRPr="00F21C7A">
        <w:rPr>
          <w:rFonts w:ascii="Cambria" w:hAnsi="Cambria" w:cs="Arial"/>
          <w:color w:val="auto"/>
          <w:sz w:val="22"/>
          <w:szCs w:val="22"/>
        </w:rPr>
        <w:t xml:space="preserve"> candidates. </w:t>
      </w:r>
      <w:r w:rsidR="00F21C7A" w:rsidRPr="00F21C7A">
        <w:rPr>
          <w:rFonts w:ascii="Cambria" w:hAnsi="Cambria"/>
          <w:color w:val="auto"/>
          <w:sz w:val="22"/>
          <w:szCs w:val="22"/>
        </w:rPr>
        <w:t>On this website</w:t>
      </w:r>
      <w:r w:rsidR="00602D8F">
        <w:rPr>
          <w:rFonts w:ascii="Cambria" w:hAnsi="Cambria"/>
          <w:color w:val="auto"/>
          <w:sz w:val="22"/>
          <w:szCs w:val="22"/>
        </w:rPr>
        <w:t>,</w:t>
      </w:r>
      <w:r w:rsidR="00F21C7A" w:rsidRPr="00F21C7A">
        <w:rPr>
          <w:rFonts w:ascii="Cambria" w:hAnsi="Cambria"/>
          <w:color w:val="auto"/>
          <w:sz w:val="22"/>
          <w:szCs w:val="22"/>
        </w:rPr>
        <w:t xml:space="preserve"> PhD candidates can post blogs about their own research, scientific research they read</w:t>
      </w:r>
      <w:r w:rsidR="009D3B24">
        <w:rPr>
          <w:rFonts w:ascii="Cambria" w:hAnsi="Cambria"/>
          <w:color w:val="auto"/>
          <w:sz w:val="22"/>
          <w:szCs w:val="22"/>
        </w:rPr>
        <w:t xml:space="preserve"> </w:t>
      </w:r>
      <w:r w:rsidR="00F21C7A" w:rsidRPr="00F21C7A">
        <w:rPr>
          <w:rFonts w:ascii="Cambria" w:hAnsi="Cambria"/>
          <w:color w:val="auto"/>
          <w:sz w:val="22"/>
          <w:szCs w:val="22"/>
        </w:rPr>
        <w:t xml:space="preserve">and hear about in colloquia, and reflect on other PhD relevant issues. The blogs are disseminated through social media both within and outside the Faculty of Social Sciences (FSS). The website also contains a section that introduces PhD candidates by means of a picture and brief description, and link to their profile on the departmental webpage.  </w:t>
      </w:r>
    </w:p>
    <w:p w14:paraId="5930A50A" w14:textId="768C8F46" w:rsidR="00F21C7A" w:rsidRPr="00F21C7A" w:rsidRDefault="00F21C7A" w:rsidP="00F21C7A">
      <w:pPr>
        <w:pStyle w:val="NoSpacing"/>
        <w:spacing w:line="276" w:lineRule="auto"/>
        <w:ind w:left="0" w:firstLine="576"/>
        <w:rPr>
          <w:rFonts w:ascii="Cambria" w:hAnsi="Cambria"/>
          <w:color w:val="auto"/>
          <w:sz w:val="22"/>
          <w:szCs w:val="22"/>
        </w:rPr>
      </w:pPr>
      <w:r w:rsidRPr="00F21C7A">
        <w:rPr>
          <w:rFonts w:ascii="Cambria" w:hAnsi="Cambria"/>
          <w:color w:val="auto"/>
          <w:sz w:val="22"/>
          <w:szCs w:val="22"/>
        </w:rPr>
        <w:t>The website allows PhD candidates to take note of the fellow researchers or people working in practice, and to partake in the valorization of scientific knowledge. Moreover, writing blogs gives PhD candida</w:t>
      </w:r>
      <w:r w:rsidR="00853F56">
        <w:rPr>
          <w:rFonts w:ascii="Cambria" w:hAnsi="Cambria"/>
          <w:color w:val="auto"/>
          <w:sz w:val="22"/>
          <w:szCs w:val="22"/>
        </w:rPr>
        <w:t>tes the opportunity to publish i</w:t>
      </w:r>
      <w:r w:rsidRPr="00F21C7A">
        <w:rPr>
          <w:rFonts w:ascii="Cambria" w:hAnsi="Cambria"/>
          <w:color w:val="auto"/>
          <w:sz w:val="22"/>
          <w:szCs w:val="22"/>
        </w:rPr>
        <w:t xml:space="preserve">n an informal manner, at an early point in their PhD trajectories, to </w:t>
      </w:r>
      <w:r w:rsidR="0056351A" w:rsidRPr="00F21C7A">
        <w:rPr>
          <w:rFonts w:ascii="Cambria" w:hAnsi="Cambria"/>
          <w:color w:val="auto"/>
          <w:sz w:val="22"/>
          <w:szCs w:val="22"/>
        </w:rPr>
        <w:t>build</w:t>
      </w:r>
      <w:r w:rsidRPr="00F21C7A">
        <w:rPr>
          <w:rFonts w:ascii="Cambria" w:hAnsi="Cambria"/>
          <w:color w:val="auto"/>
          <w:sz w:val="22"/>
          <w:szCs w:val="22"/>
        </w:rPr>
        <w:t xml:space="preserve"> a reputation, and to practice writing by explaining scientific research to a broader audience. </w:t>
      </w:r>
    </w:p>
    <w:p w14:paraId="3A38472D" w14:textId="4F768209" w:rsidR="00F21C7A" w:rsidRDefault="00F21C7A" w:rsidP="00F21C7A">
      <w:pPr>
        <w:pStyle w:val="NoSpacing"/>
        <w:spacing w:line="276" w:lineRule="auto"/>
        <w:ind w:left="0" w:firstLine="576"/>
        <w:rPr>
          <w:rFonts w:ascii="Cambria" w:hAnsi="Cambria"/>
          <w:color w:val="auto"/>
          <w:sz w:val="22"/>
          <w:szCs w:val="22"/>
          <w:lang w:eastAsia="zh-CN"/>
        </w:rPr>
      </w:pPr>
      <w:r w:rsidRPr="00F21C7A">
        <w:rPr>
          <w:rFonts w:ascii="Cambria" w:hAnsi="Cambria"/>
          <w:color w:val="auto"/>
          <w:sz w:val="22"/>
          <w:szCs w:val="22"/>
          <w:lang w:eastAsia="zh-CN"/>
        </w:rPr>
        <w:t xml:space="preserve">Moreover the website facilitates the creation of a </w:t>
      </w:r>
      <w:r w:rsidR="008B3C1B">
        <w:rPr>
          <w:rFonts w:ascii="Cambria" w:hAnsi="Cambria"/>
          <w:color w:val="auto"/>
          <w:sz w:val="22"/>
          <w:szCs w:val="22"/>
          <w:lang w:eastAsia="zh-CN"/>
        </w:rPr>
        <w:t xml:space="preserve">VU </w:t>
      </w:r>
      <w:r w:rsidRPr="00F21C7A">
        <w:rPr>
          <w:rFonts w:ascii="Cambria" w:hAnsi="Cambria" w:cs="Arial"/>
          <w:color w:val="auto"/>
          <w:sz w:val="22"/>
          <w:szCs w:val="22"/>
        </w:rPr>
        <w:t xml:space="preserve">Social Sciences </w:t>
      </w:r>
      <w:r w:rsidRPr="00F21C7A">
        <w:rPr>
          <w:rFonts w:ascii="Cambria" w:hAnsi="Cambria"/>
          <w:color w:val="auto"/>
          <w:sz w:val="22"/>
          <w:szCs w:val="22"/>
          <w:lang w:eastAsia="zh-CN"/>
        </w:rPr>
        <w:t>PhD community – involving internal and external PhD candidates, and candidates working abroad. Socializing Science makes for a lively platform showcasing excellence and expertise of FS</w:t>
      </w:r>
      <w:r w:rsidR="00C1212A">
        <w:rPr>
          <w:rFonts w:ascii="Cambria" w:hAnsi="Cambria"/>
          <w:color w:val="auto"/>
          <w:sz w:val="22"/>
          <w:szCs w:val="22"/>
          <w:lang w:eastAsia="zh-CN"/>
        </w:rPr>
        <w:t>S</w:t>
      </w:r>
      <w:r w:rsidRPr="00F21C7A">
        <w:rPr>
          <w:rFonts w:ascii="Cambria" w:hAnsi="Cambria"/>
          <w:color w:val="auto"/>
          <w:sz w:val="22"/>
          <w:szCs w:val="22"/>
          <w:lang w:eastAsia="zh-CN"/>
        </w:rPr>
        <w:t xml:space="preserve"> PhD candidates and stimulates the exchange of scientific research both within and outside the VU Faculty of Social Sciences. </w:t>
      </w:r>
    </w:p>
    <w:p w14:paraId="68B3435C" w14:textId="12FC7C18" w:rsidR="005379FE" w:rsidRDefault="006C753E" w:rsidP="007F27E3">
      <w:pPr>
        <w:pStyle w:val="NoSpacing"/>
        <w:spacing w:line="276" w:lineRule="auto"/>
        <w:ind w:left="0" w:firstLine="576"/>
        <w:rPr>
          <w:rFonts w:ascii="Cambria" w:hAnsi="Cambria"/>
          <w:color w:val="auto"/>
          <w:sz w:val="22"/>
          <w:szCs w:val="22"/>
          <w:lang w:eastAsia="zh-CN"/>
        </w:rPr>
      </w:pPr>
      <w:r>
        <w:rPr>
          <w:rFonts w:ascii="Cambria" w:hAnsi="Cambria"/>
          <w:color w:val="auto"/>
          <w:sz w:val="22"/>
          <w:szCs w:val="22"/>
          <w:lang w:eastAsia="zh-CN"/>
        </w:rPr>
        <w:t>In addition, s</w:t>
      </w:r>
      <w:r w:rsidR="009640A8">
        <w:rPr>
          <w:rFonts w:ascii="Cambria" w:hAnsi="Cambria"/>
          <w:color w:val="auto"/>
          <w:sz w:val="22"/>
          <w:szCs w:val="22"/>
          <w:lang w:eastAsia="zh-CN"/>
        </w:rPr>
        <w:t>cientific blogging is part of the VU-GSSS education program and PhD candidates can obtain EC</w:t>
      </w:r>
      <w:r w:rsidR="0056351A">
        <w:rPr>
          <w:rFonts w:ascii="Cambria" w:hAnsi="Cambria"/>
          <w:color w:val="auto"/>
          <w:sz w:val="22"/>
          <w:szCs w:val="22"/>
          <w:lang w:eastAsia="zh-CN"/>
        </w:rPr>
        <w:t>’s</w:t>
      </w:r>
      <w:r w:rsidR="009640A8">
        <w:rPr>
          <w:rFonts w:ascii="Cambria" w:hAnsi="Cambria"/>
          <w:color w:val="auto"/>
          <w:sz w:val="22"/>
          <w:szCs w:val="22"/>
          <w:lang w:eastAsia="zh-CN"/>
        </w:rPr>
        <w:t xml:space="preserve"> for their blogging efforts</w:t>
      </w:r>
      <w:r w:rsidR="008B3C1B">
        <w:rPr>
          <w:rFonts w:ascii="Cambria" w:hAnsi="Cambria"/>
          <w:color w:val="auto"/>
          <w:sz w:val="22"/>
          <w:szCs w:val="22"/>
          <w:lang w:eastAsia="zh-CN"/>
        </w:rPr>
        <w:t xml:space="preserve"> (see §3.4.4)</w:t>
      </w:r>
      <w:r w:rsidR="009640A8">
        <w:rPr>
          <w:rFonts w:ascii="Cambria" w:hAnsi="Cambria"/>
          <w:color w:val="auto"/>
          <w:sz w:val="22"/>
          <w:szCs w:val="22"/>
          <w:lang w:eastAsia="zh-CN"/>
        </w:rPr>
        <w:t>.</w:t>
      </w:r>
      <w:r w:rsidR="007F27E3">
        <w:rPr>
          <w:rFonts w:ascii="Cambria" w:hAnsi="Cambria"/>
          <w:color w:val="auto"/>
          <w:sz w:val="22"/>
          <w:szCs w:val="22"/>
          <w:lang w:eastAsia="zh-CN"/>
        </w:rPr>
        <w:t xml:space="preserve"> A manual is available for more information, </w:t>
      </w:r>
      <w:r w:rsidR="00081C9A">
        <w:rPr>
          <w:rFonts w:ascii="Cambria" w:hAnsi="Cambria"/>
          <w:color w:val="auto"/>
          <w:sz w:val="22"/>
          <w:szCs w:val="22"/>
          <w:lang w:eastAsia="zh-CN"/>
        </w:rPr>
        <w:t>through</w:t>
      </w:r>
      <w:r w:rsidR="007F27E3">
        <w:rPr>
          <w:rFonts w:ascii="Cambria" w:hAnsi="Cambria"/>
          <w:color w:val="auto"/>
          <w:sz w:val="22"/>
          <w:szCs w:val="22"/>
          <w:lang w:eastAsia="zh-CN"/>
        </w:rPr>
        <w:t xml:space="preserve"> </w:t>
      </w:r>
      <w:hyperlink r:id="rId66" w:history="1">
        <w:r w:rsidR="007F27E3" w:rsidRPr="00E574B3">
          <w:rPr>
            <w:rStyle w:val="Hyperlink"/>
            <w:rFonts w:ascii="Cambria" w:hAnsi="Cambria"/>
            <w:sz w:val="22"/>
            <w:szCs w:val="22"/>
            <w:lang w:eastAsia="zh-CN"/>
          </w:rPr>
          <w:t>socializingscience.fsw@vu.nl</w:t>
        </w:r>
      </w:hyperlink>
      <w:r w:rsidR="007F27E3">
        <w:rPr>
          <w:rFonts w:ascii="Cambria" w:hAnsi="Cambria"/>
          <w:color w:val="auto"/>
          <w:sz w:val="22"/>
          <w:szCs w:val="22"/>
          <w:lang w:eastAsia="zh-CN"/>
        </w:rPr>
        <w:t xml:space="preserve">. </w:t>
      </w:r>
    </w:p>
    <w:p w14:paraId="7079C0FD" w14:textId="77777777" w:rsidR="007F27E3" w:rsidRPr="007F27E3" w:rsidRDefault="007F27E3" w:rsidP="007F27E3">
      <w:pPr>
        <w:pStyle w:val="NoSpacing"/>
        <w:spacing w:line="276" w:lineRule="auto"/>
        <w:ind w:left="0" w:firstLine="576"/>
        <w:rPr>
          <w:rFonts w:ascii="Cambria" w:hAnsi="Cambria"/>
          <w:color w:val="auto"/>
          <w:sz w:val="22"/>
          <w:szCs w:val="22"/>
          <w:lang w:eastAsia="zh-CN"/>
        </w:rPr>
      </w:pPr>
    </w:p>
    <w:p w14:paraId="402C0FFE" w14:textId="749E9C2A" w:rsidR="00B420B6" w:rsidRDefault="00771226" w:rsidP="006279B2">
      <w:pPr>
        <w:pStyle w:val="Heading1"/>
        <w:rPr>
          <w:sz w:val="32"/>
        </w:rPr>
      </w:pPr>
      <w:bookmarkStart w:id="58" w:name="_Toc476130079"/>
      <w:r w:rsidRPr="001D030A">
        <w:rPr>
          <w:sz w:val="32"/>
        </w:rPr>
        <w:lastRenderedPageBreak/>
        <w:t>Financial Support</w:t>
      </w:r>
      <w:bookmarkEnd w:id="58"/>
    </w:p>
    <w:p w14:paraId="65B2B0EA" w14:textId="77777777" w:rsidR="00D43E28" w:rsidRPr="00D43E28" w:rsidRDefault="00D43E28" w:rsidP="00D43E28"/>
    <w:p w14:paraId="268C89C4" w14:textId="77777777" w:rsidR="002E5027" w:rsidRPr="008743C7" w:rsidRDefault="002E5027" w:rsidP="008743C7">
      <w:pPr>
        <w:pStyle w:val="Heading2"/>
      </w:pPr>
      <w:bookmarkStart w:id="59" w:name="_Toc476130080"/>
      <w:r w:rsidRPr="008743C7">
        <w:t>Internal support: The Graduate Fund</w:t>
      </w:r>
      <w:bookmarkEnd w:id="59"/>
    </w:p>
    <w:p w14:paraId="06D7ACEC" w14:textId="77777777" w:rsidR="00324012" w:rsidRPr="002E5027" w:rsidRDefault="00324012" w:rsidP="006630BA">
      <w:pPr>
        <w:spacing w:before="2" w:after="2"/>
        <w:rPr>
          <w:lang w:val="en-US"/>
        </w:rPr>
      </w:pPr>
    </w:p>
    <w:p w14:paraId="2E9AA52D" w14:textId="76965ED0" w:rsidR="002E5027" w:rsidRPr="00BF2A95" w:rsidRDefault="002E5027" w:rsidP="002E5027">
      <w:pPr>
        <w:spacing w:after="0"/>
        <w:rPr>
          <w:rFonts w:asciiTheme="majorHAnsi" w:hAnsiTheme="majorHAnsi" w:cs="Times New Roman"/>
          <w:color w:val="000000"/>
          <w:lang w:val="en-US"/>
        </w:rPr>
      </w:pPr>
      <w:r>
        <w:rPr>
          <w:rFonts w:asciiTheme="majorHAnsi" w:hAnsiTheme="majorHAnsi" w:cs="Times New Roman"/>
          <w:color w:val="000000"/>
          <w:lang w:val="en-US"/>
        </w:rPr>
        <w:t>In order t</w:t>
      </w:r>
      <w:r w:rsidRPr="00BF2A95">
        <w:rPr>
          <w:rFonts w:asciiTheme="majorHAnsi" w:hAnsiTheme="majorHAnsi" w:cs="Times New Roman"/>
          <w:color w:val="000000"/>
          <w:lang w:val="en-US"/>
        </w:rPr>
        <w:t xml:space="preserve">o </w:t>
      </w:r>
      <w:r>
        <w:rPr>
          <w:rFonts w:asciiTheme="majorHAnsi" w:hAnsiTheme="majorHAnsi" w:cs="Times New Roman"/>
          <w:color w:val="000000"/>
          <w:lang w:val="en-US"/>
        </w:rPr>
        <w:t>support</w:t>
      </w:r>
      <w:r w:rsidRPr="00BF2A95">
        <w:rPr>
          <w:rFonts w:asciiTheme="majorHAnsi" w:hAnsiTheme="majorHAnsi" w:cs="Times New Roman"/>
          <w:color w:val="000000"/>
          <w:lang w:val="en-US"/>
        </w:rPr>
        <w:t xml:space="preserve"> PhD candidates to orientate themselves internationally </w:t>
      </w:r>
      <w:r>
        <w:rPr>
          <w:rFonts w:asciiTheme="majorHAnsi" w:hAnsiTheme="majorHAnsi" w:cs="Times New Roman"/>
          <w:color w:val="000000"/>
          <w:lang w:val="en-US"/>
        </w:rPr>
        <w:t xml:space="preserve">and </w:t>
      </w:r>
      <w:r w:rsidRPr="00BF2A95">
        <w:rPr>
          <w:rFonts w:asciiTheme="majorHAnsi" w:hAnsiTheme="majorHAnsi" w:cs="Times New Roman"/>
          <w:color w:val="000000"/>
          <w:lang w:val="en-US"/>
        </w:rPr>
        <w:t xml:space="preserve">to promote a broad academic development, </w:t>
      </w:r>
      <w:r>
        <w:rPr>
          <w:rFonts w:asciiTheme="majorHAnsi" w:hAnsiTheme="majorHAnsi" w:cs="Times New Roman"/>
          <w:color w:val="000000"/>
          <w:lang w:val="en-US"/>
        </w:rPr>
        <w:t>VU-GSSS provides</w:t>
      </w:r>
      <w:r w:rsidRPr="00BF2A95">
        <w:rPr>
          <w:rFonts w:asciiTheme="majorHAnsi" w:hAnsiTheme="majorHAnsi" w:cs="Times New Roman"/>
          <w:color w:val="000000"/>
          <w:lang w:val="en-US"/>
        </w:rPr>
        <w:t xml:space="preserve"> financial support</w:t>
      </w:r>
      <w:r>
        <w:rPr>
          <w:rFonts w:asciiTheme="majorHAnsi" w:hAnsiTheme="majorHAnsi" w:cs="Times New Roman"/>
          <w:color w:val="000000"/>
          <w:lang w:val="en-US"/>
        </w:rPr>
        <w:t xml:space="preserve"> through the VU-GSSS Graduate Fund. </w:t>
      </w:r>
      <w:r w:rsidR="00853F56">
        <w:rPr>
          <w:rFonts w:asciiTheme="majorHAnsi" w:hAnsiTheme="majorHAnsi" w:cs="Times New Roman"/>
          <w:color w:val="000000"/>
          <w:lang w:val="en-US"/>
        </w:rPr>
        <w:t xml:space="preserve">Internal </w:t>
      </w:r>
      <w:r w:rsidRPr="00BF2A95">
        <w:rPr>
          <w:rFonts w:asciiTheme="majorHAnsi" w:hAnsiTheme="majorHAnsi" w:cs="Times New Roman"/>
          <w:color w:val="000000"/>
          <w:lang w:val="en-US"/>
        </w:rPr>
        <w:t xml:space="preserve">PhD candidates </w:t>
      </w:r>
      <w:r>
        <w:rPr>
          <w:rFonts w:asciiTheme="majorHAnsi" w:hAnsiTheme="majorHAnsi" w:cs="Times New Roman"/>
          <w:color w:val="000000"/>
          <w:lang w:val="en-US"/>
        </w:rPr>
        <w:t>can apply for</w:t>
      </w:r>
      <w:r w:rsidRPr="00BF2A95">
        <w:rPr>
          <w:rFonts w:asciiTheme="majorHAnsi" w:hAnsiTheme="majorHAnsi" w:cs="Times New Roman"/>
          <w:color w:val="000000"/>
          <w:lang w:val="en-US"/>
        </w:rPr>
        <w:t xml:space="preserve"> va</w:t>
      </w:r>
      <w:r>
        <w:rPr>
          <w:rFonts w:asciiTheme="majorHAnsi" w:hAnsiTheme="majorHAnsi" w:cs="Times New Roman"/>
          <w:color w:val="000000"/>
          <w:lang w:val="en-US"/>
        </w:rPr>
        <w:t xml:space="preserve">rious international activities, for instance for attending </w:t>
      </w:r>
      <w:r w:rsidRPr="00BF2A95">
        <w:rPr>
          <w:rFonts w:asciiTheme="majorHAnsi" w:hAnsiTheme="majorHAnsi" w:cs="Times New Roman"/>
          <w:color w:val="000000"/>
          <w:lang w:val="en-US"/>
        </w:rPr>
        <w:t xml:space="preserve">a summer school, </w:t>
      </w:r>
      <w:r>
        <w:rPr>
          <w:rFonts w:asciiTheme="majorHAnsi" w:hAnsiTheme="majorHAnsi" w:cs="Times New Roman"/>
          <w:color w:val="000000"/>
          <w:lang w:val="en-US"/>
        </w:rPr>
        <w:t>presenting a paper at an</w:t>
      </w:r>
      <w:r w:rsidRPr="00BF2A95">
        <w:rPr>
          <w:rFonts w:asciiTheme="majorHAnsi" w:hAnsiTheme="majorHAnsi" w:cs="Times New Roman"/>
          <w:color w:val="000000"/>
          <w:lang w:val="en-US"/>
        </w:rPr>
        <w:t xml:space="preserve"> international conference or workshop, participat</w:t>
      </w:r>
      <w:r>
        <w:rPr>
          <w:rFonts w:asciiTheme="majorHAnsi" w:hAnsiTheme="majorHAnsi" w:cs="Times New Roman"/>
          <w:color w:val="000000"/>
          <w:lang w:val="en-US"/>
        </w:rPr>
        <w:t>ion</w:t>
      </w:r>
      <w:r w:rsidRPr="00BF2A95">
        <w:rPr>
          <w:rFonts w:asciiTheme="majorHAnsi" w:hAnsiTheme="majorHAnsi" w:cs="Times New Roman"/>
          <w:color w:val="000000"/>
          <w:lang w:val="en-US"/>
        </w:rPr>
        <w:t xml:space="preserve"> in international education abroad, </w:t>
      </w:r>
      <w:r>
        <w:rPr>
          <w:rFonts w:asciiTheme="majorHAnsi" w:hAnsiTheme="majorHAnsi" w:cs="Times New Roman"/>
          <w:color w:val="000000"/>
          <w:lang w:val="en-US"/>
        </w:rPr>
        <w:t xml:space="preserve">or </w:t>
      </w:r>
      <w:r w:rsidRPr="00BF2A95">
        <w:rPr>
          <w:rFonts w:asciiTheme="majorHAnsi" w:hAnsiTheme="majorHAnsi" w:cs="Times New Roman"/>
          <w:color w:val="000000"/>
          <w:lang w:val="en-US"/>
        </w:rPr>
        <w:t xml:space="preserve">conduct </w:t>
      </w:r>
      <w:r>
        <w:rPr>
          <w:rFonts w:asciiTheme="majorHAnsi" w:hAnsiTheme="majorHAnsi" w:cs="Times New Roman"/>
          <w:color w:val="000000"/>
          <w:lang w:val="en-US"/>
        </w:rPr>
        <w:t xml:space="preserve">of </w:t>
      </w:r>
      <w:r w:rsidRPr="00BF2A95">
        <w:rPr>
          <w:rFonts w:asciiTheme="majorHAnsi" w:hAnsiTheme="majorHAnsi" w:cs="Times New Roman"/>
          <w:color w:val="000000"/>
          <w:lang w:val="en-US"/>
        </w:rPr>
        <w:t>fieldwork or a research stay at a foreign university.</w:t>
      </w:r>
      <w:r>
        <w:rPr>
          <w:rFonts w:asciiTheme="majorHAnsi" w:hAnsiTheme="majorHAnsi" w:cs="Times New Roman"/>
          <w:color w:val="000000"/>
          <w:lang w:val="en-US"/>
        </w:rPr>
        <w:t xml:space="preserve"> </w:t>
      </w:r>
      <w:r w:rsidR="00853F56">
        <w:rPr>
          <w:rFonts w:asciiTheme="majorHAnsi" w:hAnsiTheme="majorHAnsi" w:cs="Times New Roman"/>
          <w:color w:val="000000"/>
          <w:lang w:val="en-US"/>
        </w:rPr>
        <w:t xml:space="preserve">Deadlines are twice a year in April and October. Calls will be sent out approximately 1 month before the deadline. </w:t>
      </w:r>
      <w:r w:rsidR="00D6517C">
        <w:rPr>
          <w:rFonts w:asciiTheme="majorHAnsi" w:hAnsiTheme="majorHAnsi" w:cs="Times New Roman"/>
          <w:color w:val="000000"/>
          <w:lang w:val="en-US"/>
        </w:rPr>
        <w:t xml:space="preserve">More information can be found on our </w:t>
      </w:r>
      <w:hyperlink r:id="rId67" w:anchor=".XRSVXvZuKUl" w:history="1">
        <w:r w:rsidR="00D6517C" w:rsidRPr="00D6517C">
          <w:rPr>
            <w:rStyle w:val="Hyperlink"/>
            <w:rFonts w:asciiTheme="majorHAnsi" w:hAnsiTheme="majorHAnsi" w:cs="Times New Roman"/>
            <w:lang w:val="en-US"/>
          </w:rPr>
          <w:t>website</w:t>
        </w:r>
      </w:hyperlink>
      <w:r w:rsidR="00D6517C">
        <w:rPr>
          <w:rFonts w:asciiTheme="majorHAnsi" w:hAnsiTheme="majorHAnsi" w:cs="Times New Roman"/>
          <w:color w:val="000000"/>
          <w:lang w:val="en-US"/>
        </w:rPr>
        <w:t>.</w:t>
      </w:r>
    </w:p>
    <w:p w14:paraId="03D4E2BC" w14:textId="77777777" w:rsidR="008F0C68" w:rsidRPr="00BF2A95" w:rsidRDefault="008F0C68" w:rsidP="008F0C68">
      <w:pPr>
        <w:autoSpaceDE w:val="0"/>
        <w:autoSpaceDN w:val="0"/>
        <w:adjustRightInd w:val="0"/>
        <w:spacing w:after="0"/>
        <w:rPr>
          <w:rFonts w:asciiTheme="majorHAnsi" w:hAnsiTheme="majorHAnsi" w:cs="Times New Roman"/>
          <w:bCs/>
          <w:lang w:val="en-US"/>
        </w:rPr>
      </w:pPr>
    </w:p>
    <w:p w14:paraId="54DAD593" w14:textId="5F2FC770" w:rsidR="008F0C68" w:rsidRPr="008743C7" w:rsidRDefault="008F0C68" w:rsidP="008743C7">
      <w:pPr>
        <w:pStyle w:val="Heading2"/>
      </w:pPr>
      <w:bookmarkStart w:id="60" w:name="_Toc476130081"/>
      <w:r w:rsidRPr="008743C7">
        <w:t>External Financial Support</w:t>
      </w:r>
      <w:bookmarkEnd w:id="60"/>
      <w:r w:rsidR="00EB1266" w:rsidRPr="008743C7">
        <w:br/>
      </w:r>
    </w:p>
    <w:p w14:paraId="6A4053D9" w14:textId="77777777" w:rsidR="008F0C68" w:rsidRPr="00BF2A95" w:rsidRDefault="008F0C68" w:rsidP="008F0C68">
      <w:pPr>
        <w:rPr>
          <w:rFonts w:asciiTheme="majorHAnsi" w:hAnsiTheme="majorHAnsi"/>
          <w:lang w:val="en-US"/>
        </w:rPr>
      </w:pPr>
      <w:r w:rsidRPr="00BF2A95">
        <w:rPr>
          <w:rFonts w:asciiTheme="majorHAnsi" w:hAnsiTheme="majorHAnsi"/>
          <w:lang w:val="en-US"/>
        </w:rPr>
        <w:t xml:space="preserve">There are some external funds available from (semi) governmental and international agencies, which are differentiated between disciplines and funding goals. </w:t>
      </w:r>
      <w:r>
        <w:rPr>
          <w:rFonts w:asciiTheme="majorHAnsi" w:hAnsiTheme="majorHAnsi"/>
          <w:lang w:val="en-US"/>
        </w:rPr>
        <w:t>F</w:t>
      </w:r>
      <w:r w:rsidRPr="00BF2A95">
        <w:rPr>
          <w:rFonts w:asciiTheme="majorHAnsi" w:hAnsiTheme="majorHAnsi"/>
          <w:lang w:val="en-US"/>
        </w:rPr>
        <w:t>unding options</w:t>
      </w:r>
      <w:r>
        <w:rPr>
          <w:rFonts w:asciiTheme="majorHAnsi" w:hAnsiTheme="majorHAnsi"/>
          <w:lang w:val="en-US"/>
        </w:rPr>
        <w:t xml:space="preserve"> are</w:t>
      </w:r>
      <w:r w:rsidRPr="00BF2A95">
        <w:rPr>
          <w:rFonts w:asciiTheme="majorHAnsi" w:hAnsiTheme="majorHAnsi"/>
          <w:lang w:val="en-US"/>
        </w:rPr>
        <w:t>:</w:t>
      </w:r>
    </w:p>
    <w:p w14:paraId="40DD97CE" w14:textId="76D2D573" w:rsidR="008F0C68" w:rsidRPr="00BF2A95" w:rsidRDefault="00831908" w:rsidP="008F0C68">
      <w:pPr>
        <w:pStyle w:val="ListParagraph"/>
        <w:numPr>
          <w:ilvl w:val="0"/>
          <w:numId w:val="6"/>
        </w:numPr>
        <w:jc w:val="both"/>
        <w:rPr>
          <w:rFonts w:asciiTheme="majorHAnsi" w:hAnsiTheme="majorHAnsi"/>
          <w:lang w:val="en-US"/>
        </w:rPr>
      </w:pPr>
      <w:hyperlink r:id="rId68" w:history="1">
        <w:r w:rsidR="008F0C68" w:rsidRPr="00BF2A95">
          <w:rPr>
            <w:rStyle w:val="Hyperlink"/>
            <w:rFonts w:asciiTheme="majorHAnsi" w:hAnsiTheme="majorHAnsi"/>
            <w:lang w:val="en-US"/>
          </w:rPr>
          <w:t>Nuffic</w:t>
        </w:r>
      </w:hyperlink>
      <w:r w:rsidR="008F0C68" w:rsidRPr="00BF2A95">
        <w:rPr>
          <w:rFonts w:asciiTheme="majorHAnsi" w:hAnsiTheme="majorHAnsi"/>
          <w:lang w:val="en-US"/>
        </w:rPr>
        <w:t xml:space="preserve"> (Netherlands Organization for International Cooperation in Higher Education)</w:t>
      </w:r>
    </w:p>
    <w:p w14:paraId="101589DD" w14:textId="77777777" w:rsidR="008F0C68" w:rsidRPr="00BF2A95" w:rsidRDefault="00831908" w:rsidP="008F0C68">
      <w:pPr>
        <w:pStyle w:val="ListParagraph"/>
        <w:numPr>
          <w:ilvl w:val="0"/>
          <w:numId w:val="6"/>
        </w:numPr>
        <w:jc w:val="both"/>
        <w:rPr>
          <w:rFonts w:asciiTheme="majorHAnsi" w:hAnsiTheme="majorHAnsi"/>
          <w:lang w:val="en-US"/>
        </w:rPr>
      </w:pPr>
      <w:hyperlink r:id="rId69" w:history="1">
        <w:r w:rsidR="008F0C68" w:rsidRPr="00BF2A95">
          <w:rPr>
            <w:rStyle w:val="Hyperlink"/>
            <w:rFonts w:asciiTheme="majorHAnsi" w:hAnsiTheme="majorHAnsi"/>
            <w:lang w:val="en-US"/>
          </w:rPr>
          <w:t>Grantfinder</w:t>
        </w:r>
      </w:hyperlink>
      <w:r w:rsidR="008F0C68" w:rsidRPr="00BF2A95">
        <w:rPr>
          <w:rFonts w:asciiTheme="majorHAnsi" w:hAnsiTheme="majorHAnsi"/>
          <w:lang w:val="en-US"/>
        </w:rPr>
        <w:t xml:space="preserve"> (part of Nuffic) or </w:t>
      </w:r>
      <w:hyperlink r:id="rId70" w:history="1">
        <w:r w:rsidR="008F0C68" w:rsidRPr="00BF2A95">
          <w:rPr>
            <w:rStyle w:val="Hyperlink"/>
            <w:rFonts w:asciiTheme="majorHAnsi" w:hAnsiTheme="majorHAnsi"/>
            <w:lang w:val="en-US"/>
          </w:rPr>
          <w:t>Beursopener</w:t>
        </w:r>
      </w:hyperlink>
      <w:r w:rsidR="008F0C68" w:rsidRPr="00BF2A95">
        <w:rPr>
          <w:rFonts w:asciiTheme="majorHAnsi" w:hAnsiTheme="majorHAnsi"/>
          <w:lang w:val="en-US"/>
        </w:rPr>
        <w:t xml:space="preserve"> (in Dutch)</w:t>
      </w:r>
    </w:p>
    <w:p w14:paraId="25569677" w14:textId="428DE07A" w:rsidR="008F0C68" w:rsidRPr="00BF2A95" w:rsidRDefault="00831908" w:rsidP="008F0C68">
      <w:pPr>
        <w:pStyle w:val="ListParagraph"/>
        <w:numPr>
          <w:ilvl w:val="0"/>
          <w:numId w:val="6"/>
        </w:numPr>
        <w:jc w:val="both"/>
        <w:rPr>
          <w:rFonts w:asciiTheme="majorHAnsi" w:hAnsiTheme="majorHAnsi"/>
        </w:rPr>
      </w:pPr>
      <w:hyperlink r:id="rId71" w:history="1">
        <w:r w:rsidR="008F0C68" w:rsidRPr="00412B16">
          <w:rPr>
            <w:rStyle w:val="Hyperlink"/>
            <w:rFonts w:asciiTheme="majorHAnsi" w:hAnsiTheme="majorHAnsi"/>
          </w:rPr>
          <w:t>Scholarship Portal</w:t>
        </w:r>
      </w:hyperlink>
    </w:p>
    <w:p w14:paraId="05D70908" w14:textId="77777777" w:rsidR="008F0C68" w:rsidRPr="00BF2A95" w:rsidRDefault="00831908" w:rsidP="008F0C68">
      <w:pPr>
        <w:pStyle w:val="ListParagraph"/>
        <w:numPr>
          <w:ilvl w:val="0"/>
          <w:numId w:val="6"/>
        </w:numPr>
        <w:jc w:val="both"/>
        <w:rPr>
          <w:rFonts w:asciiTheme="majorHAnsi" w:hAnsiTheme="majorHAnsi"/>
          <w:lang w:val="en-US"/>
        </w:rPr>
      </w:pPr>
      <w:hyperlink r:id="rId72" w:history="1">
        <w:r w:rsidR="008F0C68" w:rsidRPr="00595ACC">
          <w:rPr>
            <w:rStyle w:val="Hyperlink"/>
            <w:rFonts w:asciiTheme="majorHAnsi" w:hAnsiTheme="majorHAnsi"/>
            <w:lang w:val="en-US"/>
          </w:rPr>
          <w:t>The Grants and Funds page of the VU</w:t>
        </w:r>
      </w:hyperlink>
    </w:p>
    <w:p w14:paraId="25823B6B" w14:textId="77777777" w:rsidR="008F0C68" w:rsidRPr="00BF2A95" w:rsidRDefault="008F0C68" w:rsidP="008F0C68">
      <w:pPr>
        <w:pStyle w:val="ListParagraph"/>
        <w:numPr>
          <w:ilvl w:val="0"/>
          <w:numId w:val="6"/>
        </w:numPr>
        <w:jc w:val="both"/>
        <w:rPr>
          <w:rFonts w:asciiTheme="majorHAnsi" w:hAnsiTheme="majorHAnsi"/>
        </w:rPr>
      </w:pPr>
      <w:r w:rsidRPr="00BF2A95">
        <w:rPr>
          <w:rFonts w:asciiTheme="majorHAnsi" w:hAnsiTheme="majorHAnsi"/>
        </w:rPr>
        <w:t>Fondsenboek/Fondsendisk</w:t>
      </w:r>
    </w:p>
    <w:p w14:paraId="0F8300C0" w14:textId="77777777" w:rsidR="00EB1266" w:rsidRDefault="00EB1266" w:rsidP="00EB1266">
      <w:pPr>
        <w:pStyle w:val="Heading2"/>
        <w:numPr>
          <w:ilvl w:val="0"/>
          <w:numId w:val="0"/>
        </w:numPr>
        <w:ind w:left="578" w:hanging="578"/>
        <w:rPr>
          <w:lang w:val="en-GB"/>
        </w:rPr>
      </w:pPr>
    </w:p>
    <w:p w14:paraId="5EBC9669" w14:textId="72C93D9C" w:rsidR="00EB1266" w:rsidRPr="008743C7" w:rsidRDefault="00EB1266" w:rsidP="008743C7">
      <w:pPr>
        <w:pStyle w:val="Heading2"/>
      </w:pPr>
      <w:bookmarkStart w:id="61" w:name="_Toc476130082"/>
      <w:r w:rsidRPr="008743C7">
        <w:t>PhD Dissertation Remuneration</w:t>
      </w:r>
      <w:bookmarkEnd w:id="61"/>
      <w:r w:rsidRPr="008743C7">
        <w:br/>
      </w:r>
    </w:p>
    <w:p w14:paraId="03E33614" w14:textId="77777777" w:rsidR="00EB1266" w:rsidRPr="00EB1266" w:rsidRDefault="00EB1266" w:rsidP="00EB1266">
      <w:pPr>
        <w:spacing w:after="0"/>
        <w:rPr>
          <w:rFonts w:asciiTheme="majorHAnsi" w:hAnsiTheme="majorHAnsi"/>
          <w:lang w:val="en-GB"/>
        </w:rPr>
      </w:pPr>
      <w:r w:rsidRPr="00EB1266">
        <w:rPr>
          <w:rFonts w:asciiTheme="majorHAnsi" w:hAnsiTheme="majorHAnsi"/>
          <w:lang w:val="en-GB"/>
        </w:rPr>
        <w:t>All PhD candidates who provide the University Library with a free license for non-exclusive publication of the dissertation in electronic form, if necessary with a temporary publication embargo, are entitled to a Dissertation Remuneration of € 500,-. This bonus can be used to compensate part of the following expenses:</w:t>
      </w:r>
    </w:p>
    <w:p w14:paraId="3E9E6160" w14:textId="77777777" w:rsidR="00EB1266" w:rsidRPr="00EB1266" w:rsidRDefault="00EB1266" w:rsidP="00EB1266">
      <w:pPr>
        <w:pStyle w:val="ListParagraph"/>
        <w:numPr>
          <w:ilvl w:val="0"/>
          <w:numId w:val="38"/>
        </w:numPr>
        <w:spacing w:after="0"/>
        <w:rPr>
          <w:rFonts w:asciiTheme="majorHAnsi" w:hAnsiTheme="majorHAnsi"/>
          <w:lang w:val="en-GB"/>
        </w:rPr>
      </w:pPr>
      <w:r w:rsidRPr="00EB1266">
        <w:rPr>
          <w:rFonts w:asciiTheme="majorHAnsi" w:hAnsiTheme="majorHAnsi"/>
          <w:lang w:val="en-GB"/>
        </w:rPr>
        <w:t xml:space="preserve">Printing and editing of the manuscript (see Article 24 of the </w:t>
      </w:r>
      <w:hyperlink r:id="rId73" w:history="1">
        <w:r w:rsidRPr="00EB1266">
          <w:rPr>
            <w:rStyle w:val="Hyperlink"/>
            <w:rFonts w:asciiTheme="majorHAnsi" w:hAnsiTheme="majorHAnsi"/>
            <w:lang w:val="en-GB"/>
          </w:rPr>
          <w:t>VU Doctorate Regulations</w:t>
        </w:r>
      </w:hyperlink>
      <w:r w:rsidRPr="00EB1266">
        <w:rPr>
          <w:rFonts w:asciiTheme="majorHAnsi" w:hAnsiTheme="majorHAnsi"/>
          <w:lang w:val="en-GB"/>
        </w:rPr>
        <w:t>);</w:t>
      </w:r>
    </w:p>
    <w:p w14:paraId="5D0A7DFC" w14:textId="77777777" w:rsidR="00EB1266" w:rsidRPr="00EB1266" w:rsidRDefault="00EB1266" w:rsidP="00EB1266">
      <w:pPr>
        <w:pStyle w:val="ListParagraph"/>
        <w:numPr>
          <w:ilvl w:val="0"/>
          <w:numId w:val="38"/>
        </w:numPr>
        <w:spacing w:after="0"/>
        <w:rPr>
          <w:rFonts w:asciiTheme="majorHAnsi" w:hAnsiTheme="majorHAnsi"/>
          <w:lang w:val="en-US"/>
        </w:rPr>
      </w:pPr>
      <w:r w:rsidRPr="00EB1266">
        <w:rPr>
          <w:rFonts w:asciiTheme="majorHAnsi" w:hAnsiTheme="majorHAnsi"/>
          <w:lang w:val="en-US"/>
        </w:rPr>
        <w:t>Costs for renting suitable clothing for the defense;</w:t>
      </w:r>
    </w:p>
    <w:p w14:paraId="76900BC7" w14:textId="3C6115F6" w:rsidR="00EB1266" w:rsidRPr="00EB1266" w:rsidRDefault="00EB1266" w:rsidP="00EB1266">
      <w:pPr>
        <w:pStyle w:val="ListParagraph"/>
        <w:numPr>
          <w:ilvl w:val="0"/>
          <w:numId w:val="38"/>
        </w:numPr>
        <w:spacing w:after="0"/>
        <w:rPr>
          <w:rFonts w:asciiTheme="majorHAnsi" w:hAnsiTheme="majorHAnsi"/>
        </w:rPr>
      </w:pPr>
      <w:r w:rsidRPr="00EB1266">
        <w:rPr>
          <w:rFonts w:asciiTheme="majorHAnsi" w:hAnsiTheme="majorHAnsi"/>
        </w:rPr>
        <w:t>Reception costs</w:t>
      </w:r>
    </w:p>
    <w:p w14:paraId="0F20CC54" w14:textId="77777777" w:rsidR="00EB1266" w:rsidRPr="00EB1266" w:rsidRDefault="00EB1266" w:rsidP="00EB1266">
      <w:pPr>
        <w:spacing w:after="0"/>
        <w:rPr>
          <w:rFonts w:asciiTheme="majorHAnsi" w:hAnsiTheme="majorHAnsi"/>
        </w:rPr>
      </w:pPr>
    </w:p>
    <w:p w14:paraId="010A4223" w14:textId="7394604C" w:rsidR="00EB1266" w:rsidRPr="00661B4F" w:rsidRDefault="00EB1266" w:rsidP="00EB1266">
      <w:pPr>
        <w:spacing w:after="0"/>
        <w:rPr>
          <w:rFonts w:asciiTheme="majorHAnsi" w:hAnsiTheme="majorHAnsi"/>
          <w:lang w:val="en-GB"/>
        </w:rPr>
      </w:pPr>
      <w:r w:rsidRPr="00EB1266">
        <w:rPr>
          <w:rFonts w:asciiTheme="majorHAnsi" w:hAnsiTheme="majorHAnsi"/>
          <w:lang w:val="en-GB"/>
        </w:rPr>
        <w:t xml:space="preserve">As of 1 January 2017, the PhD defence reimbursement will be paid out by the PhD candidate’s own Faculty or Department (instead of the Pedel). The signed license agreement is a compulsory attachment when applying for this reimbursement. </w:t>
      </w:r>
    </w:p>
    <w:p w14:paraId="305B082D" w14:textId="78AC9BAD" w:rsidR="00EB1266" w:rsidRPr="00EB1266" w:rsidRDefault="00EB1266" w:rsidP="00EB1266">
      <w:pPr>
        <w:pStyle w:val="NormalWeb"/>
        <w:spacing w:after="0"/>
        <w:rPr>
          <w:rFonts w:asciiTheme="majorHAnsi" w:hAnsiTheme="majorHAnsi"/>
          <w:sz w:val="22"/>
          <w:lang w:val="nl-NL"/>
        </w:rPr>
      </w:pPr>
      <w:r w:rsidRPr="00EB1266">
        <w:rPr>
          <w:rFonts w:asciiTheme="majorHAnsi" w:hAnsiTheme="majorHAnsi"/>
          <w:sz w:val="22"/>
          <w:u w:val="single"/>
          <w:lang w:val="en-GB"/>
        </w:rPr>
        <w:t>To apply for the reimbursement, you print and sign the license agreement</w:t>
      </w:r>
      <w:r w:rsidRPr="00EB1266">
        <w:rPr>
          <w:rStyle w:val="FootnoteReference"/>
          <w:rFonts w:asciiTheme="majorHAnsi" w:eastAsiaTheme="majorEastAsia" w:hAnsiTheme="majorHAnsi"/>
          <w:sz w:val="22"/>
          <w:u w:val="single"/>
          <w:lang w:val="en-GB"/>
        </w:rPr>
        <w:footnoteReference w:id="5"/>
      </w:r>
      <w:r w:rsidRPr="00EB1266">
        <w:rPr>
          <w:rFonts w:asciiTheme="majorHAnsi" w:hAnsiTheme="majorHAnsi"/>
          <w:sz w:val="22"/>
          <w:u w:val="single"/>
          <w:lang w:val="en-GB"/>
        </w:rPr>
        <w:t xml:space="preserve"> for your PhD manuscript and send it to the University Library:</w:t>
      </w:r>
      <w:r w:rsidR="00661B4F">
        <w:rPr>
          <w:rFonts w:asciiTheme="majorHAnsi" w:hAnsiTheme="majorHAnsi"/>
          <w:sz w:val="22"/>
          <w:u w:val="single"/>
          <w:lang w:val="en-GB"/>
        </w:rPr>
        <w:br/>
      </w:r>
      <w:r w:rsidRPr="00661B4F">
        <w:rPr>
          <w:rFonts w:asciiTheme="majorHAnsi" w:hAnsiTheme="majorHAnsi"/>
          <w:sz w:val="22"/>
        </w:rPr>
        <w:t>Vrije Universiteit Amsterdam</w:t>
      </w:r>
      <w:r w:rsidRPr="00661B4F">
        <w:rPr>
          <w:rFonts w:asciiTheme="majorHAnsi" w:hAnsiTheme="majorHAnsi"/>
          <w:sz w:val="22"/>
        </w:rPr>
        <w:br/>
        <w:t xml:space="preserve">Bibliotheek, afd. </w:t>
      </w:r>
      <w:r w:rsidRPr="00EB1266">
        <w:rPr>
          <w:rFonts w:asciiTheme="majorHAnsi" w:hAnsiTheme="majorHAnsi"/>
          <w:sz w:val="22"/>
          <w:lang w:val="nl-NL"/>
        </w:rPr>
        <w:t>AMS</w:t>
      </w:r>
      <w:r>
        <w:rPr>
          <w:rFonts w:asciiTheme="majorHAnsi" w:hAnsiTheme="majorHAnsi"/>
          <w:sz w:val="22"/>
          <w:lang w:val="nl-NL"/>
        </w:rPr>
        <w:br/>
      </w:r>
      <w:r w:rsidRPr="00EB1266">
        <w:rPr>
          <w:rFonts w:asciiTheme="majorHAnsi" w:hAnsiTheme="majorHAnsi"/>
          <w:sz w:val="22"/>
          <w:lang w:val="nl-NL"/>
        </w:rPr>
        <w:t xml:space="preserve">t.a.v. DARE-team, kamer 13B-01 </w:t>
      </w:r>
      <w:r w:rsidRPr="00EB1266">
        <w:rPr>
          <w:rFonts w:asciiTheme="majorHAnsi" w:hAnsiTheme="majorHAnsi"/>
          <w:sz w:val="22"/>
          <w:lang w:val="nl-NL"/>
        </w:rPr>
        <w:br/>
      </w:r>
      <w:r w:rsidRPr="00EB1266">
        <w:rPr>
          <w:rFonts w:asciiTheme="majorHAnsi" w:hAnsiTheme="majorHAnsi"/>
          <w:sz w:val="22"/>
          <w:lang w:val="nl-NL"/>
        </w:rPr>
        <w:lastRenderedPageBreak/>
        <w:t xml:space="preserve">Antwoordnummer 2941 </w:t>
      </w:r>
      <w:r w:rsidRPr="00EB1266">
        <w:rPr>
          <w:rFonts w:asciiTheme="majorHAnsi" w:hAnsiTheme="majorHAnsi"/>
          <w:sz w:val="22"/>
          <w:lang w:val="nl-NL"/>
        </w:rPr>
        <w:br/>
        <w:t xml:space="preserve">1000 SN Amsterdam </w:t>
      </w:r>
    </w:p>
    <w:p w14:paraId="2F5567FC" w14:textId="77777777" w:rsidR="00EB1266" w:rsidRPr="00EB1266" w:rsidRDefault="00EB1266" w:rsidP="00EB1266">
      <w:pPr>
        <w:spacing w:after="0"/>
        <w:rPr>
          <w:rFonts w:asciiTheme="majorHAnsi" w:hAnsiTheme="majorHAnsi"/>
          <w:lang w:val="en-GB"/>
        </w:rPr>
      </w:pPr>
      <w:r w:rsidRPr="00EB1266">
        <w:rPr>
          <w:rFonts w:asciiTheme="majorHAnsi" w:hAnsiTheme="majorHAnsi"/>
          <w:lang w:val="en-GB"/>
        </w:rPr>
        <w:t>The University Library will check and sign the license agreement on behalf of the Executive Board and send you the signed document by email.  Please attach this document when you apply for the PhD Dissertation Remuneration. You can use the following links to proceed with your reimbursement:</w:t>
      </w:r>
    </w:p>
    <w:p w14:paraId="7A830CE1" w14:textId="77777777" w:rsidR="00EB1266" w:rsidRPr="00EB1266" w:rsidRDefault="00EB1266" w:rsidP="00EB1266">
      <w:pPr>
        <w:spacing w:after="0"/>
        <w:rPr>
          <w:rFonts w:asciiTheme="majorHAnsi" w:hAnsiTheme="majorHAnsi"/>
          <w:b/>
          <w:u w:val="single"/>
          <w:lang w:val="en-GB"/>
        </w:rPr>
      </w:pPr>
    </w:p>
    <w:p w14:paraId="109207E1" w14:textId="77777777" w:rsidR="00EB1266" w:rsidRPr="00EB1266" w:rsidRDefault="00EB1266" w:rsidP="00EB1266">
      <w:pPr>
        <w:spacing w:after="0"/>
        <w:rPr>
          <w:rFonts w:asciiTheme="majorHAnsi" w:hAnsiTheme="majorHAnsi"/>
          <w:b/>
          <w:lang w:val="en-GB"/>
        </w:rPr>
      </w:pPr>
      <w:r w:rsidRPr="00EB1266">
        <w:rPr>
          <w:rFonts w:asciiTheme="majorHAnsi" w:hAnsiTheme="majorHAnsi"/>
          <w:b/>
          <w:u w:val="single"/>
          <w:lang w:val="en-GB"/>
        </w:rPr>
        <w:t>Employees</w:t>
      </w:r>
    </w:p>
    <w:p w14:paraId="4D450B0B" w14:textId="77777777" w:rsidR="00EB1266" w:rsidRPr="00EB1266" w:rsidRDefault="00EB1266" w:rsidP="00EB1266">
      <w:pPr>
        <w:pStyle w:val="ListParagraph"/>
        <w:numPr>
          <w:ilvl w:val="0"/>
          <w:numId w:val="37"/>
        </w:numPr>
        <w:spacing w:after="0"/>
        <w:rPr>
          <w:rStyle w:val="Hyperlink"/>
          <w:rFonts w:asciiTheme="majorHAnsi" w:hAnsiTheme="majorHAnsi"/>
          <w:color w:val="auto"/>
          <w:u w:val="none"/>
          <w:lang w:val="en-GB"/>
        </w:rPr>
      </w:pPr>
      <w:r w:rsidRPr="00EB1266">
        <w:rPr>
          <w:rFonts w:asciiTheme="majorHAnsi" w:hAnsiTheme="majorHAnsi"/>
          <w:lang w:val="en-GB"/>
        </w:rPr>
        <w:t>For employees of Vrije Universiteit/Faculty of Social Sciences:</w:t>
      </w:r>
    </w:p>
    <w:p w14:paraId="6CC589B3" w14:textId="77777777" w:rsidR="00EB1266" w:rsidRDefault="00831908" w:rsidP="00EB1266">
      <w:pPr>
        <w:pStyle w:val="ListParagraph"/>
        <w:spacing w:after="0"/>
        <w:rPr>
          <w:rFonts w:asciiTheme="majorHAnsi" w:hAnsiTheme="majorHAnsi"/>
          <w:lang w:val="en-GB"/>
        </w:rPr>
      </w:pPr>
      <w:hyperlink r:id="rId74" w:history="1">
        <w:r w:rsidR="00EB1266" w:rsidRPr="00EB1266">
          <w:rPr>
            <w:rStyle w:val="Hyperlink"/>
            <w:rFonts w:asciiTheme="majorHAnsi" w:hAnsiTheme="majorHAnsi"/>
            <w:lang w:val="en-GB"/>
          </w:rPr>
          <w:t>https://vunet.login.vu.nl/services/pages/detail.aspx?cid=tcm%3a165-370433-16</w:t>
        </w:r>
      </w:hyperlink>
      <w:r w:rsidR="00EB1266" w:rsidRPr="00EB1266">
        <w:rPr>
          <w:rFonts w:asciiTheme="majorHAnsi" w:hAnsiTheme="majorHAnsi"/>
          <w:lang w:val="en-GB"/>
        </w:rPr>
        <w:t xml:space="preserve"> </w:t>
      </w:r>
    </w:p>
    <w:p w14:paraId="47094A6B" w14:textId="1B11E70E" w:rsidR="009C561C" w:rsidRPr="00EB1266" w:rsidRDefault="009C561C" w:rsidP="00EB1266">
      <w:pPr>
        <w:pStyle w:val="ListParagraph"/>
        <w:spacing w:after="0"/>
        <w:rPr>
          <w:rFonts w:asciiTheme="majorHAnsi" w:hAnsiTheme="majorHAnsi"/>
          <w:lang w:val="en-GB"/>
        </w:rPr>
      </w:pPr>
      <w:r>
        <w:rPr>
          <w:rFonts w:asciiTheme="majorHAnsi" w:hAnsiTheme="majorHAnsi"/>
          <w:lang w:val="en-GB"/>
        </w:rPr>
        <w:t>Please make sure the ‘kostenplaatsnummer’ in the reimbursement is switched to 2622104!</w:t>
      </w:r>
    </w:p>
    <w:p w14:paraId="714076A9" w14:textId="77777777" w:rsidR="00EB1266" w:rsidRPr="00EB1266" w:rsidRDefault="00EB1266" w:rsidP="00EB1266">
      <w:pPr>
        <w:spacing w:after="0"/>
        <w:rPr>
          <w:rFonts w:asciiTheme="majorHAnsi" w:hAnsiTheme="majorHAnsi"/>
          <w:b/>
          <w:lang w:val="en-GB"/>
        </w:rPr>
      </w:pPr>
    </w:p>
    <w:p w14:paraId="51151B1E" w14:textId="77777777" w:rsidR="00EB1266" w:rsidRPr="00EB1266" w:rsidRDefault="00EB1266" w:rsidP="00EB1266">
      <w:pPr>
        <w:spacing w:after="0"/>
        <w:rPr>
          <w:rFonts w:asciiTheme="majorHAnsi" w:hAnsiTheme="majorHAnsi"/>
          <w:b/>
          <w:lang w:val="en-GB"/>
        </w:rPr>
      </w:pPr>
      <w:r w:rsidRPr="00EB1266">
        <w:rPr>
          <w:rFonts w:asciiTheme="majorHAnsi" w:hAnsiTheme="majorHAnsi"/>
          <w:b/>
          <w:u w:val="single"/>
          <w:lang w:val="en-GB"/>
        </w:rPr>
        <w:t>Non-employees</w:t>
      </w:r>
    </w:p>
    <w:p w14:paraId="31BE3321" w14:textId="77777777" w:rsidR="00EB1266" w:rsidRPr="00EB1266" w:rsidRDefault="00EB1266" w:rsidP="00EB1266">
      <w:pPr>
        <w:pStyle w:val="ListParagraph"/>
        <w:numPr>
          <w:ilvl w:val="0"/>
          <w:numId w:val="37"/>
        </w:numPr>
        <w:spacing w:after="0"/>
        <w:rPr>
          <w:rFonts w:asciiTheme="majorHAnsi" w:hAnsiTheme="majorHAnsi"/>
          <w:lang w:val="en-GB"/>
        </w:rPr>
      </w:pPr>
      <w:r w:rsidRPr="00EB1266">
        <w:rPr>
          <w:rFonts w:asciiTheme="majorHAnsi" w:hAnsiTheme="majorHAnsi"/>
          <w:lang w:val="en-GB"/>
        </w:rPr>
        <w:t xml:space="preserve">For non-employees at Vrije Universiteit </w:t>
      </w:r>
      <w:hyperlink r:id="rId75" w:history="1">
        <w:r w:rsidRPr="00EB1266">
          <w:rPr>
            <w:rStyle w:val="Hyperlink"/>
            <w:rFonts w:asciiTheme="majorHAnsi" w:hAnsiTheme="majorHAnsi"/>
            <w:lang w:val="en-GB"/>
          </w:rPr>
          <w:t>https://serviceplein.login.vu.nl/Pages/SelfServices/GenericForms/expenses.aspx</w:t>
        </w:r>
      </w:hyperlink>
      <w:r w:rsidRPr="00EB1266">
        <w:rPr>
          <w:rFonts w:asciiTheme="majorHAnsi" w:hAnsiTheme="majorHAnsi"/>
          <w:lang w:val="en-GB"/>
        </w:rPr>
        <w:t xml:space="preserve"> </w:t>
      </w:r>
    </w:p>
    <w:p w14:paraId="68BC3BAC" w14:textId="77777777" w:rsidR="00EB1266" w:rsidRPr="00EB1266" w:rsidRDefault="00EB1266" w:rsidP="00EB1266">
      <w:pPr>
        <w:spacing w:after="0"/>
        <w:rPr>
          <w:rFonts w:asciiTheme="majorHAnsi" w:hAnsiTheme="majorHAnsi"/>
          <w:lang w:val="en-GB"/>
        </w:rPr>
      </w:pPr>
    </w:p>
    <w:p w14:paraId="7006491C" w14:textId="10E880D2" w:rsidR="00EB1266" w:rsidRPr="00661B4F" w:rsidRDefault="00EB1266" w:rsidP="00661B4F">
      <w:pPr>
        <w:spacing w:after="0"/>
        <w:rPr>
          <w:rFonts w:asciiTheme="majorHAnsi" w:hAnsiTheme="majorHAnsi"/>
          <w:lang w:val="en-GB"/>
        </w:rPr>
      </w:pPr>
      <w:r w:rsidRPr="00EB1266">
        <w:rPr>
          <w:rFonts w:asciiTheme="majorHAnsi" w:hAnsiTheme="majorHAnsi"/>
          <w:lang w:val="en-GB"/>
        </w:rPr>
        <w:t xml:space="preserve">You can use the following </w:t>
      </w:r>
      <w:r w:rsidRPr="00EB1266">
        <w:rPr>
          <w:rFonts w:asciiTheme="majorHAnsi" w:hAnsiTheme="majorHAnsi"/>
          <w:color w:val="000000" w:themeColor="text1"/>
          <w:lang w:val="en-GB"/>
        </w:rPr>
        <w:t xml:space="preserve">kostenplaatsnummer/budget number: </w:t>
      </w:r>
      <w:r w:rsidRPr="00EB1266">
        <w:rPr>
          <w:rFonts w:asciiTheme="majorHAnsi" w:hAnsiTheme="majorHAnsi"/>
          <w:color w:val="000000" w:themeColor="text1"/>
          <w:lang w:val="en-US"/>
        </w:rPr>
        <w:t xml:space="preserve">2622104. In the attachment you can then upload the (signed and checked!) license agreement. It is not necessary to upload additional receipts. </w:t>
      </w:r>
      <w:r w:rsidRPr="00661B4F">
        <w:rPr>
          <w:rFonts w:asciiTheme="majorHAnsi" w:hAnsiTheme="majorHAnsi"/>
          <w:lang w:val="en-GB"/>
        </w:rPr>
        <w:t xml:space="preserve">More information and FAQ’s about uploading your dissertation can be found on the website of the </w:t>
      </w:r>
      <w:hyperlink r:id="rId76" w:history="1">
        <w:r w:rsidRPr="00661B4F">
          <w:rPr>
            <w:rStyle w:val="Hyperlink"/>
            <w:rFonts w:asciiTheme="majorHAnsi" w:hAnsiTheme="majorHAnsi"/>
            <w:u w:val="none"/>
            <w:lang w:val="en-GB"/>
          </w:rPr>
          <w:t>UBVU</w:t>
        </w:r>
      </w:hyperlink>
      <w:r w:rsidRPr="00661B4F">
        <w:rPr>
          <w:rFonts w:asciiTheme="majorHAnsi" w:hAnsiTheme="majorHAnsi"/>
          <w:lang w:val="en-GB"/>
        </w:rPr>
        <w:t>.</w:t>
      </w:r>
    </w:p>
    <w:p w14:paraId="32C7ABAC" w14:textId="77777777" w:rsidR="00081C9A" w:rsidRDefault="00081C9A" w:rsidP="006630BA">
      <w:pPr>
        <w:spacing w:before="2" w:after="2"/>
        <w:rPr>
          <w:rFonts w:asciiTheme="majorHAnsi" w:hAnsiTheme="majorHAnsi"/>
          <w:color w:val="000000"/>
          <w:lang w:val="en-US"/>
        </w:rPr>
      </w:pPr>
    </w:p>
    <w:p w14:paraId="0D93A913" w14:textId="5B9ACF30" w:rsidR="00324012" w:rsidRPr="008743C7" w:rsidRDefault="002E5027" w:rsidP="008743C7">
      <w:pPr>
        <w:pStyle w:val="Heading2"/>
      </w:pPr>
      <w:bookmarkStart w:id="62" w:name="_Toc476130083"/>
      <w:r w:rsidRPr="008743C7">
        <w:t xml:space="preserve">Financial </w:t>
      </w:r>
      <w:r w:rsidR="00D50B61">
        <w:t>R</w:t>
      </w:r>
      <w:r w:rsidRPr="008743C7">
        <w:t>eimbursement</w:t>
      </w:r>
      <w:r w:rsidR="00661B4F" w:rsidRPr="008743C7">
        <w:t xml:space="preserve"> – </w:t>
      </w:r>
      <w:r w:rsidR="00D50B61">
        <w:t>General I</w:t>
      </w:r>
      <w:r w:rsidR="00661B4F" w:rsidRPr="008743C7">
        <w:t>nformation</w:t>
      </w:r>
      <w:bookmarkEnd w:id="62"/>
    </w:p>
    <w:p w14:paraId="1C197AB5" w14:textId="77777777" w:rsidR="00324012" w:rsidRDefault="00324012" w:rsidP="00324012">
      <w:pPr>
        <w:spacing w:after="0"/>
        <w:rPr>
          <w:rFonts w:asciiTheme="majorHAnsi" w:hAnsiTheme="majorHAnsi" w:cs="Times New Roman"/>
          <w:color w:val="000000"/>
          <w:lang w:val="en-US"/>
        </w:rPr>
      </w:pPr>
    </w:p>
    <w:p w14:paraId="7E390650" w14:textId="77777777" w:rsidR="002E5027" w:rsidRPr="00081C9A" w:rsidRDefault="002E5027" w:rsidP="002E5027">
      <w:pPr>
        <w:rPr>
          <w:rFonts w:asciiTheme="majorHAnsi" w:hAnsiTheme="majorHAnsi"/>
          <w:color w:val="000000"/>
          <w:lang w:val="en-US"/>
        </w:rPr>
      </w:pPr>
      <w:r w:rsidRPr="003A4084">
        <w:rPr>
          <w:rFonts w:asciiTheme="majorHAnsi" w:hAnsiTheme="majorHAnsi"/>
          <w:color w:val="000000"/>
          <w:lang w:val="en-US"/>
        </w:rPr>
        <w:t>PhD candidates with an employ</w:t>
      </w:r>
      <w:r>
        <w:rPr>
          <w:rFonts w:asciiTheme="majorHAnsi" w:hAnsiTheme="majorHAnsi"/>
          <w:color w:val="000000"/>
          <w:lang w:val="en-US"/>
        </w:rPr>
        <w:t>ee</w:t>
      </w:r>
      <w:r w:rsidRPr="003A4084">
        <w:rPr>
          <w:rFonts w:asciiTheme="majorHAnsi" w:hAnsiTheme="majorHAnsi"/>
          <w:color w:val="000000"/>
          <w:lang w:val="en-US"/>
        </w:rPr>
        <w:t xml:space="preserve"> contract need to complete their reimbursement or advance payment digitally </w:t>
      </w:r>
      <w:r w:rsidRPr="00081C9A">
        <w:rPr>
          <w:rFonts w:asciiTheme="majorHAnsi" w:hAnsiTheme="majorHAnsi"/>
          <w:lang w:val="en-US"/>
        </w:rPr>
        <w:t>through VUnet</w:t>
      </w:r>
      <w:r w:rsidRPr="00247C7D">
        <w:rPr>
          <w:rStyle w:val="Hyperlink"/>
          <w:rFonts w:asciiTheme="majorHAnsi" w:hAnsiTheme="majorHAnsi"/>
          <w:color w:val="auto"/>
          <w:u w:val="none"/>
          <w:lang w:val="en-US"/>
        </w:rPr>
        <w:t xml:space="preserve"> </w:t>
      </w:r>
      <w:r w:rsidRPr="00081C9A">
        <w:rPr>
          <w:rStyle w:val="Hyperlink"/>
          <w:rFonts w:asciiTheme="majorHAnsi" w:hAnsiTheme="majorHAnsi"/>
          <w:color w:val="auto"/>
          <w:u w:val="none"/>
          <w:lang w:val="en-US"/>
        </w:rPr>
        <w:t>/ E-HRM</w:t>
      </w:r>
      <w:r w:rsidRPr="00081C9A">
        <w:rPr>
          <w:rFonts w:asciiTheme="majorHAnsi" w:hAnsiTheme="majorHAnsi"/>
          <w:lang w:val="en-US"/>
        </w:rPr>
        <w:t xml:space="preserve">. </w:t>
      </w:r>
      <w:r w:rsidRPr="00081C9A">
        <w:rPr>
          <w:rFonts w:asciiTheme="majorHAnsi" w:hAnsiTheme="majorHAnsi"/>
          <w:color w:val="000000"/>
          <w:lang w:val="en-US"/>
        </w:rPr>
        <w:t xml:space="preserve">In case you have questions, please contact the HRM Servicedesk through </w:t>
      </w:r>
      <w:hyperlink r:id="rId77" w:history="1">
        <w:r w:rsidRPr="00081C9A">
          <w:rPr>
            <w:rStyle w:val="Hyperlink"/>
            <w:rFonts w:asciiTheme="majorHAnsi" w:hAnsiTheme="majorHAnsi"/>
            <w:lang w:val="en-US"/>
          </w:rPr>
          <w:t>servicedesk.hrm@vu.nl</w:t>
        </w:r>
      </w:hyperlink>
      <w:r w:rsidRPr="00081C9A">
        <w:rPr>
          <w:rFonts w:asciiTheme="majorHAnsi" w:hAnsiTheme="majorHAnsi"/>
          <w:color w:val="000000"/>
          <w:lang w:val="en-US"/>
        </w:rPr>
        <w:t xml:space="preserve"> or 020 59 82882.</w:t>
      </w:r>
    </w:p>
    <w:p w14:paraId="6CB42651" w14:textId="5FE07BAB" w:rsidR="00A71491" w:rsidRDefault="002E5027" w:rsidP="002E5027">
      <w:pPr>
        <w:rPr>
          <w:rFonts w:asciiTheme="majorHAnsi" w:hAnsiTheme="majorHAnsi"/>
          <w:color w:val="000000"/>
          <w:lang w:val="en-US"/>
        </w:rPr>
      </w:pPr>
      <w:r w:rsidRPr="00081C9A">
        <w:rPr>
          <w:rFonts w:asciiTheme="majorHAnsi" w:hAnsiTheme="majorHAnsi"/>
          <w:bCs/>
          <w:color w:val="000000"/>
          <w:lang w:val="en-US"/>
        </w:rPr>
        <w:t>PhD’s without a contract</w:t>
      </w:r>
      <w:r w:rsidRPr="00081C9A">
        <w:rPr>
          <w:rFonts w:asciiTheme="majorHAnsi" w:hAnsiTheme="majorHAnsi"/>
          <w:color w:val="000000"/>
          <w:lang w:val="en-US"/>
        </w:rPr>
        <w:t xml:space="preserve"> need to submit an expense claim form. The</w:t>
      </w:r>
      <w:r>
        <w:rPr>
          <w:rFonts w:asciiTheme="majorHAnsi" w:hAnsiTheme="majorHAnsi"/>
          <w:color w:val="000000"/>
          <w:lang w:val="en-US"/>
        </w:rPr>
        <w:t xml:space="preserve"> form for 2015</w:t>
      </w:r>
      <w:r w:rsidR="002C76C1">
        <w:rPr>
          <w:rFonts w:asciiTheme="majorHAnsi" w:hAnsiTheme="majorHAnsi"/>
          <w:color w:val="000000"/>
          <w:lang w:val="en-US"/>
        </w:rPr>
        <w:t>/2016</w:t>
      </w:r>
      <w:r>
        <w:rPr>
          <w:rFonts w:asciiTheme="majorHAnsi" w:hAnsiTheme="majorHAnsi"/>
          <w:color w:val="000000"/>
          <w:lang w:val="en-US"/>
        </w:rPr>
        <w:t xml:space="preserve"> can be found on VUnet.</w:t>
      </w:r>
      <w:r w:rsidRPr="00E813BD">
        <w:rPr>
          <w:rFonts w:asciiTheme="majorHAnsi" w:hAnsiTheme="majorHAnsi"/>
          <w:color w:val="000000"/>
          <w:lang w:val="en-US"/>
        </w:rPr>
        <w:t xml:space="preserve"> </w:t>
      </w:r>
      <w:r w:rsidRPr="00081C9A">
        <w:rPr>
          <w:rFonts w:asciiTheme="majorHAnsi" w:hAnsiTheme="majorHAnsi"/>
          <w:lang w:val="en-US"/>
        </w:rPr>
        <w:t xml:space="preserve">If you have any specific questions or encounter problems going through the system please contact the financial administration for instructions: </w:t>
      </w:r>
      <w:hyperlink r:id="rId78" w:history="1">
        <w:r w:rsidRPr="00B00740">
          <w:rPr>
            <w:rStyle w:val="Hyperlink"/>
            <w:rFonts w:asciiTheme="majorHAnsi" w:hAnsiTheme="majorHAnsi"/>
            <w:lang w:val="en-US"/>
          </w:rPr>
          <w:t>servicedesk.fsc@vu.nl</w:t>
        </w:r>
      </w:hyperlink>
      <w:r w:rsidRPr="00081C9A">
        <w:rPr>
          <w:rFonts w:asciiTheme="majorHAnsi" w:hAnsiTheme="majorHAnsi"/>
          <w:lang w:val="en-US"/>
        </w:rPr>
        <w:t xml:space="preserve"> or </w:t>
      </w:r>
      <w:r w:rsidRPr="00081C9A">
        <w:rPr>
          <w:rFonts w:asciiTheme="majorHAnsi" w:hAnsiTheme="majorHAnsi"/>
          <w:color w:val="000000"/>
          <w:lang w:val="en-US"/>
        </w:rPr>
        <w:t>020 59 83478.</w:t>
      </w:r>
    </w:p>
    <w:p w14:paraId="41F52D62" w14:textId="77777777" w:rsidR="00A71491" w:rsidRDefault="00A71491">
      <w:pPr>
        <w:rPr>
          <w:rFonts w:asciiTheme="majorHAnsi" w:hAnsiTheme="majorHAnsi"/>
          <w:color w:val="000000"/>
          <w:lang w:val="en-US"/>
        </w:rPr>
      </w:pPr>
      <w:r>
        <w:rPr>
          <w:rFonts w:asciiTheme="majorHAnsi" w:hAnsiTheme="majorHAnsi"/>
          <w:color w:val="000000"/>
          <w:lang w:val="en-US"/>
        </w:rPr>
        <w:br w:type="page"/>
      </w:r>
    </w:p>
    <w:p w14:paraId="7C809A89" w14:textId="01611D28" w:rsidR="00BD1A5E" w:rsidRDefault="0046121E" w:rsidP="00042928">
      <w:pPr>
        <w:pStyle w:val="Heading1"/>
        <w:rPr>
          <w:sz w:val="32"/>
          <w:lang w:val="en-US"/>
        </w:rPr>
      </w:pPr>
      <w:bookmarkStart w:id="63" w:name="_Toc476130084"/>
      <w:r>
        <w:rPr>
          <w:sz w:val="32"/>
          <w:lang w:val="en-US"/>
        </w:rPr>
        <w:lastRenderedPageBreak/>
        <w:t>VU-</w:t>
      </w:r>
      <w:r w:rsidR="00BD1A5E" w:rsidRPr="00042928">
        <w:rPr>
          <w:sz w:val="32"/>
          <w:lang w:val="en-US"/>
        </w:rPr>
        <w:t>GSSS Governance and Organization</w:t>
      </w:r>
      <w:bookmarkEnd w:id="63"/>
      <w:r w:rsidR="00BD1A5E" w:rsidRPr="00042928">
        <w:rPr>
          <w:sz w:val="32"/>
          <w:lang w:val="en-US"/>
        </w:rPr>
        <w:t xml:space="preserve"> </w:t>
      </w:r>
    </w:p>
    <w:p w14:paraId="79B9209F" w14:textId="77777777" w:rsidR="00D43E28" w:rsidRPr="00D43E28" w:rsidRDefault="00D43E28" w:rsidP="00D43E28">
      <w:pPr>
        <w:rPr>
          <w:lang w:val="en-US"/>
        </w:rPr>
      </w:pPr>
    </w:p>
    <w:p w14:paraId="6CB5715A" w14:textId="77777777" w:rsidR="00BD1A5E" w:rsidRDefault="00BD1A5E" w:rsidP="00042928">
      <w:pPr>
        <w:pStyle w:val="Heading2"/>
        <w:rPr>
          <w:lang w:val="en-US"/>
        </w:rPr>
      </w:pPr>
      <w:bookmarkStart w:id="64" w:name="_Toc476130085"/>
      <w:r w:rsidRPr="00042928">
        <w:rPr>
          <w:lang w:val="en-US"/>
        </w:rPr>
        <w:t>Governance Structure</w:t>
      </w:r>
      <w:bookmarkEnd w:id="64"/>
      <w:r w:rsidRPr="00042928">
        <w:rPr>
          <w:lang w:val="en-US"/>
        </w:rPr>
        <w:t xml:space="preserve"> </w:t>
      </w:r>
    </w:p>
    <w:p w14:paraId="4E255ACA" w14:textId="77777777" w:rsidR="00D43E28" w:rsidRPr="00D43E28" w:rsidRDefault="00D43E28" w:rsidP="00D43E28">
      <w:pPr>
        <w:rPr>
          <w:lang w:val="en-US"/>
        </w:rPr>
      </w:pPr>
    </w:p>
    <w:p w14:paraId="1E375778" w14:textId="41531B9C" w:rsidR="002C76C1" w:rsidRPr="002C76C1" w:rsidRDefault="00BD1A5E" w:rsidP="002C76C1">
      <w:pPr>
        <w:autoSpaceDE w:val="0"/>
        <w:autoSpaceDN w:val="0"/>
        <w:adjustRightInd w:val="0"/>
        <w:spacing w:after="0"/>
        <w:rPr>
          <w:rFonts w:asciiTheme="majorHAnsi" w:hAnsiTheme="majorHAnsi" w:cs="Times New Roman"/>
          <w:lang w:val="en-US"/>
        </w:rPr>
      </w:pPr>
      <w:r w:rsidRPr="002C76C1">
        <w:rPr>
          <w:rFonts w:asciiTheme="majorHAnsi" w:hAnsiTheme="majorHAnsi" w:cs="Times New Roman"/>
          <w:iCs/>
          <w:lang w:val="en-US"/>
        </w:rPr>
        <w:t>VU-GSSS</w:t>
      </w:r>
      <w:r w:rsidRPr="002C76C1">
        <w:rPr>
          <w:rFonts w:asciiTheme="majorHAnsi" w:hAnsiTheme="majorHAnsi" w:cs="Times New Roman"/>
          <w:i/>
          <w:iCs/>
          <w:lang w:val="en-US"/>
        </w:rPr>
        <w:t xml:space="preserve"> </w:t>
      </w:r>
      <w:r w:rsidRPr="002C76C1">
        <w:rPr>
          <w:rFonts w:asciiTheme="majorHAnsi" w:hAnsiTheme="majorHAnsi" w:cs="Times New Roman"/>
          <w:lang w:val="en-US"/>
        </w:rPr>
        <w:t>has a multi-layered governance structure</w:t>
      </w:r>
      <w:r w:rsidR="002C76C1">
        <w:rPr>
          <w:rFonts w:asciiTheme="majorHAnsi" w:hAnsiTheme="majorHAnsi" w:cs="Times New Roman"/>
          <w:lang w:val="en-US"/>
        </w:rPr>
        <w:t xml:space="preserve"> and </w:t>
      </w:r>
      <w:r w:rsidR="0028319D" w:rsidRPr="002C76C1">
        <w:rPr>
          <w:rFonts w:asciiTheme="majorHAnsi" w:hAnsiTheme="majorHAnsi" w:cs="Times New Roman"/>
          <w:lang w:val="en-US"/>
        </w:rPr>
        <w:t xml:space="preserve">operates under the ultimate responsibility and authority of the </w:t>
      </w:r>
      <w:r w:rsidR="0028319D" w:rsidRPr="002C76C1">
        <w:rPr>
          <w:rFonts w:asciiTheme="majorHAnsi" w:hAnsiTheme="majorHAnsi" w:cs="Times New Roman"/>
          <w:iCs/>
          <w:lang w:val="en-US"/>
        </w:rPr>
        <w:t>Faculty Board</w:t>
      </w:r>
      <w:r w:rsidR="0028319D" w:rsidRPr="002C76C1">
        <w:rPr>
          <w:rFonts w:asciiTheme="majorHAnsi" w:hAnsiTheme="majorHAnsi" w:cs="Times New Roman"/>
          <w:i/>
          <w:iCs/>
          <w:lang w:val="en-US"/>
        </w:rPr>
        <w:t xml:space="preserve"> </w:t>
      </w:r>
      <w:r w:rsidR="0028319D" w:rsidRPr="002C76C1">
        <w:rPr>
          <w:rFonts w:asciiTheme="majorHAnsi" w:hAnsiTheme="majorHAnsi" w:cs="Times New Roman"/>
          <w:lang w:val="en-US"/>
        </w:rPr>
        <w:t>of the Faculty of Social Sciences.</w:t>
      </w:r>
      <w:r w:rsidR="002C76C1">
        <w:rPr>
          <w:rFonts w:asciiTheme="majorHAnsi" w:hAnsiTheme="majorHAnsi" w:cs="Times New Roman"/>
          <w:lang w:val="en-US"/>
        </w:rPr>
        <w:t xml:space="preserve"> </w:t>
      </w:r>
      <w:r w:rsidR="002C76C1" w:rsidRPr="002C76C1">
        <w:rPr>
          <w:rFonts w:asciiTheme="majorHAnsi" w:hAnsiTheme="majorHAnsi" w:cs="Times New Roman"/>
          <w:lang w:val="en-US"/>
        </w:rPr>
        <w:t>The Management Team of the VU-GSSS consists of the Academic Director, Course Director,</w:t>
      </w:r>
      <w:r w:rsidR="002C76C1">
        <w:rPr>
          <w:rFonts w:asciiTheme="majorHAnsi" w:hAnsiTheme="majorHAnsi" w:cs="Times New Roman"/>
          <w:lang w:val="en-US"/>
        </w:rPr>
        <w:t xml:space="preserve"> Programme Manager and</w:t>
      </w:r>
      <w:r w:rsidR="002C76C1" w:rsidRPr="002C76C1">
        <w:rPr>
          <w:rFonts w:asciiTheme="majorHAnsi" w:hAnsiTheme="majorHAnsi" w:cs="Times New Roman"/>
          <w:lang w:val="en-US"/>
        </w:rPr>
        <w:t xml:space="preserve"> Management Assistant. The team meets regularly and discusses decisions in the day-to-</w:t>
      </w:r>
      <w:r w:rsidR="002C76C1">
        <w:rPr>
          <w:rFonts w:asciiTheme="majorHAnsi" w:hAnsiTheme="majorHAnsi" w:cs="Times New Roman"/>
          <w:lang w:val="en-US"/>
        </w:rPr>
        <w:t>day running of VU-</w:t>
      </w:r>
      <w:r w:rsidR="002C76C1" w:rsidRPr="002C76C1">
        <w:rPr>
          <w:rFonts w:asciiTheme="majorHAnsi" w:hAnsiTheme="majorHAnsi" w:cs="Times New Roman"/>
          <w:lang w:val="en-US"/>
        </w:rPr>
        <w:t>GSSS.</w:t>
      </w:r>
    </w:p>
    <w:p w14:paraId="1E45D7DA" w14:textId="105EC1A4" w:rsidR="0028319D" w:rsidRPr="002C76C1" w:rsidRDefault="0028319D" w:rsidP="00BF2A95">
      <w:pPr>
        <w:autoSpaceDE w:val="0"/>
        <w:autoSpaceDN w:val="0"/>
        <w:adjustRightInd w:val="0"/>
        <w:spacing w:after="0"/>
        <w:rPr>
          <w:rFonts w:asciiTheme="majorHAnsi" w:hAnsiTheme="majorHAnsi" w:cs="Times New Roman"/>
          <w:lang w:val="en-US"/>
        </w:rPr>
      </w:pPr>
    </w:p>
    <w:p w14:paraId="4CA6A864" w14:textId="76CE6E9B" w:rsidR="00BD1A5E" w:rsidRPr="002C76C1" w:rsidRDefault="00BD1A5E" w:rsidP="00BF2A95">
      <w:pPr>
        <w:autoSpaceDE w:val="0"/>
        <w:autoSpaceDN w:val="0"/>
        <w:adjustRightInd w:val="0"/>
        <w:spacing w:after="0"/>
        <w:rPr>
          <w:rFonts w:asciiTheme="majorHAnsi" w:hAnsiTheme="majorHAnsi" w:cs="Times New Roman"/>
          <w:lang w:val="en-US"/>
        </w:rPr>
      </w:pPr>
      <w:r w:rsidRPr="002C76C1">
        <w:rPr>
          <w:rFonts w:asciiTheme="majorHAnsi" w:hAnsiTheme="majorHAnsi" w:cs="Times New Roman"/>
          <w:iCs/>
          <w:lang w:val="en-US"/>
        </w:rPr>
        <w:t>VU-GSSS</w:t>
      </w:r>
      <w:r w:rsidRPr="002C76C1">
        <w:rPr>
          <w:rFonts w:asciiTheme="majorHAnsi" w:hAnsiTheme="majorHAnsi" w:cs="Times New Roman"/>
          <w:i/>
          <w:iCs/>
          <w:lang w:val="en-US"/>
        </w:rPr>
        <w:t xml:space="preserve"> </w:t>
      </w:r>
      <w:r w:rsidRPr="002C76C1">
        <w:rPr>
          <w:rFonts w:asciiTheme="majorHAnsi" w:hAnsiTheme="majorHAnsi" w:cs="Times New Roman"/>
          <w:lang w:val="en-US"/>
        </w:rPr>
        <w:t xml:space="preserve">is directed by the </w:t>
      </w:r>
      <w:r w:rsidRPr="002C76C1">
        <w:rPr>
          <w:rFonts w:asciiTheme="majorHAnsi" w:hAnsiTheme="majorHAnsi" w:cs="Times New Roman"/>
          <w:b/>
          <w:i/>
          <w:iCs/>
          <w:lang w:val="en-US"/>
        </w:rPr>
        <w:t>Academic Director</w:t>
      </w:r>
      <w:r w:rsidRPr="002C76C1">
        <w:rPr>
          <w:rFonts w:asciiTheme="majorHAnsi" w:hAnsiTheme="majorHAnsi" w:cs="Times New Roman"/>
          <w:i/>
          <w:iCs/>
          <w:lang w:val="en-US"/>
        </w:rPr>
        <w:t xml:space="preserve"> </w:t>
      </w:r>
      <w:r w:rsidRPr="002C76C1">
        <w:rPr>
          <w:rFonts w:asciiTheme="majorHAnsi" w:hAnsiTheme="majorHAnsi" w:cs="Times New Roman"/>
          <w:lang w:val="en-US"/>
        </w:rPr>
        <w:t xml:space="preserve">(a Full Professor), appointed for a </w:t>
      </w:r>
      <w:r w:rsidR="00701C96" w:rsidRPr="002C76C1">
        <w:rPr>
          <w:rFonts w:asciiTheme="majorHAnsi" w:hAnsiTheme="majorHAnsi" w:cs="Times New Roman"/>
          <w:lang w:val="en-US"/>
        </w:rPr>
        <w:t>t</w:t>
      </w:r>
      <w:r w:rsidRPr="002C76C1">
        <w:rPr>
          <w:rFonts w:asciiTheme="majorHAnsi" w:hAnsiTheme="majorHAnsi" w:cs="Times New Roman"/>
          <w:lang w:val="en-US"/>
        </w:rPr>
        <w:t xml:space="preserve">erm of 3 years (renewable once). </w:t>
      </w:r>
      <w:r w:rsidR="0028319D" w:rsidRPr="002C76C1">
        <w:rPr>
          <w:rFonts w:asciiTheme="majorHAnsi" w:hAnsiTheme="majorHAnsi" w:cs="Times New Roman"/>
          <w:lang w:val="en-US"/>
        </w:rPr>
        <w:t xml:space="preserve">The </w:t>
      </w:r>
      <w:r w:rsidR="00720893" w:rsidRPr="002C76C1">
        <w:rPr>
          <w:rFonts w:asciiTheme="majorHAnsi" w:hAnsiTheme="majorHAnsi" w:cs="Times New Roman"/>
          <w:lang w:val="en-US"/>
        </w:rPr>
        <w:t>Academic D</w:t>
      </w:r>
      <w:r w:rsidR="0028319D" w:rsidRPr="002C76C1">
        <w:rPr>
          <w:rFonts w:asciiTheme="majorHAnsi" w:hAnsiTheme="majorHAnsi" w:cs="Times New Roman"/>
          <w:lang w:val="en-US"/>
        </w:rPr>
        <w:t xml:space="preserve">irector is responsible for the development </w:t>
      </w:r>
      <w:r w:rsidR="002C76C1">
        <w:rPr>
          <w:rFonts w:asciiTheme="majorHAnsi" w:hAnsiTheme="majorHAnsi" w:cs="Times New Roman"/>
          <w:lang w:val="en-US"/>
        </w:rPr>
        <w:t>of</w:t>
      </w:r>
      <w:r w:rsidR="0028319D" w:rsidRPr="002C76C1">
        <w:rPr>
          <w:rFonts w:asciiTheme="majorHAnsi" w:hAnsiTheme="majorHAnsi" w:cs="Times New Roman"/>
          <w:lang w:val="en-US"/>
        </w:rPr>
        <w:t xml:space="preserve"> the VU-GSSS strategy. </w:t>
      </w:r>
      <w:r w:rsidR="0097154B" w:rsidRPr="002C76C1">
        <w:rPr>
          <w:rFonts w:asciiTheme="majorHAnsi" w:hAnsiTheme="majorHAnsi" w:cs="Times New Roman"/>
          <w:lang w:val="en-US"/>
        </w:rPr>
        <w:t>The Academic Director is responsible for</w:t>
      </w:r>
      <w:r w:rsidR="002C76C1">
        <w:rPr>
          <w:rFonts w:asciiTheme="majorHAnsi" w:hAnsiTheme="majorHAnsi" w:cs="Times New Roman"/>
          <w:lang w:val="en-US"/>
        </w:rPr>
        <w:t xml:space="preserve"> the overall functioning of </w:t>
      </w:r>
      <w:r w:rsidR="0097154B" w:rsidRPr="002C76C1">
        <w:rPr>
          <w:rFonts w:asciiTheme="majorHAnsi" w:hAnsiTheme="majorHAnsi" w:cs="Times New Roman"/>
          <w:i/>
          <w:iCs/>
          <w:lang w:val="en-US"/>
        </w:rPr>
        <w:t>VU-GSSS</w:t>
      </w:r>
      <w:r w:rsidR="00DA4D23" w:rsidRPr="002C76C1">
        <w:rPr>
          <w:rFonts w:asciiTheme="majorHAnsi" w:hAnsiTheme="majorHAnsi" w:cs="Times New Roman"/>
          <w:i/>
          <w:iCs/>
          <w:lang w:val="en-US"/>
        </w:rPr>
        <w:t>,</w:t>
      </w:r>
      <w:r w:rsidR="0097154B" w:rsidRPr="002C76C1">
        <w:rPr>
          <w:rFonts w:asciiTheme="majorHAnsi" w:hAnsiTheme="majorHAnsi" w:cs="Times New Roman"/>
          <w:i/>
          <w:iCs/>
          <w:lang w:val="en-US"/>
        </w:rPr>
        <w:t xml:space="preserve"> </w:t>
      </w:r>
      <w:r w:rsidR="0097154B" w:rsidRPr="002C76C1">
        <w:rPr>
          <w:rFonts w:asciiTheme="majorHAnsi" w:hAnsiTheme="majorHAnsi" w:cs="Times New Roman"/>
          <w:lang w:val="en-US"/>
        </w:rPr>
        <w:t xml:space="preserve">and answers to the Faculty Board.  </w:t>
      </w:r>
    </w:p>
    <w:p w14:paraId="3096E1EA" w14:textId="77777777" w:rsidR="00BD1A5E" w:rsidRPr="002C76C1" w:rsidRDefault="00BD1A5E" w:rsidP="00F47C16">
      <w:pPr>
        <w:autoSpaceDE w:val="0"/>
        <w:autoSpaceDN w:val="0"/>
        <w:adjustRightInd w:val="0"/>
        <w:spacing w:after="0"/>
        <w:rPr>
          <w:rFonts w:asciiTheme="majorHAnsi" w:hAnsiTheme="majorHAnsi" w:cs="Times New Roman"/>
          <w:lang w:val="en-US"/>
        </w:rPr>
      </w:pPr>
    </w:p>
    <w:p w14:paraId="723F9824" w14:textId="77777777" w:rsidR="00B464D9" w:rsidRPr="002C76C1" w:rsidRDefault="00720893" w:rsidP="00B464D9">
      <w:pPr>
        <w:autoSpaceDE w:val="0"/>
        <w:autoSpaceDN w:val="0"/>
        <w:adjustRightInd w:val="0"/>
        <w:spacing w:after="0"/>
        <w:rPr>
          <w:rFonts w:asciiTheme="majorHAnsi" w:hAnsiTheme="majorHAnsi" w:cs="Times New Roman"/>
          <w:lang w:val="en-US"/>
        </w:rPr>
      </w:pPr>
      <w:r w:rsidRPr="002C76C1">
        <w:rPr>
          <w:rFonts w:asciiTheme="majorHAnsi" w:hAnsiTheme="majorHAnsi" w:cs="Times New Roman"/>
          <w:lang w:val="en-US"/>
        </w:rPr>
        <w:t xml:space="preserve">The </w:t>
      </w:r>
      <w:r w:rsidR="00B464D9" w:rsidRPr="002C76C1">
        <w:rPr>
          <w:rFonts w:asciiTheme="majorHAnsi" w:hAnsiTheme="majorHAnsi" w:cs="Times New Roman"/>
          <w:b/>
          <w:i/>
          <w:lang w:val="en-US"/>
        </w:rPr>
        <w:t>Course</w:t>
      </w:r>
      <w:r w:rsidRPr="002C76C1">
        <w:rPr>
          <w:rFonts w:asciiTheme="majorHAnsi" w:hAnsiTheme="majorHAnsi" w:cs="Times New Roman"/>
          <w:b/>
          <w:i/>
          <w:lang w:val="en-US"/>
        </w:rPr>
        <w:t xml:space="preserve"> Director</w:t>
      </w:r>
      <w:r w:rsidRPr="002C76C1">
        <w:rPr>
          <w:rFonts w:asciiTheme="majorHAnsi" w:hAnsiTheme="majorHAnsi" w:cs="Times New Roman"/>
          <w:lang w:val="en-US"/>
        </w:rPr>
        <w:t xml:space="preserve"> co-ordinates the content and organization</w:t>
      </w:r>
      <w:r w:rsidR="00C8048E" w:rsidRPr="002C76C1">
        <w:rPr>
          <w:rFonts w:asciiTheme="majorHAnsi" w:hAnsiTheme="majorHAnsi" w:cs="Times New Roman"/>
          <w:lang w:val="en-US"/>
        </w:rPr>
        <w:t xml:space="preserve"> of the PhD education program and</w:t>
      </w:r>
      <w:r w:rsidRPr="002C76C1">
        <w:rPr>
          <w:rFonts w:asciiTheme="majorHAnsi" w:hAnsiTheme="majorHAnsi" w:cs="Times New Roman"/>
          <w:lang w:val="en-US"/>
        </w:rPr>
        <w:t xml:space="preserve"> coursework. The </w:t>
      </w:r>
      <w:r w:rsidR="00C8048E" w:rsidRPr="002C76C1">
        <w:rPr>
          <w:rFonts w:asciiTheme="majorHAnsi" w:hAnsiTheme="majorHAnsi" w:cs="Times New Roman"/>
          <w:lang w:val="en-US"/>
        </w:rPr>
        <w:t>P</w:t>
      </w:r>
      <w:r w:rsidRPr="002C76C1">
        <w:rPr>
          <w:rFonts w:asciiTheme="majorHAnsi" w:hAnsiTheme="majorHAnsi" w:cs="Times New Roman"/>
          <w:lang w:val="en-US"/>
        </w:rPr>
        <w:t xml:space="preserve">rogram </w:t>
      </w:r>
      <w:r w:rsidR="00C8048E" w:rsidRPr="002C76C1">
        <w:rPr>
          <w:rFonts w:asciiTheme="majorHAnsi" w:hAnsiTheme="majorHAnsi" w:cs="Times New Roman"/>
          <w:lang w:val="en-US"/>
        </w:rPr>
        <w:t>D</w:t>
      </w:r>
      <w:r w:rsidRPr="002C76C1">
        <w:rPr>
          <w:rFonts w:asciiTheme="majorHAnsi" w:hAnsiTheme="majorHAnsi" w:cs="Times New Roman"/>
          <w:lang w:val="en-US"/>
        </w:rPr>
        <w:t xml:space="preserve">irector also supports and executes the development of new program elements and programs. </w:t>
      </w:r>
      <w:r w:rsidR="00B464D9" w:rsidRPr="002C76C1">
        <w:rPr>
          <w:rFonts w:asciiTheme="majorHAnsi" w:hAnsiTheme="majorHAnsi" w:cs="Times New Roman"/>
          <w:lang w:val="en-US"/>
        </w:rPr>
        <w:t xml:space="preserve">The Course Director also serves as an educational adviser to the students, referring them to the appropriate external courses for their questions. The Course Director answers to the Academic Director. </w:t>
      </w:r>
    </w:p>
    <w:p w14:paraId="1FF91CC7" w14:textId="77777777" w:rsidR="002C76C1" w:rsidRDefault="002C76C1" w:rsidP="002C76C1">
      <w:pPr>
        <w:autoSpaceDE w:val="0"/>
        <w:autoSpaceDN w:val="0"/>
        <w:adjustRightInd w:val="0"/>
        <w:spacing w:after="0"/>
        <w:rPr>
          <w:rFonts w:asciiTheme="majorHAnsi" w:hAnsiTheme="majorHAnsi"/>
          <w:lang w:val="en-US"/>
        </w:rPr>
      </w:pPr>
    </w:p>
    <w:p w14:paraId="7DEC4F54" w14:textId="17C9A6D8" w:rsidR="00B464D9" w:rsidRPr="000A4267" w:rsidRDefault="002C76C1" w:rsidP="00B464D9">
      <w:pPr>
        <w:autoSpaceDE w:val="0"/>
        <w:autoSpaceDN w:val="0"/>
        <w:adjustRightInd w:val="0"/>
        <w:spacing w:after="0"/>
        <w:rPr>
          <w:rFonts w:asciiTheme="majorHAnsi" w:hAnsiTheme="majorHAnsi" w:cs="Times New Roman"/>
          <w:lang w:val="en-US"/>
        </w:rPr>
      </w:pPr>
      <w:r w:rsidRPr="002C76C1">
        <w:rPr>
          <w:rFonts w:asciiTheme="majorHAnsi" w:hAnsiTheme="majorHAnsi"/>
          <w:lang w:val="en-US"/>
        </w:rPr>
        <w:t xml:space="preserve">The </w:t>
      </w:r>
      <w:r w:rsidR="000A4267">
        <w:rPr>
          <w:rFonts w:asciiTheme="majorHAnsi" w:hAnsiTheme="majorHAnsi"/>
          <w:b/>
          <w:i/>
          <w:lang w:val="en-US"/>
        </w:rPr>
        <w:t>Program</w:t>
      </w:r>
      <w:r>
        <w:rPr>
          <w:rFonts w:asciiTheme="majorHAnsi" w:hAnsiTheme="majorHAnsi"/>
          <w:b/>
          <w:i/>
          <w:lang w:val="en-US"/>
        </w:rPr>
        <w:t xml:space="preserve"> Manager</w:t>
      </w:r>
      <w:r w:rsidRPr="002C76C1">
        <w:rPr>
          <w:rFonts w:asciiTheme="majorHAnsi" w:hAnsiTheme="majorHAnsi"/>
          <w:lang w:val="en-US"/>
        </w:rPr>
        <w:t xml:space="preserve"> supports the administrative processes for the organization of courses, evaluation and registration of coursework of the PhD program a</w:t>
      </w:r>
      <w:r>
        <w:rPr>
          <w:rFonts w:asciiTheme="majorHAnsi" w:hAnsiTheme="majorHAnsi"/>
          <w:lang w:val="en-US"/>
        </w:rPr>
        <w:t>nd serves as secretary for the VU-GSSS</w:t>
      </w:r>
      <w:r w:rsidR="000A4267">
        <w:rPr>
          <w:rFonts w:asciiTheme="majorHAnsi" w:hAnsiTheme="majorHAnsi"/>
          <w:lang w:val="en-US"/>
        </w:rPr>
        <w:t xml:space="preserve"> Assessment Board. The Program Manager </w:t>
      </w:r>
      <w:r w:rsidR="00B464D9" w:rsidRPr="002C76C1">
        <w:rPr>
          <w:rFonts w:asciiTheme="majorHAnsi" w:hAnsiTheme="majorHAnsi"/>
          <w:lang w:val="en-US"/>
        </w:rPr>
        <w:t>is responsible for the registration of PhD</w:t>
      </w:r>
      <w:r w:rsidR="000A4267">
        <w:rPr>
          <w:rFonts w:asciiTheme="majorHAnsi" w:hAnsiTheme="majorHAnsi"/>
          <w:lang w:val="en-US"/>
        </w:rPr>
        <w:t>’</w:t>
      </w:r>
      <w:r w:rsidR="00B464D9" w:rsidRPr="002C76C1">
        <w:rPr>
          <w:rFonts w:asciiTheme="majorHAnsi" w:hAnsiTheme="majorHAnsi"/>
          <w:lang w:val="en-US"/>
        </w:rPr>
        <w:t xml:space="preserve">s, co-ordinates and manages the day-to-day functioning of the Graduate School, in close co-operation with the Academic Director. </w:t>
      </w:r>
      <w:r w:rsidR="000A4267">
        <w:rPr>
          <w:rFonts w:asciiTheme="majorHAnsi" w:hAnsiTheme="majorHAnsi"/>
          <w:lang w:val="en-US"/>
        </w:rPr>
        <w:t xml:space="preserve">The Program Manager </w:t>
      </w:r>
      <w:r w:rsidR="00B464D9" w:rsidRPr="002C76C1">
        <w:rPr>
          <w:rFonts w:asciiTheme="majorHAnsi" w:hAnsiTheme="majorHAnsi"/>
          <w:lang w:val="en-US"/>
        </w:rPr>
        <w:t>runs the office of the Graduate School, is responsible for the implementation of formal arrangements, administers official correspondence, registers and maintains the information on progress of the PhD</w:t>
      </w:r>
      <w:r w:rsidR="000A4267">
        <w:rPr>
          <w:rFonts w:asciiTheme="majorHAnsi" w:hAnsiTheme="majorHAnsi"/>
          <w:lang w:val="en-US"/>
        </w:rPr>
        <w:t>’</w:t>
      </w:r>
      <w:r w:rsidR="00B464D9" w:rsidRPr="002C76C1">
        <w:rPr>
          <w:rFonts w:asciiTheme="majorHAnsi" w:hAnsiTheme="majorHAnsi"/>
          <w:lang w:val="en-US"/>
        </w:rPr>
        <w:t>s</w:t>
      </w:r>
      <w:r w:rsidR="000A4267">
        <w:rPr>
          <w:rFonts w:asciiTheme="majorHAnsi" w:hAnsiTheme="majorHAnsi"/>
          <w:lang w:val="en-US"/>
        </w:rPr>
        <w:t xml:space="preserve">. </w:t>
      </w:r>
      <w:r w:rsidR="00B464D9" w:rsidRPr="002C76C1">
        <w:rPr>
          <w:rFonts w:asciiTheme="majorHAnsi" w:hAnsiTheme="majorHAnsi"/>
          <w:lang w:val="en-US"/>
        </w:rPr>
        <w:t xml:space="preserve"> The </w:t>
      </w:r>
      <w:r w:rsidR="000A4267">
        <w:rPr>
          <w:rFonts w:asciiTheme="majorHAnsi" w:hAnsiTheme="majorHAnsi"/>
          <w:lang w:val="en-US"/>
        </w:rPr>
        <w:t xml:space="preserve">Program </w:t>
      </w:r>
      <w:r w:rsidR="00B464D9" w:rsidRPr="002C76C1">
        <w:rPr>
          <w:rFonts w:asciiTheme="majorHAnsi" w:hAnsiTheme="majorHAnsi"/>
          <w:lang w:val="en-US"/>
        </w:rPr>
        <w:t>Manage</w:t>
      </w:r>
      <w:r w:rsidR="000A4267">
        <w:rPr>
          <w:rFonts w:asciiTheme="majorHAnsi" w:hAnsiTheme="majorHAnsi"/>
          <w:lang w:val="en-US"/>
        </w:rPr>
        <w:t>r</w:t>
      </w:r>
      <w:r w:rsidR="00B464D9" w:rsidRPr="002C76C1">
        <w:rPr>
          <w:rFonts w:asciiTheme="majorHAnsi" w:hAnsiTheme="majorHAnsi"/>
          <w:lang w:val="en-US"/>
        </w:rPr>
        <w:t xml:space="preserve"> answers to the Academic Director and the Managing Director of the Faculty.</w:t>
      </w:r>
    </w:p>
    <w:p w14:paraId="54DE2E36" w14:textId="77777777" w:rsidR="00B464D9" w:rsidRPr="002C76C1" w:rsidRDefault="00B464D9" w:rsidP="00B464D9">
      <w:pPr>
        <w:autoSpaceDE w:val="0"/>
        <w:autoSpaceDN w:val="0"/>
        <w:adjustRightInd w:val="0"/>
        <w:spacing w:after="0"/>
        <w:rPr>
          <w:rFonts w:asciiTheme="majorHAnsi" w:hAnsiTheme="majorHAnsi" w:cs="Times New Roman"/>
          <w:lang w:val="en-US"/>
        </w:rPr>
      </w:pPr>
    </w:p>
    <w:p w14:paraId="0EA30A3E" w14:textId="5F17DC31" w:rsidR="00BD1A5E" w:rsidRPr="002C76C1" w:rsidRDefault="00BD1A5E" w:rsidP="00BF2A95">
      <w:pPr>
        <w:autoSpaceDE w:val="0"/>
        <w:autoSpaceDN w:val="0"/>
        <w:adjustRightInd w:val="0"/>
        <w:spacing w:after="0"/>
        <w:rPr>
          <w:rFonts w:asciiTheme="majorHAnsi" w:hAnsiTheme="majorHAnsi" w:cs="Times New Roman"/>
          <w:lang w:val="en-US"/>
        </w:rPr>
      </w:pPr>
      <w:r w:rsidRPr="002C76C1">
        <w:rPr>
          <w:rFonts w:asciiTheme="majorHAnsi" w:hAnsiTheme="majorHAnsi" w:cs="Times New Roman"/>
          <w:lang w:val="en-US"/>
        </w:rPr>
        <w:t xml:space="preserve">The </w:t>
      </w:r>
      <w:r w:rsidR="005E7CBA">
        <w:rPr>
          <w:rFonts w:asciiTheme="majorHAnsi" w:hAnsiTheme="majorHAnsi" w:cs="Times New Roman"/>
          <w:b/>
          <w:i/>
          <w:iCs/>
          <w:lang w:val="en-US"/>
        </w:rPr>
        <w:t xml:space="preserve">VU-GSSS </w:t>
      </w:r>
      <w:r w:rsidRPr="002C76C1">
        <w:rPr>
          <w:rFonts w:asciiTheme="majorHAnsi" w:hAnsiTheme="majorHAnsi" w:cs="Times New Roman"/>
          <w:b/>
          <w:i/>
          <w:iCs/>
          <w:lang w:val="en-US"/>
        </w:rPr>
        <w:t xml:space="preserve">Assessment </w:t>
      </w:r>
      <w:r w:rsidR="00700E10" w:rsidRPr="002C76C1">
        <w:rPr>
          <w:rFonts w:asciiTheme="majorHAnsi" w:hAnsiTheme="majorHAnsi" w:cs="Times New Roman"/>
          <w:b/>
          <w:i/>
          <w:iCs/>
          <w:lang w:val="en-US"/>
        </w:rPr>
        <w:t>Board</w:t>
      </w:r>
      <w:r w:rsidR="00700E10" w:rsidRPr="002C76C1">
        <w:rPr>
          <w:rFonts w:asciiTheme="majorHAnsi" w:hAnsiTheme="majorHAnsi" w:cs="Times New Roman"/>
          <w:i/>
          <w:iCs/>
          <w:lang w:val="en-US"/>
        </w:rPr>
        <w:t xml:space="preserve"> </w:t>
      </w:r>
      <w:r w:rsidR="001C4A3D" w:rsidRPr="002C76C1">
        <w:rPr>
          <w:rFonts w:asciiTheme="majorHAnsi" w:hAnsiTheme="majorHAnsi" w:cs="Times New Roman"/>
          <w:lang w:val="en-US"/>
        </w:rPr>
        <w:t xml:space="preserve">consists of </w:t>
      </w:r>
      <w:r w:rsidR="009E0B46" w:rsidRPr="002C76C1">
        <w:rPr>
          <w:rFonts w:asciiTheme="majorHAnsi" w:hAnsiTheme="majorHAnsi" w:cs="Times New Roman"/>
          <w:lang w:val="en-US"/>
        </w:rPr>
        <w:t xml:space="preserve">five </w:t>
      </w:r>
      <w:r w:rsidR="001C4A3D" w:rsidRPr="002C76C1">
        <w:rPr>
          <w:rFonts w:asciiTheme="majorHAnsi" w:hAnsiTheme="majorHAnsi" w:cs="Times New Roman"/>
          <w:lang w:val="en-US"/>
        </w:rPr>
        <w:t>Professors / Associate Professors. One of the members acts as chair</w:t>
      </w:r>
      <w:r w:rsidR="009E0B46" w:rsidRPr="002C76C1">
        <w:rPr>
          <w:rFonts w:asciiTheme="majorHAnsi" w:hAnsiTheme="majorHAnsi" w:cs="Times New Roman"/>
          <w:lang w:val="en-US"/>
        </w:rPr>
        <w:t xml:space="preserve">. </w:t>
      </w:r>
      <w:r w:rsidR="009E0B46" w:rsidRPr="002C76C1">
        <w:rPr>
          <w:rFonts w:asciiTheme="majorHAnsi" w:hAnsiTheme="majorHAnsi" w:cs="Times New Roman"/>
          <w:iCs/>
          <w:lang w:val="en-US"/>
        </w:rPr>
        <w:t>The Board has</w:t>
      </w:r>
      <w:r w:rsidR="00606667" w:rsidRPr="002C76C1">
        <w:rPr>
          <w:rFonts w:asciiTheme="majorHAnsi" w:hAnsiTheme="majorHAnsi" w:cs="Times New Roman"/>
          <w:lang w:val="en-US"/>
        </w:rPr>
        <w:t xml:space="preserve"> as </w:t>
      </w:r>
      <w:r w:rsidR="009E0B46" w:rsidRPr="002C76C1">
        <w:rPr>
          <w:rFonts w:asciiTheme="majorHAnsi" w:hAnsiTheme="majorHAnsi" w:cs="Times New Roman"/>
          <w:lang w:val="en-US"/>
        </w:rPr>
        <w:t>its</w:t>
      </w:r>
      <w:r w:rsidR="00606667" w:rsidRPr="002C76C1">
        <w:rPr>
          <w:rFonts w:asciiTheme="majorHAnsi" w:hAnsiTheme="majorHAnsi" w:cs="Times New Roman"/>
          <w:lang w:val="en-US"/>
        </w:rPr>
        <w:t xml:space="preserve"> </w:t>
      </w:r>
      <w:r w:rsidR="001C4A3D" w:rsidRPr="002C76C1">
        <w:rPr>
          <w:rFonts w:asciiTheme="majorHAnsi" w:hAnsiTheme="majorHAnsi" w:cs="Times New Roman"/>
          <w:lang w:val="en-US"/>
        </w:rPr>
        <w:t xml:space="preserve">main </w:t>
      </w:r>
      <w:r w:rsidR="00606667" w:rsidRPr="002C76C1">
        <w:rPr>
          <w:rFonts w:asciiTheme="majorHAnsi" w:hAnsiTheme="majorHAnsi" w:cs="Times New Roman"/>
          <w:lang w:val="en-US"/>
        </w:rPr>
        <w:t>task: the admission of new PhD candidates</w:t>
      </w:r>
      <w:r w:rsidR="00606667" w:rsidRPr="002C76C1">
        <w:rPr>
          <w:rFonts w:asciiTheme="majorHAnsi" w:hAnsiTheme="majorHAnsi"/>
          <w:color w:val="000000" w:themeColor="text1"/>
          <w:lang w:val="en-GB"/>
        </w:rPr>
        <w:t xml:space="preserve">, </w:t>
      </w:r>
      <w:r w:rsidR="009E0B46" w:rsidRPr="002C76C1">
        <w:rPr>
          <w:rFonts w:asciiTheme="majorHAnsi" w:hAnsiTheme="majorHAnsi"/>
          <w:color w:val="000000" w:themeColor="text1"/>
          <w:lang w:val="en-GB"/>
        </w:rPr>
        <w:t>the evaluation</w:t>
      </w:r>
      <w:r w:rsidR="00B56DC7" w:rsidRPr="002C76C1">
        <w:rPr>
          <w:rFonts w:asciiTheme="majorHAnsi" w:hAnsiTheme="majorHAnsi"/>
          <w:color w:val="000000" w:themeColor="text1"/>
          <w:lang w:val="en-GB"/>
        </w:rPr>
        <w:t xml:space="preserve"> of </w:t>
      </w:r>
      <w:r w:rsidR="00606667" w:rsidRPr="002C76C1">
        <w:rPr>
          <w:rFonts w:asciiTheme="majorHAnsi" w:hAnsiTheme="majorHAnsi" w:cs="Times New Roman"/>
          <w:lang w:val="en-US"/>
        </w:rPr>
        <w:t>8-months</w:t>
      </w:r>
      <w:r w:rsidR="00DC4E2D">
        <w:rPr>
          <w:rFonts w:asciiTheme="majorHAnsi" w:hAnsiTheme="majorHAnsi" w:cs="Times New Roman"/>
          <w:lang w:val="en-US"/>
        </w:rPr>
        <w:t xml:space="preserve"> </w:t>
      </w:r>
      <w:r w:rsidR="00606667" w:rsidRPr="002C76C1">
        <w:rPr>
          <w:rFonts w:asciiTheme="majorHAnsi" w:hAnsiTheme="majorHAnsi" w:cs="Times New Roman"/>
          <w:lang w:val="en-US"/>
        </w:rPr>
        <w:t xml:space="preserve">products that are negatively evaluated after revision, and </w:t>
      </w:r>
      <w:r w:rsidR="0056056F" w:rsidRPr="002C76C1">
        <w:rPr>
          <w:rFonts w:asciiTheme="majorHAnsi" w:hAnsiTheme="majorHAnsi" w:cs="Times New Roman"/>
          <w:lang w:val="en-US"/>
        </w:rPr>
        <w:t xml:space="preserve">the </w:t>
      </w:r>
      <w:r w:rsidR="00606667" w:rsidRPr="002C76C1">
        <w:rPr>
          <w:rFonts w:asciiTheme="majorHAnsi" w:hAnsiTheme="majorHAnsi" w:cs="Times New Roman"/>
          <w:lang w:val="en-US"/>
        </w:rPr>
        <w:t>annual progress reports</w:t>
      </w:r>
      <w:r w:rsidR="000A3B6C" w:rsidRPr="002C76C1">
        <w:rPr>
          <w:rFonts w:asciiTheme="majorHAnsi" w:hAnsiTheme="majorHAnsi" w:cs="Times New Roman"/>
          <w:lang w:val="en-US"/>
        </w:rPr>
        <w:t xml:space="preserve">. </w:t>
      </w:r>
      <w:r w:rsidR="00583FEA" w:rsidRPr="002C76C1">
        <w:rPr>
          <w:rFonts w:asciiTheme="majorHAnsi" w:hAnsiTheme="majorHAnsi" w:cs="Times New Roman"/>
          <w:lang w:val="en-US"/>
        </w:rPr>
        <w:t>The Assessment Board</w:t>
      </w:r>
      <w:r w:rsidR="00F4425C" w:rsidRPr="002C76C1">
        <w:rPr>
          <w:rFonts w:asciiTheme="majorHAnsi" w:hAnsiTheme="majorHAnsi" w:cs="Times New Roman"/>
          <w:lang w:val="en-US"/>
        </w:rPr>
        <w:t xml:space="preserve"> also</w:t>
      </w:r>
      <w:r w:rsidR="00583FEA" w:rsidRPr="002C76C1">
        <w:rPr>
          <w:rFonts w:asciiTheme="majorHAnsi" w:hAnsiTheme="majorHAnsi" w:cs="Times New Roman"/>
          <w:lang w:val="en-US"/>
        </w:rPr>
        <w:t xml:space="preserve"> judges </w:t>
      </w:r>
      <w:r w:rsidRPr="002C76C1">
        <w:rPr>
          <w:rFonts w:asciiTheme="majorHAnsi" w:hAnsiTheme="majorHAnsi" w:cs="Times New Roman"/>
          <w:lang w:val="en-US"/>
        </w:rPr>
        <w:t xml:space="preserve">the applications for financial support </w:t>
      </w:r>
      <w:r w:rsidR="005173A6" w:rsidRPr="002C76C1">
        <w:rPr>
          <w:rFonts w:asciiTheme="majorHAnsi" w:hAnsiTheme="majorHAnsi" w:cs="Times New Roman"/>
          <w:lang w:val="en-US"/>
        </w:rPr>
        <w:t>from the Graduate Fund by individual PhD candidates</w:t>
      </w:r>
      <w:r w:rsidR="00C75F4B" w:rsidRPr="002C76C1">
        <w:rPr>
          <w:rFonts w:asciiTheme="majorHAnsi" w:hAnsiTheme="majorHAnsi" w:cs="Times New Roman"/>
          <w:lang w:val="en-US"/>
        </w:rPr>
        <w:t xml:space="preserve"> </w:t>
      </w:r>
      <w:r w:rsidR="00F4425C" w:rsidRPr="002C76C1">
        <w:rPr>
          <w:rFonts w:asciiTheme="majorHAnsi" w:hAnsiTheme="majorHAnsi" w:cs="Times New Roman"/>
          <w:lang w:val="en-US"/>
        </w:rPr>
        <w:t xml:space="preserve">and </w:t>
      </w:r>
      <w:r w:rsidR="000A3B6C" w:rsidRPr="002C76C1">
        <w:rPr>
          <w:rFonts w:asciiTheme="majorHAnsi" w:hAnsiTheme="majorHAnsi" w:cs="Times New Roman"/>
          <w:lang w:val="en-US"/>
        </w:rPr>
        <w:t>the annual reports by the departments</w:t>
      </w:r>
      <w:r w:rsidRPr="002C76C1">
        <w:rPr>
          <w:rFonts w:asciiTheme="majorHAnsi" w:hAnsiTheme="majorHAnsi" w:cs="Times New Roman"/>
          <w:lang w:val="en-US"/>
        </w:rPr>
        <w:t xml:space="preserve">. The </w:t>
      </w:r>
      <w:r w:rsidR="00DC33DB" w:rsidRPr="002C76C1">
        <w:rPr>
          <w:rFonts w:asciiTheme="majorHAnsi" w:hAnsiTheme="majorHAnsi" w:cs="Times New Roman"/>
          <w:lang w:val="en-US"/>
        </w:rPr>
        <w:t>A</w:t>
      </w:r>
      <w:r w:rsidRPr="002C76C1">
        <w:rPr>
          <w:rFonts w:asciiTheme="majorHAnsi" w:hAnsiTheme="majorHAnsi" w:cs="Times New Roman"/>
          <w:lang w:val="en-US"/>
        </w:rPr>
        <w:t xml:space="preserve">ssessment </w:t>
      </w:r>
      <w:r w:rsidR="00DC33DB" w:rsidRPr="002C76C1">
        <w:rPr>
          <w:rFonts w:asciiTheme="majorHAnsi" w:hAnsiTheme="majorHAnsi" w:cs="Times New Roman"/>
          <w:lang w:val="en-US"/>
        </w:rPr>
        <w:t xml:space="preserve">Board </w:t>
      </w:r>
      <w:r w:rsidRPr="002C76C1">
        <w:rPr>
          <w:rFonts w:asciiTheme="majorHAnsi" w:hAnsiTheme="majorHAnsi" w:cs="Times New Roman"/>
          <w:lang w:val="en-US"/>
        </w:rPr>
        <w:t>advises the Academic Director in all matters concerning the Graduate School</w:t>
      </w:r>
      <w:r w:rsidR="00DC4E2D">
        <w:rPr>
          <w:rFonts w:asciiTheme="majorHAnsi" w:hAnsiTheme="majorHAnsi" w:cs="Times New Roman"/>
          <w:lang w:val="en-US"/>
        </w:rPr>
        <w:t>,</w:t>
      </w:r>
      <w:r w:rsidRPr="002C76C1">
        <w:rPr>
          <w:rFonts w:asciiTheme="majorHAnsi" w:hAnsiTheme="majorHAnsi" w:cs="Times New Roman"/>
          <w:lang w:val="en-US"/>
        </w:rPr>
        <w:t xml:space="preserve"> </w:t>
      </w:r>
      <w:r w:rsidR="003469CD" w:rsidRPr="002C76C1">
        <w:rPr>
          <w:rFonts w:asciiTheme="majorHAnsi" w:hAnsiTheme="majorHAnsi" w:cs="Times New Roman"/>
          <w:lang w:val="en-US"/>
        </w:rPr>
        <w:t xml:space="preserve">awards </w:t>
      </w:r>
      <w:r w:rsidR="00DC4E2D">
        <w:rPr>
          <w:rFonts w:asciiTheme="majorHAnsi" w:hAnsiTheme="majorHAnsi" w:cs="Times New Roman"/>
          <w:lang w:val="en-US"/>
        </w:rPr>
        <w:t>and</w:t>
      </w:r>
      <w:r w:rsidR="003469CD" w:rsidRPr="002C76C1">
        <w:rPr>
          <w:rFonts w:asciiTheme="majorHAnsi" w:hAnsiTheme="majorHAnsi" w:cs="Times New Roman"/>
          <w:lang w:val="en-US"/>
        </w:rPr>
        <w:t xml:space="preserve"> fellowships</w:t>
      </w:r>
      <w:r w:rsidRPr="002C76C1">
        <w:rPr>
          <w:rFonts w:asciiTheme="majorHAnsi" w:hAnsiTheme="majorHAnsi" w:cs="Times New Roman"/>
          <w:lang w:val="en-US"/>
        </w:rPr>
        <w:t xml:space="preserve">. </w:t>
      </w:r>
      <w:r w:rsidR="00DC33DB" w:rsidRPr="002C76C1">
        <w:rPr>
          <w:rFonts w:asciiTheme="majorHAnsi" w:hAnsiTheme="majorHAnsi" w:cs="Times New Roman"/>
          <w:lang w:val="en-US"/>
        </w:rPr>
        <w:t xml:space="preserve">If appropriate it can delegate part of its duties to smaller subcommittees, and may create its own internal rules of decision. </w:t>
      </w:r>
      <w:r w:rsidR="000A3B6C" w:rsidRPr="002C76C1">
        <w:rPr>
          <w:rFonts w:asciiTheme="majorHAnsi" w:hAnsiTheme="majorHAnsi" w:cs="Times New Roman"/>
          <w:lang w:val="en-US"/>
        </w:rPr>
        <w:t xml:space="preserve">The </w:t>
      </w:r>
      <w:r w:rsidR="00B053D2" w:rsidRPr="002C76C1">
        <w:rPr>
          <w:rFonts w:asciiTheme="majorHAnsi" w:hAnsiTheme="majorHAnsi" w:cs="Times New Roman"/>
          <w:lang w:val="en-US"/>
        </w:rPr>
        <w:t xml:space="preserve">Assessment </w:t>
      </w:r>
      <w:r w:rsidR="000A3B6C" w:rsidRPr="002C76C1">
        <w:rPr>
          <w:rFonts w:asciiTheme="majorHAnsi" w:hAnsiTheme="majorHAnsi" w:cs="Times New Roman"/>
          <w:lang w:val="en-US"/>
        </w:rPr>
        <w:t xml:space="preserve">Board </w:t>
      </w:r>
      <w:r w:rsidRPr="002C76C1">
        <w:rPr>
          <w:rFonts w:asciiTheme="majorHAnsi" w:hAnsiTheme="majorHAnsi" w:cs="Times New Roman"/>
          <w:lang w:val="en-US"/>
        </w:rPr>
        <w:t>is installed by the Faculty Board and pe</w:t>
      </w:r>
      <w:r w:rsidR="001C4A3D" w:rsidRPr="002C76C1">
        <w:rPr>
          <w:rFonts w:asciiTheme="majorHAnsi" w:hAnsiTheme="majorHAnsi" w:cs="Times New Roman"/>
          <w:lang w:val="en-US"/>
        </w:rPr>
        <w:t>rforms its duties independently</w:t>
      </w:r>
      <w:r w:rsidR="000A3B6C" w:rsidRPr="002C76C1">
        <w:rPr>
          <w:rFonts w:asciiTheme="majorHAnsi" w:hAnsiTheme="majorHAnsi" w:cs="Times New Roman"/>
          <w:lang w:val="en-US"/>
        </w:rPr>
        <w:t xml:space="preserve">. </w:t>
      </w:r>
    </w:p>
    <w:p w14:paraId="5CD1144E" w14:textId="77777777" w:rsidR="00130603" w:rsidRPr="002C76C1" w:rsidRDefault="00130603" w:rsidP="00BF2A95">
      <w:pPr>
        <w:autoSpaceDE w:val="0"/>
        <w:autoSpaceDN w:val="0"/>
        <w:adjustRightInd w:val="0"/>
        <w:spacing w:after="0"/>
        <w:rPr>
          <w:rFonts w:asciiTheme="majorHAnsi" w:hAnsiTheme="majorHAnsi" w:cs="Times New Roman"/>
          <w:lang w:val="en-US"/>
        </w:rPr>
      </w:pPr>
    </w:p>
    <w:p w14:paraId="76A3E486" w14:textId="339BAF0E" w:rsidR="00040811" w:rsidRPr="002C76C1" w:rsidRDefault="00040811" w:rsidP="00BF2A95">
      <w:pPr>
        <w:autoSpaceDE w:val="0"/>
        <w:autoSpaceDN w:val="0"/>
        <w:adjustRightInd w:val="0"/>
        <w:spacing w:after="0"/>
        <w:rPr>
          <w:rFonts w:asciiTheme="majorHAnsi" w:hAnsiTheme="majorHAnsi" w:cs="Times New Roman"/>
          <w:lang w:val="en-US"/>
        </w:rPr>
      </w:pPr>
      <w:r w:rsidRPr="002C76C1">
        <w:rPr>
          <w:rFonts w:asciiTheme="majorHAnsi" w:hAnsiTheme="majorHAnsi" w:cs="Times New Roman"/>
          <w:lang w:val="en-US"/>
        </w:rPr>
        <w:t xml:space="preserve">The </w:t>
      </w:r>
      <w:r w:rsidR="00747E84" w:rsidRPr="002C76C1">
        <w:rPr>
          <w:rFonts w:asciiTheme="majorHAnsi" w:hAnsiTheme="majorHAnsi" w:cs="Times New Roman"/>
          <w:b/>
          <w:i/>
          <w:lang w:val="en-US"/>
        </w:rPr>
        <w:t xml:space="preserve">Graduate </w:t>
      </w:r>
      <w:r w:rsidRPr="002C76C1">
        <w:rPr>
          <w:rFonts w:asciiTheme="majorHAnsi" w:hAnsiTheme="majorHAnsi" w:cs="Times New Roman"/>
          <w:b/>
          <w:i/>
          <w:lang w:val="en-US"/>
        </w:rPr>
        <w:t>Council</w:t>
      </w:r>
      <w:r w:rsidR="00747E84" w:rsidRPr="002C76C1">
        <w:rPr>
          <w:rFonts w:asciiTheme="majorHAnsi" w:hAnsiTheme="majorHAnsi" w:cs="Times New Roman"/>
          <w:lang w:val="en-US"/>
        </w:rPr>
        <w:t xml:space="preserve"> consists of a </w:t>
      </w:r>
      <w:r w:rsidR="00484AA5" w:rsidRPr="002C76C1">
        <w:rPr>
          <w:rFonts w:asciiTheme="majorHAnsi" w:hAnsiTheme="majorHAnsi" w:cs="Times New Roman"/>
          <w:lang w:val="en-US"/>
        </w:rPr>
        <w:t xml:space="preserve">number of </w:t>
      </w:r>
      <w:r w:rsidRPr="002C76C1">
        <w:rPr>
          <w:rFonts w:asciiTheme="majorHAnsi" w:hAnsiTheme="majorHAnsi" w:cs="Times New Roman"/>
          <w:lang w:val="en-US"/>
        </w:rPr>
        <w:t>PhD</w:t>
      </w:r>
      <w:r w:rsidR="00484AA5" w:rsidRPr="002C76C1">
        <w:rPr>
          <w:rFonts w:asciiTheme="majorHAnsi" w:hAnsiTheme="majorHAnsi" w:cs="Times New Roman"/>
          <w:lang w:val="en-US"/>
        </w:rPr>
        <w:t xml:space="preserve"> candidate</w:t>
      </w:r>
      <w:r w:rsidRPr="002C76C1">
        <w:rPr>
          <w:rFonts w:asciiTheme="majorHAnsi" w:hAnsiTheme="majorHAnsi" w:cs="Times New Roman"/>
          <w:lang w:val="en-US"/>
        </w:rPr>
        <w:t xml:space="preserve">s </w:t>
      </w:r>
      <w:r w:rsidR="00484AA5" w:rsidRPr="002C76C1">
        <w:rPr>
          <w:rFonts w:asciiTheme="majorHAnsi" w:hAnsiTheme="majorHAnsi" w:cs="Times New Roman"/>
          <w:lang w:val="en-US"/>
        </w:rPr>
        <w:t xml:space="preserve">from the various FSS </w:t>
      </w:r>
      <w:r w:rsidRPr="002C76C1">
        <w:rPr>
          <w:rFonts w:asciiTheme="majorHAnsi" w:hAnsiTheme="majorHAnsi" w:cs="Times New Roman"/>
          <w:lang w:val="en-US"/>
        </w:rPr>
        <w:t>department</w:t>
      </w:r>
      <w:r w:rsidR="00484AA5" w:rsidRPr="002C76C1">
        <w:rPr>
          <w:rFonts w:asciiTheme="majorHAnsi" w:hAnsiTheme="majorHAnsi" w:cs="Times New Roman"/>
          <w:lang w:val="en-US"/>
        </w:rPr>
        <w:t>s</w:t>
      </w:r>
      <w:r w:rsidRPr="002C76C1">
        <w:rPr>
          <w:rFonts w:asciiTheme="majorHAnsi" w:hAnsiTheme="majorHAnsi" w:cs="Times New Roman"/>
          <w:lang w:val="en-US"/>
        </w:rPr>
        <w:t xml:space="preserve"> </w:t>
      </w:r>
      <w:r w:rsidR="00484AA5" w:rsidRPr="002C76C1">
        <w:rPr>
          <w:rFonts w:asciiTheme="majorHAnsi" w:hAnsiTheme="majorHAnsi" w:cs="Times New Roman"/>
          <w:lang w:val="en-US"/>
        </w:rPr>
        <w:t>who act as representatives of all FSS PhD candidates</w:t>
      </w:r>
      <w:r w:rsidRPr="002C76C1">
        <w:rPr>
          <w:rFonts w:asciiTheme="majorHAnsi" w:hAnsiTheme="majorHAnsi" w:cs="Times New Roman"/>
          <w:lang w:val="en-US"/>
        </w:rPr>
        <w:t xml:space="preserve">. The </w:t>
      </w:r>
      <w:r w:rsidR="006571AA" w:rsidRPr="002C76C1">
        <w:rPr>
          <w:rFonts w:asciiTheme="majorHAnsi" w:hAnsiTheme="majorHAnsi" w:cs="Times New Roman"/>
          <w:lang w:val="en-US"/>
        </w:rPr>
        <w:t xml:space="preserve">Graduate Council </w:t>
      </w:r>
      <w:r w:rsidR="000A3B6C" w:rsidRPr="002C76C1">
        <w:rPr>
          <w:rFonts w:asciiTheme="majorHAnsi" w:hAnsiTheme="majorHAnsi" w:cs="Times New Roman"/>
          <w:lang w:val="en-US"/>
        </w:rPr>
        <w:t>regularly</w:t>
      </w:r>
      <w:r w:rsidRPr="002C76C1">
        <w:rPr>
          <w:rFonts w:asciiTheme="majorHAnsi" w:hAnsiTheme="majorHAnsi" w:cs="Times New Roman"/>
          <w:lang w:val="en-US"/>
        </w:rPr>
        <w:t xml:space="preserve"> meets  with </w:t>
      </w:r>
      <w:r w:rsidR="00E929B8" w:rsidRPr="002C76C1">
        <w:rPr>
          <w:rFonts w:asciiTheme="majorHAnsi" w:hAnsiTheme="majorHAnsi" w:cs="Times New Roman"/>
          <w:lang w:val="en-US"/>
        </w:rPr>
        <w:t xml:space="preserve">the </w:t>
      </w:r>
      <w:r w:rsidR="00DD2AEA" w:rsidRPr="002C76C1">
        <w:rPr>
          <w:rFonts w:asciiTheme="majorHAnsi" w:hAnsiTheme="majorHAnsi" w:cs="Times New Roman"/>
          <w:lang w:val="en-US"/>
        </w:rPr>
        <w:t>Academic</w:t>
      </w:r>
      <w:r w:rsidRPr="002C76C1">
        <w:rPr>
          <w:rFonts w:asciiTheme="majorHAnsi" w:hAnsiTheme="majorHAnsi" w:cs="Times New Roman"/>
          <w:lang w:val="en-US"/>
        </w:rPr>
        <w:t xml:space="preserve"> </w:t>
      </w:r>
      <w:r w:rsidR="00DD2AEA" w:rsidRPr="002C76C1">
        <w:rPr>
          <w:rFonts w:asciiTheme="majorHAnsi" w:hAnsiTheme="majorHAnsi" w:cs="Times New Roman"/>
          <w:lang w:val="en-US"/>
        </w:rPr>
        <w:t>D</w:t>
      </w:r>
      <w:r w:rsidRPr="002C76C1">
        <w:rPr>
          <w:rFonts w:asciiTheme="majorHAnsi" w:hAnsiTheme="majorHAnsi" w:cs="Times New Roman"/>
          <w:lang w:val="en-US"/>
        </w:rPr>
        <w:t>irector</w:t>
      </w:r>
      <w:r w:rsidR="00DC4E2D">
        <w:rPr>
          <w:rFonts w:asciiTheme="majorHAnsi" w:hAnsiTheme="majorHAnsi" w:cs="Times New Roman"/>
          <w:lang w:val="en-US"/>
        </w:rPr>
        <w:t xml:space="preserve"> and</w:t>
      </w:r>
      <w:r w:rsidRPr="002C76C1">
        <w:rPr>
          <w:rFonts w:asciiTheme="majorHAnsi" w:hAnsiTheme="majorHAnsi" w:cs="Times New Roman"/>
          <w:lang w:val="en-US"/>
        </w:rPr>
        <w:t xml:space="preserve"> </w:t>
      </w:r>
      <w:r w:rsidR="00DC4E2D">
        <w:rPr>
          <w:rFonts w:asciiTheme="majorHAnsi" w:hAnsiTheme="majorHAnsi" w:cs="Times New Roman"/>
          <w:lang w:val="en-US"/>
        </w:rPr>
        <w:t>o</w:t>
      </w:r>
      <w:r w:rsidRPr="002C76C1">
        <w:rPr>
          <w:rFonts w:asciiTheme="majorHAnsi" w:hAnsiTheme="majorHAnsi" w:cs="Times New Roman"/>
          <w:lang w:val="en-US"/>
        </w:rPr>
        <w:t>ne of the representatives participates i</w:t>
      </w:r>
      <w:r w:rsidR="00DC4E2D">
        <w:rPr>
          <w:rFonts w:asciiTheme="majorHAnsi" w:hAnsiTheme="majorHAnsi" w:cs="Times New Roman"/>
          <w:lang w:val="en-US"/>
        </w:rPr>
        <w:t>n the Management Team of</w:t>
      </w:r>
      <w:r w:rsidR="00C8048E" w:rsidRPr="002C76C1">
        <w:rPr>
          <w:rFonts w:asciiTheme="majorHAnsi" w:hAnsiTheme="majorHAnsi" w:cs="Times New Roman"/>
          <w:lang w:val="en-US"/>
        </w:rPr>
        <w:t xml:space="preserve"> VU-</w:t>
      </w:r>
      <w:r w:rsidRPr="002C76C1">
        <w:rPr>
          <w:rFonts w:asciiTheme="majorHAnsi" w:hAnsiTheme="majorHAnsi" w:cs="Times New Roman"/>
          <w:lang w:val="en-US"/>
        </w:rPr>
        <w:t xml:space="preserve">GSSS. </w:t>
      </w:r>
      <w:r w:rsidR="004602B0" w:rsidRPr="002C76C1">
        <w:rPr>
          <w:rFonts w:asciiTheme="majorHAnsi" w:hAnsiTheme="majorHAnsi" w:cs="Times New Roman"/>
          <w:lang w:val="en-US"/>
        </w:rPr>
        <w:t xml:space="preserve">The </w:t>
      </w:r>
      <w:r w:rsidR="00484AA5" w:rsidRPr="002C76C1">
        <w:rPr>
          <w:rFonts w:asciiTheme="majorHAnsi" w:hAnsiTheme="majorHAnsi" w:cs="Times New Roman"/>
          <w:lang w:val="en-US"/>
        </w:rPr>
        <w:t xml:space="preserve">Graduate Council </w:t>
      </w:r>
      <w:r w:rsidRPr="002C76C1">
        <w:rPr>
          <w:rFonts w:asciiTheme="majorHAnsi" w:hAnsiTheme="majorHAnsi" w:cs="Times New Roman"/>
          <w:lang w:val="en-US"/>
        </w:rPr>
        <w:t>advise</w:t>
      </w:r>
      <w:r w:rsidR="00DD2AEA" w:rsidRPr="002C76C1">
        <w:rPr>
          <w:rFonts w:asciiTheme="majorHAnsi" w:hAnsiTheme="majorHAnsi" w:cs="Times New Roman"/>
          <w:lang w:val="en-US"/>
        </w:rPr>
        <w:t>s</w:t>
      </w:r>
      <w:r w:rsidRPr="002C76C1">
        <w:rPr>
          <w:rFonts w:asciiTheme="majorHAnsi" w:hAnsiTheme="majorHAnsi" w:cs="Times New Roman"/>
          <w:lang w:val="en-US"/>
        </w:rPr>
        <w:t xml:space="preserve"> </w:t>
      </w:r>
      <w:r w:rsidR="00DD2AEA" w:rsidRPr="002C76C1">
        <w:rPr>
          <w:rFonts w:asciiTheme="majorHAnsi" w:hAnsiTheme="majorHAnsi" w:cs="Times New Roman"/>
          <w:lang w:val="en-US"/>
        </w:rPr>
        <w:t xml:space="preserve">the </w:t>
      </w:r>
      <w:r w:rsidR="00C8048E" w:rsidRPr="002C76C1">
        <w:rPr>
          <w:rFonts w:asciiTheme="majorHAnsi" w:hAnsiTheme="majorHAnsi" w:cs="Times New Roman"/>
          <w:lang w:val="en-US"/>
        </w:rPr>
        <w:t>VU-</w:t>
      </w:r>
      <w:r w:rsidRPr="002C76C1">
        <w:rPr>
          <w:rFonts w:asciiTheme="majorHAnsi" w:hAnsiTheme="majorHAnsi" w:cs="Times New Roman"/>
          <w:lang w:val="en-US"/>
        </w:rPr>
        <w:t xml:space="preserve">GSSS management on </w:t>
      </w:r>
      <w:r w:rsidR="00DD2AEA" w:rsidRPr="002C76C1">
        <w:rPr>
          <w:rFonts w:asciiTheme="majorHAnsi" w:hAnsiTheme="majorHAnsi" w:cs="Times New Roman"/>
          <w:lang w:val="en-US"/>
        </w:rPr>
        <w:t xml:space="preserve">all </w:t>
      </w:r>
      <w:r w:rsidRPr="002C76C1">
        <w:rPr>
          <w:rFonts w:asciiTheme="majorHAnsi" w:hAnsiTheme="majorHAnsi" w:cs="Times New Roman"/>
          <w:lang w:val="en-US"/>
        </w:rPr>
        <w:t>PhD-related issues</w:t>
      </w:r>
      <w:r w:rsidR="0056056F" w:rsidRPr="002C76C1">
        <w:rPr>
          <w:rFonts w:asciiTheme="majorHAnsi" w:hAnsiTheme="majorHAnsi" w:cs="Times New Roman"/>
          <w:lang w:val="en-US"/>
        </w:rPr>
        <w:t>,</w:t>
      </w:r>
      <w:r w:rsidRPr="002C76C1">
        <w:rPr>
          <w:rFonts w:asciiTheme="majorHAnsi" w:hAnsiTheme="majorHAnsi" w:cs="Times New Roman"/>
          <w:lang w:val="en-US"/>
        </w:rPr>
        <w:t xml:space="preserve"> and </w:t>
      </w:r>
      <w:r w:rsidR="003469CD" w:rsidRPr="002C76C1">
        <w:rPr>
          <w:rFonts w:asciiTheme="majorHAnsi" w:hAnsiTheme="majorHAnsi" w:cs="Times New Roman"/>
          <w:lang w:val="en-US"/>
        </w:rPr>
        <w:t>funnels</w:t>
      </w:r>
      <w:r w:rsidR="00DD2AEA" w:rsidRPr="002C76C1">
        <w:rPr>
          <w:rFonts w:asciiTheme="majorHAnsi" w:hAnsiTheme="majorHAnsi" w:cs="Times New Roman"/>
          <w:lang w:val="en-US"/>
        </w:rPr>
        <w:t xml:space="preserve"> PhD concerns</w:t>
      </w:r>
      <w:r w:rsidRPr="002C76C1">
        <w:rPr>
          <w:rFonts w:asciiTheme="majorHAnsi" w:hAnsiTheme="majorHAnsi" w:cs="Times New Roman"/>
          <w:lang w:val="en-US"/>
        </w:rPr>
        <w:t xml:space="preserve"> for this purpose. </w:t>
      </w:r>
      <w:r w:rsidR="00DD2AEA" w:rsidRPr="002C76C1">
        <w:rPr>
          <w:rFonts w:asciiTheme="majorHAnsi" w:hAnsiTheme="majorHAnsi" w:cs="Times New Roman"/>
          <w:lang w:val="en-US"/>
        </w:rPr>
        <w:t>It</w:t>
      </w:r>
      <w:r w:rsidRPr="002C76C1">
        <w:rPr>
          <w:rFonts w:asciiTheme="majorHAnsi" w:hAnsiTheme="majorHAnsi" w:cs="Times New Roman"/>
          <w:lang w:val="en-US"/>
        </w:rPr>
        <w:t xml:space="preserve"> also </w:t>
      </w:r>
      <w:r w:rsidR="00DD2AEA" w:rsidRPr="002C76C1">
        <w:rPr>
          <w:rFonts w:asciiTheme="majorHAnsi" w:hAnsiTheme="majorHAnsi" w:cs="Times New Roman"/>
          <w:lang w:val="en-US"/>
        </w:rPr>
        <w:t>organizes</w:t>
      </w:r>
      <w:r w:rsidRPr="002C76C1">
        <w:rPr>
          <w:rFonts w:asciiTheme="majorHAnsi" w:hAnsiTheme="majorHAnsi" w:cs="Times New Roman"/>
          <w:lang w:val="en-US"/>
        </w:rPr>
        <w:t xml:space="preserve"> social activities </w:t>
      </w:r>
      <w:r w:rsidR="00DD2AEA" w:rsidRPr="002C76C1">
        <w:rPr>
          <w:rFonts w:asciiTheme="majorHAnsi" w:hAnsiTheme="majorHAnsi" w:cs="Times New Roman"/>
          <w:lang w:val="en-US"/>
        </w:rPr>
        <w:lastRenderedPageBreak/>
        <w:t xml:space="preserve">for the PhD community, </w:t>
      </w:r>
      <w:r w:rsidR="000B3D29" w:rsidRPr="002C76C1">
        <w:rPr>
          <w:rFonts w:asciiTheme="majorHAnsi" w:hAnsiTheme="majorHAnsi" w:cs="Times New Roman"/>
          <w:lang w:val="en-US"/>
        </w:rPr>
        <w:t xml:space="preserve">welcomes and </w:t>
      </w:r>
      <w:r w:rsidR="00C8048E" w:rsidRPr="002C76C1">
        <w:rPr>
          <w:rFonts w:asciiTheme="majorHAnsi" w:hAnsiTheme="majorHAnsi" w:cs="Times New Roman"/>
          <w:lang w:val="en-US"/>
        </w:rPr>
        <w:t>introduces new PhD candidates</w:t>
      </w:r>
      <w:r w:rsidR="00DD2AEA" w:rsidRPr="002C76C1">
        <w:rPr>
          <w:rFonts w:asciiTheme="majorHAnsi" w:hAnsiTheme="majorHAnsi" w:cs="Times New Roman"/>
          <w:lang w:val="en-US"/>
        </w:rPr>
        <w:t xml:space="preserve">, and functions as the primary contact point for PhD-related issues </w:t>
      </w:r>
      <w:r w:rsidR="000B3D29" w:rsidRPr="002C76C1">
        <w:rPr>
          <w:rFonts w:asciiTheme="majorHAnsi" w:hAnsiTheme="majorHAnsi" w:cs="Times New Roman"/>
          <w:lang w:val="en-US"/>
        </w:rPr>
        <w:t>both within departments as well as the Faculty as a whole</w:t>
      </w:r>
      <w:r w:rsidR="00DD2AEA" w:rsidRPr="002C76C1">
        <w:rPr>
          <w:rFonts w:asciiTheme="majorHAnsi" w:hAnsiTheme="majorHAnsi" w:cs="Times New Roman"/>
          <w:lang w:val="en-US"/>
        </w:rPr>
        <w:t xml:space="preserve">. </w:t>
      </w:r>
    </w:p>
    <w:p w14:paraId="0A18C7EF" w14:textId="77777777" w:rsidR="00D43E28" w:rsidRPr="00BF2A95" w:rsidRDefault="00D43E28" w:rsidP="00BF2A95">
      <w:pPr>
        <w:autoSpaceDE w:val="0"/>
        <w:autoSpaceDN w:val="0"/>
        <w:adjustRightInd w:val="0"/>
        <w:spacing w:after="0"/>
        <w:rPr>
          <w:rFonts w:asciiTheme="majorHAnsi" w:hAnsiTheme="majorHAnsi" w:cs="Times New Roman"/>
          <w:lang w:val="en-US"/>
        </w:rPr>
      </w:pPr>
    </w:p>
    <w:p w14:paraId="32EF858F" w14:textId="502425EE" w:rsidR="00B5496D" w:rsidRDefault="00B5496D" w:rsidP="003C2CA4">
      <w:pPr>
        <w:pStyle w:val="Heading2"/>
        <w:rPr>
          <w:lang w:val="en-US"/>
        </w:rPr>
      </w:pPr>
      <w:bookmarkStart w:id="65" w:name="_Toc476130086"/>
      <w:r w:rsidRPr="000F715A">
        <w:rPr>
          <w:lang w:val="en-US"/>
        </w:rPr>
        <w:t>Complaints</w:t>
      </w:r>
      <w:r w:rsidR="00F47C16">
        <w:rPr>
          <w:lang w:val="en-US"/>
        </w:rPr>
        <w:t xml:space="preserve">: </w:t>
      </w:r>
      <w:r w:rsidRPr="000F715A">
        <w:rPr>
          <w:lang w:val="en-US"/>
        </w:rPr>
        <w:t>Confidential advisors</w:t>
      </w:r>
      <w:bookmarkEnd w:id="65"/>
    </w:p>
    <w:p w14:paraId="73BAD96A" w14:textId="77777777" w:rsidR="00D43E28" w:rsidRPr="00D43E28" w:rsidRDefault="00D43E28" w:rsidP="00D43E28">
      <w:pPr>
        <w:rPr>
          <w:lang w:val="en-US"/>
        </w:rPr>
      </w:pPr>
    </w:p>
    <w:p w14:paraId="1BD0CA67" w14:textId="73D12AC9" w:rsidR="00B5496D" w:rsidRPr="0046121E" w:rsidRDefault="00DA3334" w:rsidP="00BF2A95">
      <w:pPr>
        <w:autoSpaceDE w:val="0"/>
        <w:autoSpaceDN w:val="0"/>
        <w:adjustRightInd w:val="0"/>
        <w:spacing w:after="0"/>
        <w:rPr>
          <w:rFonts w:asciiTheme="majorHAnsi" w:hAnsiTheme="majorHAnsi" w:cs="Garamond"/>
          <w:color w:val="000000"/>
          <w:szCs w:val="24"/>
          <w:lang w:val="en-US"/>
        </w:rPr>
      </w:pPr>
      <w:r w:rsidRPr="0046121E">
        <w:rPr>
          <w:rFonts w:asciiTheme="majorHAnsi" w:hAnsiTheme="majorHAnsi" w:cs="Garamond"/>
          <w:color w:val="000000"/>
          <w:szCs w:val="24"/>
          <w:lang w:val="en-US"/>
        </w:rPr>
        <w:t>If PhD candidate</w:t>
      </w:r>
      <w:r w:rsidR="000847EB">
        <w:rPr>
          <w:rFonts w:asciiTheme="majorHAnsi" w:hAnsiTheme="majorHAnsi" w:cs="Garamond"/>
          <w:color w:val="000000"/>
          <w:szCs w:val="24"/>
          <w:lang w:val="en-US"/>
        </w:rPr>
        <w:t>s</w:t>
      </w:r>
      <w:r w:rsidR="00B5496D" w:rsidRPr="0046121E">
        <w:rPr>
          <w:rFonts w:asciiTheme="majorHAnsi" w:hAnsiTheme="majorHAnsi" w:cs="Garamond"/>
          <w:color w:val="000000"/>
          <w:szCs w:val="24"/>
          <w:lang w:val="en-US"/>
        </w:rPr>
        <w:t xml:space="preserve"> feel they are receiving insufficient supervision</w:t>
      </w:r>
      <w:r w:rsidR="0056056F">
        <w:rPr>
          <w:rFonts w:asciiTheme="majorHAnsi" w:hAnsiTheme="majorHAnsi" w:cs="Garamond"/>
          <w:color w:val="000000"/>
          <w:szCs w:val="24"/>
          <w:lang w:val="en-US"/>
        </w:rPr>
        <w:t>,</w:t>
      </w:r>
      <w:r w:rsidR="00B5496D" w:rsidRPr="0046121E">
        <w:rPr>
          <w:rFonts w:asciiTheme="majorHAnsi" w:hAnsiTheme="majorHAnsi" w:cs="Garamond"/>
          <w:color w:val="000000"/>
          <w:szCs w:val="24"/>
          <w:lang w:val="en-US"/>
        </w:rPr>
        <w:t xml:space="preserve"> or a serious conflict has</w:t>
      </w:r>
      <w:r w:rsidRPr="0046121E">
        <w:rPr>
          <w:rFonts w:asciiTheme="majorHAnsi" w:hAnsiTheme="majorHAnsi" w:cs="Garamond"/>
          <w:color w:val="000000"/>
          <w:szCs w:val="24"/>
          <w:lang w:val="en-US"/>
        </w:rPr>
        <w:t xml:space="preserve"> </w:t>
      </w:r>
      <w:r w:rsidR="00B5496D" w:rsidRPr="0046121E">
        <w:rPr>
          <w:rFonts w:asciiTheme="majorHAnsi" w:hAnsiTheme="majorHAnsi" w:cs="Garamond"/>
          <w:color w:val="000000"/>
          <w:szCs w:val="24"/>
          <w:lang w:val="en-US"/>
        </w:rPr>
        <w:t>arisen, they can take the following steps:</w:t>
      </w:r>
    </w:p>
    <w:p w14:paraId="54364ED8" w14:textId="2EAB38F9" w:rsidR="00B5496D" w:rsidRPr="00F404CE" w:rsidRDefault="00B5496D" w:rsidP="00032061">
      <w:pPr>
        <w:pStyle w:val="ListParagraph"/>
        <w:numPr>
          <w:ilvl w:val="0"/>
          <w:numId w:val="24"/>
        </w:numPr>
        <w:autoSpaceDE w:val="0"/>
        <w:autoSpaceDN w:val="0"/>
        <w:adjustRightInd w:val="0"/>
        <w:spacing w:after="0"/>
        <w:rPr>
          <w:rFonts w:asciiTheme="majorHAnsi" w:hAnsiTheme="majorHAnsi" w:cs="Garamond"/>
          <w:color w:val="000000"/>
          <w:szCs w:val="24"/>
          <w:lang w:val="en-US"/>
        </w:rPr>
      </w:pPr>
      <w:r w:rsidRPr="00F404CE">
        <w:rPr>
          <w:rFonts w:asciiTheme="majorHAnsi" w:hAnsiTheme="majorHAnsi" w:cs="Garamond"/>
          <w:color w:val="000000"/>
          <w:szCs w:val="24"/>
          <w:lang w:val="en-US"/>
        </w:rPr>
        <w:t xml:space="preserve">If possible, discuss the issue with </w:t>
      </w:r>
      <w:r w:rsidR="0056056F">
        <w:rPr>
          <w:rFonts w:asciiTheme="majorHAnsi" w:hAnsiTheme="majorHAnsi" w:cs="Garamond"/>
          <w:color w:val="000000"/>
          <w:szCs w:val="24"/>
          <w:lang w:val="en-US"/>
        </w:rPr>
        <w:t xml:space="preserve">their </w:t>
      </w:r>
      <w:r w:rsidRPr="00F404CE">
        <w:rPr>
          <w:rFonts w:asciiTheme="majorHAnsi" w:hAnsiTheme="majorHAnsi" w:cs="Garamond"/>
          <w:color w:val="000000"/>
          <w:szCs w:val="24"/>
          <w:lang w:val="en-US"/>
        </w:rPr>
        <w:t>PhD supervisor or daily supervisor, for example</w:t>
      </w:r>
      <w:r w:rsidR="00F404CE">
        <w:rPr>
          <w:rFonts w:asciiTheme="majorHAnsi" w:hAnsiTheme="majorHAnsi" w:cs="Garamond"/>
          <w:color w:val="000000"/>
          <w:szCs w:val="24"/>
          <w:lang w:val="en-US"/>
        </w:rPr>
        <w:t xml:space="preserve"> </w:t>
      </w:r>
      <w:r w:rsidRPr="00F404CE">
        <w:rPr>
          <w:rFonts w:asciiTheme="majorHAnsi" w:hAnsiTheme="majorHAnsi" w:cs="Garamond"/>
          <w:color w:val="000000"/>
          <w:szCs w:val="24"/>
          <w:lang w:val="en-US"/>
        </w:rPr>
        <w:t xml:space="preserve">at the annual </w:t>
      </w:r>
      <w:r w:rsidR="00980765">
        <w:rPr>
          <w:rFonts w:asciiTheme="majorHAnsi" w:hAnsiTheme="majorHAnsi" w:cs="Garamond"/>
          <w:color w:val="000000"/>
          <w:szCs w:val="24"/>
          <w:lang w:val="en-US"/>
        </w:rPr>
        <w:t>consultation and assessment</w:t>
      </w:r>
      <w:r w:rsidR="00F404CE">
        <w:rPr>
          <w:rFonts w:asciiTheme="majorHAnsi" w:hAnsiTheme="majorHAnsi" w:cs="Garamond"/>
          <w:color w:val="000000"/>
          <w:szCs w:val="24"/>
          <w:lang w:val="en-US"/>
        </w:rPr>
        <w:t xml:space="preserve"> </w:t>
      </w:r>
      <w:r w:rsidRPr="00F404CE">
        <w:rPr>
          <w:rFonts w:asciiTheme="majorHAnsi" w:hAnsiTheme="majorHAnsi" w:cs="Garamond"/>
          <w:color w:val="000000"/>
          <w:szCs w:val="24"/>
          <w:lang w:val="en-US"/>
        </w:rPr>
        <w:t>meeting</w:t>
      </w:r>
      <w:r w:rsidR="00343C47">
        <w:rPr>
          <w:rFonts w:asciiTheme="majorHAnsi" w:hAnsiTheme="majorHAnsi" w:cs="Garamond"/>
          <w:color w:val="000000"/>
          <w:szCs w:val="24"/>
          <w:lang w:val="en-US"/>
        </w:rPr>
        <w:t xml:space="preserve"> (see §4.3.1)</w:t>
      </w:r>
      <w:r w:rsidRPr="00F404CE">
        <w:rPr>
          <w:rFonts w:asciiTheme="majorHAnsi" w:hAnsiTheme="majorHAnsi" w:cs="Garamond"/>
          <w:color w:val="000000"/>
          <w:szCs w:val="24"/>
          <w:lang w:val="en-US"/>
        </w:rPr>
        <w:t xml:space="preserve">. If </w:t>
      </w:r>
      <w:r w:rsidR="0056056F">
        <w:rPr>
          <w:rFonts w:asciiTheme="majorHAnsi" w:hAnsiTheme="majorHAnsi" w:cs="Garamond"/>
          <w:color w:val="000000"/>
          <w:szCs w:val="24"/>
          <w:lang w:val="en-US"/>
        </w:rPr>
        <w:t>feeling</w:t>
      </w:r>
      <w:r w:rsidRPr="00F404CE">
        <w:rPr>
          <w:rFonts w:asciiTheme="majorHAnsi" w:hAnsiTheme="majorHAnsi" w:cs="Garamond"/>
          <w:color w:val="000000"/>
          <w:szCs w:val="24"/>
          <w:lang w:val="en-US"/>
        </w:rPr>
        <w:t xml:space="preserve"> more comfortable with </w:t>
      </w:r>
      <w:r w:rsidR="0056056F">
        <w:rPr>
          <w:rFonts w:asciiTheme="majorHAnsi" w:hAnsiTheme="majorHAnsi" w:cs="Garamond"/>
          <w:color w:val="000000"/>
          <w:szCs w:val="24"/>
          <w:lang w:val="en-US"/>
        </w:rPr>
        <w:t>the</w:t>
      </w:r>
      <w:r w:rsidRPr="00F404CE">
        <w:rPr>
          <w:rFonts w:asciiTheme="majorHAnsi" w:hAnsiTheme="majorHAnsi" w:cs="Garamond"/>
          <w:color w:val="000000"/>
          <w:szCs w:val="24"/>
          <w:lang w:val="en-US"/>
        </w:rPr>
        <w:t xml:space="preserve"> </w:t>
      </w:r>
      <w:r w:rsidR="00F404CE">
        <w:rPr>
          <w:rFonts w:asciiTheme="majorHAnsi" w:hAnsiTheme="majorHAnsi" w:cs="Garamond"/>
          <w:color w:val="000000"/>
          <w:szCs w:val="24"/>
          <w:lang w:val="en-US"/>
        </w:rPr>
        <w:t xml:space="preserve">research </w:t>
      </w:r>
      <w:r w:rsidRPr="00F404CE">
        <w:rPr>
          <w:rFonts w:asciiTheme="majorHAnsi" w:hAnsiTheme="majorHAnsi" w:cs="Garamond"/>
          <w:color w:val="000000"/>
          <w:szCs w:val="24"/>
          <w:lang w:val="en-US"/>
        </w:rPr>
        <w:t>program leader</w:t>
      </w:r>
      <w:r w:rsidR="00F404CE">
        <w:rPr>
          <w:rFonts w:asciiTheme="majorHAnsi" w:hAnsiTheme="majorHAnsi" w:cs="Garamond"/>
          <w:color w:val="000000"/>
          <w:szCs w:val="24"/>
          <w:lang w:val="en-US"/>
        </w:rPr>
        <w:t>s</w:t>
      </w:r>
      <w:r w:rsidRPr="00F404CE">
        <w:rPr>
          <w:rFonts w:asciiTheme="majorHAnsi" w:hAnsiTheme="majorHAnsi" w:cs="Garamond"/>
          <w:color w:val="000000"/>
          <w:szCs w:val="24"/>
          <w:lang w:val="en-US"/>
        </w:rPr>
        <w:t xml:space="preserve"> </w:t>
      </w:r>
      <w:r w:rsidR="0056056F">
        <w:rPr>
          <w:rFonts w:asciiTheme="majorHAnsi" w:hAnsiTheme="majorHAnsi" w:cs="Garamond"/>
          <w:color w:val="000000"/>
          <w:szCs w:val="24"/>
          <w:lang w:val="en-US"/>
        </w:rPr>
        <w:t>they</w:t>
      </w:r>
      <w:r w:rsidR="0056056F" w:rsidRPr="00F404CE">
        <w:rPr>
          <w:rFonts w:asciiTheme="majorHAnsi" w:hAnsiTheme="majorHAnsi" w:cs="Garamond"/>
          <w:color w:val="000000"/>
          <w:szCs w:val="24"/>
          <w:lang w:val="en-US"/>
        </w:rPr>
        <w:t xml:space="preserve"> </w:t>
      </w:r>
      <w:r w:rsidRPr="00F404CE">
        <w:rPr>
          <w:rFonts w:asciiTheme="majorHAnsi" w:hAnsiTheme="majorHAnsi" w:cs="Garamond"/>
          <w:color w:val="000000"/>
          <w:szCs w:val="24"/>
          <w:lang w:val="en-US"/>
        </w:rPr>
        <w:t xml:space="preserve">can also take </w:t>
      </w:r>
      <w:r w:rsidR="0056056F">
        <w:rPr>
          <w:rFonts w:asciiTheme="majorHAnsi" w:hAnsiTheme="majorHAnsi" w:cs="Garamond"/>
          <w:color w:val="000000"/>
          <w:szCs w:val="24"/>
          <w:lang w:val="en-US"/>
        </w:rPr>
        <w:t>their</w:t>
      </w:r>
      <w:r w:rsidRPr="00F404CE">
        <w:rPr>
          <w:rFonts w:asciiTheme="majorHAnsi" w:hAnsiTheme="majorHAnsi" w:cs="Garamond"/>
          <w:color w:val="000000"/>
          <w:szCs w:val="24"/>
          <w:lang w:val="en-US"/>
        </w:rPr>
        <w:t xml:space="preserve"> complaint to them.</w:t>
      </w:r>
    </w:p>
    <w:p w14:paraId="362D37E9" w14:textId="2206A699" w:rsidR="00B5496D" w:rsidRPr="00700E10" w:rsidRDefault="00B5496D" w:rsidP="00032061">
      <w:pPr>
        <w:pStyle w:val="ListParagraph"/>
        <w:numPr>
          <w:ilvl w:val="0"/>
          <w:numId w:val="24"/>
        </w:numPr>
        <w:autoSpaceDE w:val="0"/>
        <w:autoSpaceDN w:val="0"/>
        <w:adjustRightInd w:val="0"/>
        <w:spacing w:after="0"/>
        <w:rPr>
          <w:rFonts w:asciiTheme="majorHAnsi" w:hAnsiTheme="majorHAnsi" w:cs="Garamond"/>
          <w:color w:val="000000"/>
          <w:szCs w:val="24"/>
          <w:lang w:val="en-US"/>
        </w:rPr>
      </w:pPr>
      <w:r w:rsidRPr="00700E10">
        <w:rPr>
          <w:rFonts w:asciiTheme="majorHAnsi" w:hAnsiTheme="majorHAnsi" w:cs="Garamond"/>
          <w:color w:val="000000"/>
          <w:szCs w:val="24"/>
          <w:lang w:val="en-US"/>
        </w:rPr>
        <w:t xml:space="preserve">If the above is not possible, the issue </w:t>
      </w:r>
      <w:r w:rsidR="0056056F">
        <w:rPr>
          <w:rFonts w:asciiTheme="majorHAnsi" w:hAnsiTheme="majorHAnsi" w:cs="Garamond"/>
          <w:color w:val="000000"/>
          <w:szCs w:val="24"/>
          <w:lang w:val="en-US"/>
        </w:rPr>
        <w:t xml:space="preserve">can be discussed </w:t>
      </w:r>
      <w:r w:rsidRPr="00700E10">
        <w:rPr>
          <w:rFonts w:asciiTheme="majorHAnsi" w:hAnsiTheme="majorHAnsi" w:cs="Garamond"/>
          <w:color w:val="000000"/>
          <w:szCs w:val="24"/>
          <w:lang w:val="en-US"/>
        </w:rPr>
        <w:t xml:space="preserve">with </w:t>
      </w:r>
      <w:r w:rsidR="0056056F">
        <w:rPr>
          <w:rFonts w:asciiTheme="majorHAnsi" w:hAnsiTheme="majorHAnsi" w:cs="Garamond"/>
          <w:color w:val="000000"/>
          <w:szCs w:val="24"/>
          <w:lang w:val="en-US"/>
        </w:rPr>
        <w:t>the</w:t>
      </w:r>
      <w:r w:rsidRPr="00700E10">
        <w:rPr>
          <w:rFonts w:asciiTheme="majorHAnsi" w:hAnsiTheme="majorHAnsi" w:cs="Garamond"/>
          <w:color w:val="000000"/>
          <w:szCs w:val="24"/>
          <w:lang w:val="en-US"/>
        </w:rPr>
        <w:t xml:space="preserve"> </w:t>
      </w:r>
      <w:r w:rsidRPr="009E0B46">
        <w:rPr>
          <w:rFonts w:asciiTheme="majorHAnsi" w:hAnsiTheme="majorHAnsi" w:cs="Garamond"/>
          <w:b/>
          <w:i/>
          <w:color w:val="000000"/>
          <w:szCs w:val="24"/>
          <w:lang w:val="en-US"/>
        </w:rPr>
        <w:t xml:space="preserve">PhD </w:t>
      </w:r>
      <w:r w:rsidR="00F036FF" w:rsidRPr="009E0B46">
        <w:rPr>
          <w:rFonts w:asciiTheme="majorHAnsi" w:hAnsiTheme="majorHAnsi" w:cs="Garamond"/>
          <w:b/>
          <w:i/>
          <w:color w:val="000000"/>
          <w:szCs w:val="24"/>
          <w:lang w:val="en-US"/>
        </w:rPr>
        <w:t>buddy</w:t>
      </w:r>
      <w:r w:rsidR="005662EC">
        <w:rPr>
          <w:rFonts w:asciiTheme="majorHAnsi" w:hAnsiTheme="majorHAnsi" w:cs="Garamond"/>
          <w:color w:val="000000"/>
          <w:szCs w:val="24"/>
          <w:lang w:val="en-US"/>
        </w:rPr>
        <w:t xml:space="preserve"> of</w:t>
      </w:r>
      <w:r w:rsidR="00F036FF" w:rsidRPr="00700E10">
        <w:rPr>
          <w:rFonts w:asciiTheme="majorHAnsi" w:hAnsiTheme="majorHAnsi" w:cs="Garamond"/>
          <w:color w:val="000000"/>
          <w:szCs w:val="24"/>
          <w:lang w:val="en-US"/>
        </w:rPr>
        <w:t xml:space="preserve"> the </w:t>
      </w:r>
      <w:r w:rsidR="005662EC">
        <w:rPr>
          <w:rFonts w:asciiTheme="majorHAnsi" w:hAnsiTheme="majorHAnsi" w:cs="Garamond"/>
          <w:color w:val="000000"/>
          <w:szCs w:val="24"/>
          <w:lang w:val="en-US"/>
        </w:rPr>
        <w:t xml:space="preserve">relevant </w:t>
      </w:r>
      <w:r w:rsidR="00F036FF" w:rsidRPr="00700E10">
        <w:rPr>
          <w:rFonts w:asciiTheme="majorHAnsi" w:hAnsiTheme="majorHAnsi" w:cs="Garamond"/>
          <w:color w:val="000000"/>
          <w:szCs w:val="24"/>
          <w:lang w:val="en-US"/>
        </w:rPr>
        <w:t>department</w:t>
      </w:r>
      <w:r w:rsidRPr="00700E10">
        <w:rPr>
          <w:rFonts w:asciiTheme="majorHAnsi" w:hAnsiTheme="majorHAnsi" w:cs="Garamond"/>
          <w:color w:val="000000"/>
          <w:szCs w:val="24"/>
          <w:lang w:val="en-US"/>
        </w:rPr>
        <w:t xml:space="preserve">. They </w:t>
      </w:r>
      <w:r w:rsidR="009E0B46" w:rsidRPr="00700E10">
        <w:rPr>
          <w:rFonts w:asciiTheme="majorHAnsi" w:hAnsiTheme="majorHAnsi" w:cs="Garamond"/>
          <w:color w:val="000000"/>
          <w:szCs w:val="24"/>
          <w:lang w:val="en-US"/>
        </w:rPr>
        <w:t>can (</w:t>
      </w:r>
      <w:r w:rsidRPr="00700E10">
        <w:rPr>
          <w:rFonts w:asciiTheme="majorHAnsi" w:hAnsiTheme="majorHAnsi" w:cs="Garamond"/>
          <w:color w:val="000000"/>
          <w:szCs w:val="24"/>
          <w:lang w:val="en-US"/>
        </w:rPr>
        <w:t xml:space="preserve">anonymously) submit </w:t>
      </w:r>
      <w:r w:rsidR="0056056F">
        <w:rPr>
          <w:rFonts w:asciiTheme="majorHAnsi" w:hAnsiTheme="majorHAnsi" w:cs="Garamond"/>
          <w:color w:val="000000"/>
          <w:szCs w:val="24"/>
          <w:lang w:val="en-US"/>
        </w:rPr>
        <w:t>the</w:t>
      </w:r>
      <w:r w:rsidRPr="00700E10">
        <w:rPr>
          <w:rFonts w:asciiTheme="majorHAnsi" w:hAnsiTheme="majorHAnsi" w:cs="Garamond"/>
          <w:color w:val="000000"/>
          <w:szCs w:val="24"/>
          <w:lang w:val="en-US"/>
        </w:rPr>
        <w:t xml:space="preserve"> complaint to the </w:t>
      </w:r>
      <w:r w:rsidR="007C62AE">
        <w:rPr>
          <w:rFonts w:asciiTheme="majorHAnsi" w:hAnsiTheme="majorHAnsi" w:cs="Times New Roman"/>
          <w:lang w:val="en-US"/>
        </w:rPr>
        <w:t xml:space="preserve">Graduate </w:t>
      </w:r>
      <w:r w:rsidR="00831908">
        <w:rPr>
          <w:rFonts w:asciiTheme="majorHAnsi" w:hAnsiTheme="majorHAnsi" w:cs="Times New Roman"/>
          <w:lang w:val="en-US"/>
        </w:rPr>
        <w:t>School</w:t>
      </w:r>
      <w:r w:rsidR="007C62AE" w:rsidRPr="00484AA5">
        <w:rPr>
          <w:rFonts w:asciiTheme="majorHAnsi" w:hAnsiTheme="majorHAnsi" w:cs="Times New Roman"/>
          <w:lang w:val="en-US"/>
        </w:rPr>
        <w:t xml:space="preserve"> </w:t>
      </w:r>
      <w:r w:rsidRPr="00700E10">
        <w:rPr>
          <w:rFonts w:asciiTheme="majorHAnsi" w:hAnsiTheme="majorHAnsi" w:cs="Garamond"/>
          <w:color w:val="000000"/>
          <w:szCs w:val="24"/>
          <w:lang w:val="en-US"/>
        </w:rPr>
        <w:t xml:space="preserve">or </w:t>
      </w:r>
      <w:r w:rsidR="009E0B46">
        <w:rPr>
          <w:rFonts w:asciiTheme="majorHAnsi" w:hAnsiTheme="majorHAnsi" w:cs="Garamond"/>
          <w:color w:val="000000"/>
          <w:szCs w:val="24"/>
          <w:lang w:val="en-US"/>
        </w:rPr>
        <w:t>PhD ombudsman</w:t>
      </w:r>
      <w:r w:rsidRPr="00700E10">
        <w:rPr>
          <w:rFonts w:asciiTheme="majorHAnsi" w:hAnsiTheme="majorHAnsi" w:cs="Garamond"/>
          <w:color w:val="000000"/>
          <w:szCs w:val="24"/>
          <w:lang w:val="en-US"/>
        </w:rPr>
        <w:t xml:space="preserve">. </w:t>
      </w:r>
    </w:p>
    <w:p w14:paraId="71657105" w14:textId="760BA73A" w:rsidR="00700E10" w:rsidRDefault="00F404CE" w:rsidP="00032061">
      <w:pPr>
        <w:pStyle w:val="ListParagraph"/>
        <w:numPr>
          <w:ilvl w:val="0"/>
          <w:numId w:val="24"/>
        </w:numPr>
        <w:autoSpaceDE w:val="0"/>
        <w:autoSpaceDN w:val="0"/>
        <w:adjustRightInd w:val="0"/>
        <w:spacing w:after="0"/>
        <w:rPr>
          <w:rFonts w:asciiTheme="majorHAnsi" w:hAnsiTheme="majorHAnsi" w:cs="SymbolMT"/>
          <w:color w:val="000000"/>
          <w:szCs w:val="24"/>
          <w:lang w:val="en-US"/>
        </w:rPr>
      </w:pPr>
      <w:r w:rsidRPr="00980765">
        <w:rPr>
          <w:rFonts w:asciiTheme="majorHAnsi" w:hAnsiTheme="majorHAnsi" w:cs="SymbolMT"/>
          <w:color w:val="000000"/>
          <w:szCs w:val="24"/>
          <w:lang w:val="en-US"/>
        </w:rPr>
        <w:t xml:space="preserve">The </w:t>
      </w:r>
      <w:r w:rsidR="00980765" w:rsidRPr="00980765">
        <w:rPr>
          <w:rFonts w:asciiTheme="majorHAnsi" w:hAnsiTheme="majorHAnsi" w:cs="SymbolMT"/>
          <w:color w:val="000000"/>
          <w:szCs w:val="24"/>
          <w:lang w:val="en-US"/>
        </w:rPr>
        <w:t>VU-</w:t>
      </w:r>
      <w:r w:rsidRPr="00980765">
        <w:rPr>
          <w:rFonts w:asciiTheme="majorHAnsi" w:hAnsiTheme="majorHAnsi" w:cs="SymbolMT"/>
          <w:color w:val="000000"/>
          <w:szCs w:val="24"/>
          <w:lang w:val="en-US"/>
        </w:rPr>
        <w:t xml:space="preserve">GSSS </w:t>
      </w:r>
      <w:r w:rsidR="0056056F">
        <w:rPr>
          <w:rFonts w:asciiTheme="majorHAnsi" w:hAnsiTheme="majorHAnsi" w:cs="SymbolMT"/>
          <w:color w:val="000000"/>
          <w:szCs w:val="24"/>
          <w:lang w:val="en-US"/>
        </w:rPr>
        <w:t xml:space="preserve">also </w:t>
      </w:r>
      <w:r w:rsidRPr="00980765">
        <w:rPr>
          <w:rFonts w:asciiTheme="majorHAnsi" w:hAnsiTheme="majorHAnsi" w:cs="SymbolMT"/>
          <w:color w:val="000000"/>
          <w:szCs w:val="24"/>
          <w:lang w:val="en-US"/>
        </w:rPr>
        <w:t xml:space="preserve">has a </w:t>
      </w:r>
      <w:r w:rsidR="0097154B" w:rsidRPr="009E0B46">
        <w:rPr>
          <w:rFonts w:asciiTheme="majorHAnsi" w:hAnsiTheme="majorHAnsi" w:cs="SymbolMT"/>
          <w:b/>
          <w:i/>
          <w:color w:val="000000"/>
          <w:szCs w:val="24"/>
          <w:lang w:val="en-US"/>
        </w:rPr>
        <w:t xml:space="preserve">PhD </w:t>
      </w:r>
      <w:r w:rsidR="00831908">
        <w:rPr>
          <w:rFonts w:asciiTheme="majorHAnsi" w:hAnsiTheme="majorHAnsi" w:cs="SymbolMT"/>
          <w:b/>
          <w:i/>
          <w:color w:val="000000"/>
          <w:szCs w:val="24"/>
          <w:lang w:val="en-US"/>
        </w:rPr>
        <w:t xml:space="preserve">trustee </w:t>
      </w:r>
      <w:r w:rsidR="0097154B">
        <w:rPr>
          <w:rFonts w:asciiTheme="majorHAnsi" w:hAnsiTheme="majorHAnsi" w:cs="SymbolMT"/>
          <w:color w:val="000000"/>
          <w:szCs w:val="24"/>
          <w:lang w:val="en-US"/>
        </w:rPr>
        <w:t xml:space="preserve"> whom </w:t>
      </w:r>
      <w:r w:rsidRPr="00980765">
        <w:rPr>
          <w:rFonts w:asciiTheme="majorHAnsi" w:hAnsiTheme="majorHAnsi" w:cs="SymbolMT"/>
          <w:color w:val="000000"/>
          <w:szCs w:val="24"/>
          <w:lang w:val="en-US"/>
        </w:rPr>
        <w:t xml:space="preserve">can be contacted </w:t>
      </w:r>
      <w:r w:rsidR="0097154B">
        <w:rPr>
          <w:rFonts w:asciiTheme="majorHAnsi" w:hAnsiTheme="majorHAnsi" w:cs="SymbolMT"/>
          <w:color w:val="000000"/>
          <w:szCs w:val="24"/>
          <w:lang w:val="en-US"/>
        </w:rPr>
        <w:t xml:space="preserve">by the PhD </w:t>
      </w:r>
      <w:r w:rsidRPr="00980765">
        <w:rPr>
          <w:rFonts w:asciiTheme="majorHAnsi" w:hAnsiTheme="majorHAnsi" w:cs="SymbolMT"/>
          <w:color w:val="000000"/>
          <w:szCs w:val="24"/>
          <w:lang w:val="en-US"/>
        </w:rPr>
        <w:t>when in doubt</w:t>
      </w:r>
      <w:r w:rsidR="0097154B">
        <w:rPr>
          <w:rFonts w:asciiTheme="majorHAnsi" w:hAnsiTheme="majorHAnsi" w:cs="SymbolMT"/>
          <w:color w:val="000000"/>
          <w:szCs w:val="24"/>
          <w:lang w:val="en-US"/>
        </w:rPr>
        <w:t xml:space="preserve"> about issues that may hinder the progress of the PhD project</w:t>
      </w:r>
      <w:r w:rsidR="004F66AA">
        <w:rPr>
          <w:rFonts w:asciiTheme="majorHAnsi" w:hAnsiTheme="majorHAnsi" w:cs="SymbolMT"/>
          <w:color w:val="000000"/>
          <w:szCs w:val="24"/>
          <w:lang w:val="en-US"/>
        </w:rPr>
        <w:t xml:space="preserve">: </w:t>
      </w:r>
      <w:r w:rsidR="00831908" w:rsidRPr="00831908">
        <w:rPr>
          <w:rStyle w:val="Hyperlink"/>
          <w:rFonts w:asciiTheme="majorHAnsi" w:hAnsiTheme="majorHAnsi" w:cs="SymbolMT"/>
          <w:szCs w:val="24"/>
          <w:lang w:val="en-US"/>
        </w:rPr>
        <w:t>Dr. Lorraine Nencel.</w:t>
      </w:r>
    </w:p>
    <w:p w14:paraId="27AEAF0D" w14:textId="211F1147" w:rsidR="00B64B59" w:rsidRPr="00B64B59" w:rsidRDefault="00B5496D" w:rsidP="00B64B59">
      <w:pPr>
        <w:pStyle w:val="ListParagraph"/>
        <w:numPr>
          <w:ilvl w:val="0"/>
          <w:numId w:val="24"/>
        </w:numPr>
        <w:autoSpaceDE w:val="0"/>
        <w:autoSpaceDN w:val="0"/>
        <w:adjustRightInd w:val="0"/>
        <w:spacing w:after="0"/>
        <w:rPr>
          <w:rFonts w:asciiTheme="majorHAnsi" w:hAnsiTheme="majorHAnsi" w:cs="Garamond"/>
          <w:color w:val="000000"/>
          <w:szCs w:val="24"/>
          <w:lang w:val="en-US"/>
        </w:rPr>
      </w:pPr>
      <w:r w:rsidRPr="00700E10">
        <w:rPr>
          <w:rFonts w:asciiTheme="majorHAnsi" w:hAnsiTheme="majorHAnsi" w:cs="Garamond"/>
          <w:color w:val="000000"/>
          <w:szCs w:val="24"/>
          <w:lang w:val="en-US"/>
        </w:rPr>
        <w:t xml:space="preserve">If the above steps are not possible or inadequate, </w:t>
      </w:r>
      <w:r w:rsidR="0056056F">
        <w:rPr>
          <w:rFonts w:asciiTheme="majorHAnsi" w:hAnsiTheme="majorHAnsi" w:cs="Garamond"/>
          <w:color w:val="000000"/>
          <w:szCs w:val="24"/>
          <w:lang w:val="en-US"/>
        </w:rPr>
        <w:t>the</w:t>
      </w:r>
      <w:r w:rsidR="009E0B46">
        <w:rPr>
          <w:rFonts w:asciiTheme="majorHAnsi" w:hAnsiTheme="majorHAnsi" w:cs="Garamond"/>
          <w:color w:val="000000"/>
          <w:szCs w:val="24"/>
          <w:lang w:val="en-US"/>
        </w:rPr>
        <w:t xml:space="preserve"> PhD</w:t>
      </w:r>
      <w:r w:rsidRPr="00700E10">
        <w:rPr>
          <w:rFonts w:asciiTheme="majorHAnsi" w:hAnsiTheme="majorHAnsi" w:cs="Garamond"/>
          <w:color w:val="000000"/>
          <w:szCs w:val="24"/>
          <w:lang w:val="en-US"/>
        </w:rPr>
        <w:t xml:space="preserve"> </w:t>
      </w:r>
      <w:r w:rsidR="009E0B46">
        <w:rPr>
          <w:rFonts w:asciiTheme="majorHAnsi" w:hAnsiTheme="majorHAnsi" w:cs="Garamond"/>
          <w:color w:val="000000"/>
          <w:szCs w:val="24"/>
          <w:lang w:val="en-US"/>
        </w:rPr>
        <w:t xml:space="preserve">also </w:t>
      </w:r>
      <w:r w:rsidRPr="00700E10">
        <w:rPr>
          <w:rFonts w:asciiTheme="majorHAnsi" w:hAnsiTheme="majorHAnsi" w:cs="Garamond"/>
          <w:color w:val="000000"/>
          <w:szCs w:val="24"/>
          <w:lang w:val="en-US"/>
        </w:rPr>
        <w:t>can contact one of the FS</w:t>
      </w:r>
      <w:r w:rsidR="00C1212A" w:rsidRPr="00700E10">
        <w:rPr>
          <w:rFonts w:asciiTheme="majorHAnsi" w:hAnsiTheme="majorHAnsi" w:cs="Garamond"/>
          <w:color w:val="000000"/>
          <w:szCs w:val="24"/>
          <w:lang w:val="en-US"/>
        </w:rPr>
        <w:t>S</w:t>
      </w:r>
      <w:r w:rsidRPr="00700E10">
        <w:rPr>
          <w:rFonts w:asciiTheme="majorHAnsi" w:hAnsiTheme="majorHAnsi" w:cs="Garamond"/>
          <w:color w:val="000000"/>
          <w:szCs w:val="24"/>
          <w:lang w:val="en-US"/>
        </w:rPr>
        <w:t xml:space="preserve"> </w:t>
      </w:r>
      <w:r w:rsidRPr="00700E10">
        <w:rPr>
          <w:rFonts w:asciiTheme="majorHAnsi" w:hAnsiTheme="majorHAnsi" w:cs="Garamond"/>
          <w:color w:val="231F20"/>
          <w:szCs w:val="24"/>
          <w:lang w:val="en-US"/>
        </w:rPr>
        <w:t xml:space="preserve">confidential </w:t>
      </w:r>
      <w:r w:rsidR="00040811" w:rsidRPr="00700E10">
        <w:rPr>
          <w:rFonts w:asciiTheme="majorHAnsi" w:hAnsiTheme="majorHAnsi" w:cs="Garamond"/>
          <w:color w:val="231F20"/>
          <w:szCs w:val="24"/>
          <w:lang w:val="en-US"/>
        </w:rPr>
        <w:t xml:space="preserve">(staff) </w:t>
      </w:r>
      <w:r w:rsidR="005E7CBA">
        <w:rPr>
          <w:rFonts w:asciiTheme="majorHAnsi" w:hAnsiTheme="majorHAnsi" w:cs="Garamond"/>
          <w:color w:val="231F20"/>
          <w:szCs w:val="24"/>
          <w:lang w:val="en-US"/>
        </w:rPr>
        <w:t>adviso</w:t>
      </w:r>
      <w:r w:rsidR="00B64B59">
        <w:rPr>
          <w:rFonts w:asciiTheme="majorHAnsi" w:hAnsiTheme="majorHAnsi" w:cs="Garamond"/>
          <w:color w:val="231F20"/>
          <w:szCs w:val="24"/>
          <w:lang w:val="en-US"/>
        </w:rPr>
        <w:t xml:space="preserve">r </w:t>
      </w:r>
      <w:hyperlink r:id="rId79" w:history="1">
        <w:r w:rsidR="00B64B59" w:rsidRPr="00A21D98">
          <w:rPr>
            <w:rStyle w:val="Hyperlink"/>
            <w:rFonts w:asciiTheme="majorHAnsi" w:hAnsiTheme="majorHAnsi" w:cs="SymbolMT"/>
            <w:szCs w:val="24"/>
            <w:lang w:val="en-US"/>
          </w:rPr>
          <w:t>Dr. Marjo de Theije</w:t>
        </w:r>
      </w:hyperlink>
      <w:r w:rsidRPr="00700E10">
        <w:rPr>
          <w:rFonts w:asciiTheme="majorHAnsi" w:hAnsiTheme="majorHAnsi" w:cs="Garamond"/>
          <w:color w:val="000000"/>
          <w:szCs w:val="24"/>
          <w:lang w:val="en-US"/>
        </w:rPr>
        <w:t xml:space="preserve">. </w:t>
      </w:r>
      <w:r w:rsidRPr="00700E10">
        <w:rPr>
          <w:rFonts w:asciiTheme="majorHAnsi" w:hAnsiTheme="majorHAnsi" w:cs="Garamond"/>
          <w:color w:val="231F20"/>
          <w:szCs w:val="24"/>
          <w:lang w:val="en-US"/>
        </w:rPr>
        <w:t>The</w:t>
      </w:r>
      <w:r w:rsidR="005E7CBA">
        <w:rPr>
          <w:rFonts w:asciiTheme="majorHAnsi" w:hAnsiTheme="majorHAnsi" w:cs="Garamond"/>
          <w:color w:val="231F20"/>
          <w:szCs w:val="24"/>
          <w:lang w:val="en-US"/>
        </w:rPr>
        <w:t>se adviso</w:t>
      </w:r>
      <w:r w:rsidRPr="00700E10">
        <w:rPr>
          <w:rFonts w:asciiTheme="majorHAnsi" w:hAnsiTheme="majorHAnsi" w:cs="Garamond"/>
          <w:color w:val="231F20"/>
          <w:szCs w:val="24"/>
          <w:lang w:val="en-US"/>
        </w:rPr>
        <w:t xml:space="preserve">rs are </w:t>
      </w:r>
      <w:r w:rsidR="00040811" w:rsidRPr="00700E10">
        <w:rPr>
          <w:rFonts w:asciiTheme="majorHAnsi" w:hAnsiTheme="majorHAnsi" w:cs="Garamond"/>
          <w:color w:val="231F20"/>
          <w:szCs w:val="24"/>
          <w:lang w:val="en-US"/>
        </w:rPr>
        <w:t>for all personnel</w:t>
      </w:r>
      <w:r w:rsidR="0056056F">
        <w:rPr>
          <w:rFonts w:asciiTheme="majorHAnsi" w:hAnsiTheme="majorHAnsi" w:cs="Garamond"/>
          <w:color w:val="231F20"/>
          <w:szCs w:val="24"/>
          <w:lang w:val="en-US"/>
        </w:rPr>
        <w:t>,</w:t>
      </w:r>
      <w:r w:rsidR="00040811" w:rsidRPr="00700E10">
        <w:rPr>
          <w:rFonts w:asciiTheme="majorHAnsi" w:hAnsiTheme="majorHAnsi" w:cs="Garamond"/>
          <w:color w:val="231F20"/>
          <w:szCs w:val="24"/>
          <w:lang w:val="en-US"/>
        </w:rPr>
        <w:t xml:space="preserve"> but are also </w:t>
      </w:r>
      <w:r w:rsidRPr="00700E10">
        <w:rPr>
          <w:rFonts w:asciiTheme="majorHAnsi" w:hAnsiTheme="majorHAnsi" w:cs="Garamond"/>
          <w:color w:val="231F20"/>
          <w:szCs w:val="24"/>
          <w:lang w:val="en-US"/>
        </w:rPr>
        <w:t xml:space="preserve">specifically charged </w:t>
      </w:r>
      <w:r w:rsidR="00343C47">
        <w:rPr>
          <w:rFonts w:asciiTheme="majorHAnsi" w:hAnsiTheme="majorHAnsi" w:cs="Garamond"/>
          <w:color w:val="231F20"/>
          <w:szCs w:val="24"/>
          <w:lang w:val="en-US"/>
        </w:rPr>
        <w:t>with</w:t>
      </w:r>
      <w:r w:rsidRPr="00700E10">
        <w:rPr>
          <w:rFonts w:asciiTheme="majorHAnsi" w:hAnsiTheme="majorHAnsi" w:cs="Garamond"/>
          <w:color w:val="231F20"/>
          <w:szCs w:val="24"/>
          <w:lang w:val="en-US"/>
        </w:rPr>
        <w:t xml:space="preserve"> help</w:t>
      </w:r>
      <w:r w:rsidR="00343C47">
        <w:rPr>
          <w:rFonts w:asciiTheme="majorHAnsi" w:hAnsiTheme="majorHAnsi" w:cs="Garamond"/>
          <w:color w:val="231F20"/>
          <w:szCs w:val="24"/>
          <w:lang w:val="en-US"/>
        </w:rPr>
        <w:t>ing to</w:t>
      </w:r>
      <w:r w:rsidRPr="00700E10">
        <w:rPr>
          <w:rFonts w:asciiTheme="majorHAnsi" w:hAnsiTheme="majorHAnsi" w:cs="Garamond"/>
          <w:color w:val="231F20"/>
          <w:szCs w:val="24"/>
          <w:lang w:val="en-US"/>
        </w:rPr>
        <w:t xml:space="preserve"> resolve issues that can arise between PhD </w:t>
      </w:r>
      <w:r w:rsidR="00DA3334" w:rsidRPr="00700E10">
        <w:rPr>
          <w:rFonts w:asciiTheme="majorHAnsi" w:hAnsiTheme="majorHAnsi" w:cs="Garamond"/>
          <w:color w:val="231F20"/>
          <w:szCs w:val="24"/>
          <w:lang w:val="en-US"/>
        </w:rPr>
        <w:t>candidates</w:t>
      </w:r>
      <w:r w:rsidRPr="00700E10">
        <w:rPr>
          <w:rFonts w:asciiTheme="majorHAnsi" w:hAnsiTheme="majorHAnsi" w:cs="Garamond"/>
          <w:color w:val="231F20"/>
          <w:szCs w:val="24"/>
          <w:lang w:val="en-US"/>
        </w:rPr>
        <w:t xml:space="preserve"> and their supervisor(s). Their role is</w:t>
      </w:r>
      <w:r w:rsidR="00040811" w:rsidRPr="00700E10">
        <w:rPr>
          <w:rFonts w:asciiTheme="majorHAnsi" w:hAnsiTheme="majorHAnsi" w:cs="Garamond"/>
          <w:color w:val="231F20"/>
          <w:szCs w:val="24"/>
          <w:lang w:val="en-US"/>
        </w:rPr>
        <w:t xml:space="preserve"> </w:t>
      </w:r>
      <w:r w:rsidRPr="00700E10">
        <w:rPr>
          <w:rFonts w:asciiTheme="majorHAnsi" w:hAnsiTheme="majorHAnsi" w:cs="Garamond"/>
          <w:color w:val="231F20"/>
          <w:szCs w:val="24"/>
          <w:lang w:val="en-US"/>
        </w:rPr>
        <w:t>distinct from the roles and responsibilities of the supervisors, PhD representatives</w:t>
      </w:r>
      <w:r w:rsidR="0056056F">
        <w:rPr>
          <w:rFonts w:asciiTheme="majorHAnsi" w:hAnsiTheme="majorHAnsi" w:cs="Garamond"/>
          <w:color w:val="231F20"/>
          <w:szCs w:val="24"/>
          <w:lang w:val="en-US"/>
        </w:rPr>
        <w:t>,</w:t>
      </w:r>
      <w:r w:rsidRPr="00700E10">
        <w:rPr>
          <w:rFonts w:asciiTheme="majorHAnsi" w:hAnsiTheme="majorHAnsi" w:cs="Garamond"/>
          <w:color w:val="231F20"/>
          <w:szCs w:val="24"/>
          <w:lang w:val="en-US"/>
        </w:rPr>
        <w:t xml:space="preserve"> and</w:t>
      </w:r>
      <w:r w:rsidR="00040811" w:rsidRPr="00700E10">
        <w:rPr>
          <w:rFonts w:asciiTheme="majorHAnsi" w:hAnsiTheme="majorHAnsi" w:cs="Garamond"/>
          <w:color w:val="231F20"/>
          <w:szCs w:val="24"/>
          <w:lang w:val="en-US"/>
        </w:rPr>
        <w:t xml:space="preserve"> VU-GSSS management team</w:t>
      </w:r>
      <w:r w:rsidRPr="00700E10">
        <w:rPr>
          <w:rFonts w:asciiTheme="majorHAnsi" w:hAnsiTheme="majorHAnsi" w:cs="Garamond"/>
          <w:color w:val="231F20"/>
          <w:szCs w:val="24"/>
          <w:lang w:val="en-US"/>
        </w:rPr>
        <w:t xml:space="preserve">. </w:t>
      </w:r>
      <w:r w:rsidR="005E7CBA">
        <w:rPr>
          <w:rFonts w:asciiTheme="majorHAnsi" w:hAnsiTheme="majorHAnsi" w:cs="Garamond"/>
          <w:color w:val="000000"/>
          <w:szCs w:val="24"/>
          <w:lang w:val="en-US"/>
        </w:rPr>
        <w:t>These adviso</w:t>
      </w:r>
      <w:r w:rsidRPr="00700E10">
        <w:rPr>
          <w:rFonts w:asciiTheme="majorHAnsi" w:hAnsiTheme="majorHAnsi" w:cs="Garamond"/>
          <w:color w:val="000000"/>
          <w:szCs w:val="24"/>
          <w:lang w:val="en-US"/>
        </w:rPr>
        <w:t xml:space="preserve">rs are charged with helping to </w:t>
      </w:r>
      <w:r w:rsidR="00DA3334" w:rsidRPr="00700E10">
        <w:rPr>
          <w:rFonts w:asciiTheme="majorHAnsi" w:hAnsiTheme="majorHAnsi" w:cs="Garamond"/>
          <w:color w:val="000000"/>
          <w:szCs w:val="24"/>
          <w:lang w:val="en-US"/>
        </w:rPr>
        <w:t xml:space="preserve">resolve conflicts in as early a </w:t>
      </w:r>
      <w:r w:rsidRPr="00700E10">
        <w:rPr>
          <w:rFonts w:asciiTheme="majorHAnsi" w:hAnsiTheme="majorHAnsi" w:cs="Garamond"/>
          <w:color w:val="000000"/>
          <w:szCs w:val="24"/>
          <w:lang w:val="en-US"/>
        </w:rPr>
        <w:t xml:space="preserve">stage as possible. PhD </w:t>
      </w:r>
      <w:r w:rsidR="00DA3334" w:rsidRPr="00700E10">
        <w:rPr>
          <w:rFonts w:asciiTheme="majorHAnsi" w:hAnsiTheme="majorHAnsi" w:cs="Garamond"/>
          <w:color w:val="000000"/>
          <w:szCs w:val="24"/>
          <w:lang w:val="en-US"/>
        </w:rPr>
        <w:t>candidates</w:t>
      </w:r>
      <w:r w:rsidRPr="00700E10">
        <w:rPr>
          <w:rFonts w:asciiTheme="majorHAnsi" w:hAnsiTheme="majorHAnsi" w:cs="Garamond"/>
          <w:color w:val="000000"/>
          <w:szCs w:val="24"/>
          <w:lang w:val="en-US"/>
        </w:rPr>
        <w:t xml:space="preserve"> can also contact the confidential </w:t>
      </w:r>
      <w:r w:rsidR="00040811" w:rsidRPr="00700E10">
        <w:rPr>
          <w:rFonts w:asciiTheme="majorHAnsi" w:hAnsiTheme="majorHAnsi" w:cs="Garamond"/>
          <w:color w:val="000000"/>
          <w:szCs w:val="24"/>
          <w:lang w:val="en-US"/>
        </w:rPr>
        <w:t xml:space="preserve">VU </w:t>
      </w:r>
      <w:r w:rsidR="005E7CBA">
        <w:rPr>
          <w:rFonts w:asciiTheme="majorHAnsi" w:hAnsiTheme="majorHAnsi" w:cs="Garamond"/>
          <w:color w:val="000000"/>
          <w:szCs w:val="24"/>
          <w:lang w:val="en-US"/>
        </w:rPr>
        <w:t>staff adviso</w:t>
      </w:r>
      <w:r w:rsidR="00DA3334" w:rsidRPr="00700E10">
        <w:rPr>
          <w:rFonts w:asciiTheme="majorHAnsi" w:hAnsiTheme="majorHAnsi" w:cs="Garamond"/>
          <w:color w:val="000000"/>
          <w:szCs w:val="24"/>
          <w:lang w:val="en-US"/>
        </w:rPr>
        <w:t xml:space="preserve">rs regarding </w:t>
      </w:r>
      <w:r w:rsidRPr="00700E10">
        <w:rPr>
          <w:rFonts w:asciiTheme="majorHAnsi" w:hAnsiTheme="majorHAnsi" w:cs="Garamond"/>
          <w:color w:val="000000"/>
          <w:szCs w:val="24"/>
          <w:lang w:val="en-US"/>
        </w:rPr>
        <w:t xml:space="preserve">any complaints about unfair treatment by a person or </w:t>
      </w:r>
      <w:r w:rsidR="00343C47" w:rsidRPr="00700E10">
        <w:rPr>
          <w:rFonts w:asciiTheme="majorHAnsi" w:hAnsiTheme="majorHAnsi" w:cs="Garamond"/>
          <w:color w:val="000000"/>
          <w:szCs w:val="24"/>
          <w:lang w:val="en-US"/>
        </w:rPr>
        <w:t>organizational</w:t>
      </w:r>
      <w:r w:rsidRPr="00700E10">
        <w:rPr>
          <w:rFonts w:asciiTheme="majorHAnsi" w:hAnsiTheme="majorHAnsi" w:cs="Garamond"/>
          <w:color w:val="000000"/>
          <w:szCs w:val="24"/>
          <w:lang w:val="en-US"/>
        </w:rPr>
        <w:t xml:space="preserve"> unit at the</w:t>
      </w:r>
      <w:r w:rsidR="00040811" w:rsidRPr="00700E10">
        <w:rPr>
          <w:rFonts w:asciiTheme="majorHAnsi" w:hAnsiTheme="majorHAnsi" w:cs="Garamond"/>
          <w:color w:val="000000"/>
          <w:szCs w:val="24"/>
          <w:lang w:val="en-US"/>
        </w:rPr>
        <w:t xml:space="preserve"> VU </w:t>
      </w:r>
      <w:r w:rsidRPr="00700E10">
        <w:rPr>
          <w:rFonts w:asciiTheme="majorHAnsi" w:hAnsiTheme="majorHAnsi" w:cs="Garamond"/>
          <w:color w:val="000000"/>
          <w:szCs w:val="24"/>
          <w:lang w:val="en-US"/>
        </w:rPr>
        <w:t>including a conflict with a super</w:t>
      </w:r>
      <w:r w:rsidR="005E7CBA">
        <w:rPr>
          <w:rFonts w:asciiTheme="majorHAnsi" w:hAnsiTheme="majorHAnsi" w:cs="Garamond"/>
          <w:color w:val="000000"/>
          <w:szCs w:val="24"/>
          <w:lang w:val="en-US"/>
        </w:rPr>
        <w:t>visor. Confidential staff adviso</w:t>
      </w:r>
      <w:r w:rsidRPr="00700E10">
        <w:rPr>
          <w:rFonts w:asciiTheme="majorHAnsi" w:hAnsiTheme="majorHAnsi" w:cs="Garamond"/>
          <w:color w:val="000000"/>
          <w:szCs w:val="24"/>
          <w:lang w:val="en-US"/>
        </w:rPr>
        <w:t>rs</w:t>
      </w:r>
      <w:r w:rsidR="00040811" w:rsidRPr="00700E10">
        <w:rPr>
          <w:rFonts w:asciiTheme="majorHAnsi" w:hAnsiTheme="majorHAnsi" w:cs="Garamond"/>
          <w:color w:val="000000"/>
          <w:szCs w:val="24"/>
          <w:lang w:val="en-US"/>
        </w:rPr>
        <w:t xml:space="preserve"> </w:t>
      </w:r>
      <w:r w:rsidRPr="00700E10">
        <w:rPr>
          <w:rFonts w:asciiTheme="majorHAnsi" w:hAnsiTheme="majorHAnsi" w:cs="Garamond"/>
          <w:color w:val="000000"/>
          <w:szCs w:val="24"/>
          <w:lang w:val="en-US"/>
        </w:rPr>
        <w:t xml:space="preserve">hold an independent </w:t>
      </w:r>
      <w:bookmarkStart w:id="66" w:name="_GoBack"/>
      <w:bookmarkEnd w:id="66"/>
      <w:r w:rsidRPr="00700E10">
        <w:rPr>
          <w:rFonts w:asciiTheme="majorHAnsi" w:hAnsiTheme="majorHAnsi" w:cs="Garamond"/>
          <w:color w:val="000000"/>
          <w:szCs w:val="24"/>
          <w:lang w:val="en-US"/>
        </w:rPr>
        <w:t xml:space="preserve">position within the </w:t>
      </w:r>
      <w:r w:rsidR="00040811" w:rsidRPr="00700E10">
        <w:rPr>
          <w:rFonts w:asciiTheme="majorHAnsi" w:hAnsiTheme="majorHAnsi" w:cs="Garamond"/>
          <w:color w:val="000000"/>
          <w:szCs w:val="24"/>
          <w:lang w:val="en-US"/>
        </w:rPr>
        <w:t>FS</w:t>
      </w:r>
      <w:r w:rsidR="00C1212A" w:rsidRPr="00700E10">
        <w:rPr>
          <w:rFonts w:asciiTheme="majorHAnsi" w:hAnsiTheme="majorHAnsi" w:cs="Garamond"/>
          <w:color w:val="000000"/>
          <w:szCs w:val="24"/>
          <w:lang w:val="en-US"/>
        </w:rPr>
        <w:t>S</w:t>
      </w:r>
      <w:r w:rsidR="00040811" w:rsidRPr="00700E10">
        <w:rPr>
          <w:rFonts w:asciiTheme="majorHAnsi" w:hAnsiTheme="majorHAnsi" w:cs="Garamond"/>
          <w:color w:val="000000"/>
          <w:szCs w:val="24"/>
          <w:lang w:val="en-US"/>
        </w:rPr>
        <w:t xml:space="preserve"> and</w:t>
      </w:r>
      <w:r w:rsidRPr="00700E10">
        <w:rPr>
          <w:rFonts w:asciiTheme="majorHAnsi" w:hAnsiTheme="majorHAnsi" w:cs="Garamond"/>
          <w:color w:val="000000"/>
          <w:szCs w:val="24"/>
          <w:lang w:val="en-US"/>
        </w:rPr>
        <w:t xml:space="preserve"> are under an obligation of confidentiality,</w:t>
      </w:r>
      <w:r w:rsidR="00040811" w:rsidRPr="00700E10">
        <w:rPr>
          <w:rFonts w:asciiTheme="majorHAnsi" w:hAnsiTheme="majorHAnsi" w:cs="Garamond"/>
          <w:color w:val="000000"/>
          <w:szCs w:val="24"/>
          <w:lang w:val="en-US"/>
        </w:rPr>
        <w:t xml:space="preserve"> </w:t>
      </w:r>
      <w:r w:rsidRPr="00700E10">
        <w:rPr>
          <w:rFonts w:asciiTheme="majorHAnsi" w:hAnsiTheme="majorHAnsi" w:cs="Garamond"/>
          <w:color w:val="000000"/>
          <w:szCs w:val="24"/>
          <w:lang w:val="en-US"/>
        </w:rPr>
        <w:t>meaning they must address complaints in a confidential manner.</w:t>
      </w:r>
      <w:r w:rsidR="005E7CBA">
        <w:rPr>
          <w:rFonts w:asciiTheme="majorHAnsi" w:hAnsiTheme="majorHAnsi" w:cs="Garamond"/>
          <w:color w:val="000000"/>
          <w:szCs w:val="24"/>
          <w:lang w:val="en-US"/>
        </w:rPr>
        <w:t xml:space="preserve"> An adviso</w:t>
      </w:r>
      <w:r w:rsidRPr="005E7CBA">
        <w:rPr>
          <w:rFonts w:asciiTheme="majorHAnsi" w:hAnsiTheme="majorHAnsi" w:cs="Garamond"/>
          <w:color w:val="000000"/>
          <w:szCs w:val="24"/>
          <w:lang w:val="en-US"/>
        </w:rPr>
        <w:t>r will</w:t>
      </w:r>
      <w:r w:rsidR="00040811" w:rsidRPr="005E7CBA">
        <w:rPr>
          <w:rFonts w:asciiTheme="majorHAnsi" w:hAnsiTheme="majorHAnsi" w:cs="Garamond"/>
          <w:color w:val="000000"/>
          <w:szCs w:val="24"/>
          <w:lang w:val="en-US"/>
        </w:rPr>
        <w:t xml:space="preserve"> </w:t>
      </w:r>
      <w:r w:rsidRPr="005E7CBA">
        <w:rPr>
          <w:rFonts w:asciiTheme="majorHAnsi" w:hAnsiTheme="majorHAnsi" w:cs="Garamond"/>
          <w:color w:val="000000"/>
          <w:szCs w:val="24"/>
          <w:lang w:val="en-US"/>
        </w:rPr>
        <w:t xml:space="preserve">therefore not communicate any information </w:t>
      </w:r>
      <w:r w:rsidR="005662EC" w:rsidRPr="005E7CBA">
        <w:rPr>
          <w:rFonts w:asciiTheme="majorHAnsi" w:hAnsiTheme="majorHAnsi" w:cs="Garamond"/>
          <w:color w:val="000000"/>
          <w:szCs w:val="24"/>
          <w:lang w:val="en-US"/>
        </w:rPr>
        <w:t xml:space="preserve">to other parties (including </w:t>
      </w:r>
      <w:r w:rsidR="00040811" w:rsidRPr="005E7CBA">
        <w:rPr>
          <w:rFonts w:asciiTheme="majorHAnsi" w:hAnsiTheme="majorHAnsi" w:cs="Garamond"/>
          <w:color w:val="000000"/>
          <w:szCs w:val="24"/>
          <w:lang w:val="en-US"/>
        </w:rPr>
        <w:t>VU-GSSS</w:t>
      </w:r>
      <w:r w:rsidRPr="005E7CBA">
        <w:rPr>
          <w:rFonts w:asciiTheme="majorHAnsi" w:hAnsiTheme="majorHAnsi" w:cs="Garamond"/>
          <w:color w:val="000000"/>
          <w:szCs w:val="24"/>
          <w:lang w:val="en-US"/>
        </w:rPr>
        <w:t>) unless</w:t>
      </w:r>
      <w:r w:rsidR="00040811" w:rsidRPr="005E7CBA">
        <w:rPr>
          <w:rFonts w:asciiTheme="majorHAnsi" w:hAnsiTheme="majorHAnsi" w:cs="Garamond"/>
          <w:color w:val="000000"/>
          <w:szCs w:val="24"/>
          <w:lang w:val="en-US"/>
        </w:rPr>
        <w:t xml:space="preserve"> </w:t>
      </w:r>
      <w:r w:rsidRPr="005E7CBA">
        <w:rPr>
          <w:rFonts w:asciiTheme="majorHAnsi" w:hAnsiTheme="majorHAnsi" w:cs="Garamond"/>
          <w:color w:val="000000"/>
          <w:szCs w:val="24"/>
          <w:lang w:val="en-US"/>
        </w:rPr>
        <w:t>requested and appro</w:t>
      </w:r>
      <w:r w:rsidR="00DA3334" w:rsidRPr="005E7CBA">
        <w:rPr>
          <w:rFonts w:asciiTheme="majorHAnsi" w:hAnsiTheme="majorHAnsi" w:cs="Garamond"/>
          <w:color w:val="000000"/>
          <w:szCs w:val="24"/>
          <w:lang w:val="en-US"/>
        </w:rPr>
        <w:t>ved by the employee (PhD candidate</w:t>
      </w:r>
      <w:r w:rsidRPr="005E7CBA">
        <w:rPr>
          <w:rFonts w:asciiTheme="majorHAnsi" w:hAnsiTheme="majorHAnsi" w:cs="Garamond"/>
          <w:color w:val="000000"/>
          <w:szCs w:val="24"/>
          <w:lang w:val="en-US"/>
        </w:rPr>
        <w:t>) in question</w:t>
      </w:r>
      <w:r w:rsidR="00040811" w:rsidRPr="005E7CBA">
        <w:rPr>
          <w:rFonts w:asciiTheme="majorHAnsi" w:hAnsiTheme="majorHAnsi" w:cs="Garamond"/>
          <w:color w:val="000000"/>
          <w:szCs w:val="24"/>
          <w:lang w:val="en-US"/>
        </w:rPr>
        <w:t xml:space="preserve">. </w:t>
      </w:r>
    </w:p>
    <w:p w14:paraId="3A355089" w14:textId="77777777" w:rsidR="00040811" w:rsidRPr="0046121E" w:rsidRDefault="00040811" w:rsidP="00BF2A95">
      <w:pPr>
        <w:autoSpaceDE w:val="0"/>
        <w:autoSpaceDN w:val="0"/>
        <w:adjustRightInd w:val="0"/>
        <w:spacing w:after="0"/>
        <w:rPr>
          <w:rFonts w:asciiTheme="majorHAnsi" w:hAnsiTheme="majorHAnsi" w:cs="Garamond"/>
          <w:color w:val="33669A"/>
          <w:szCs w:val="24"/>
          <w:lang w:val="en-US"/>
        </w:rPr>
      </w:pPr>
    </w:p>
    <w:p w14:paraId="4A6AABC1" w14:textId="2E7C0985" w:rsidR="00040811" w:rsidRDefault="00DD0FE7" w:rsidP="00BF2A95">
      <w:pPr>
        <w:autoSpaceDE w:val="0"/>
        <w:autoSpaceDN w:val="0"/>
        <w:adjustRightInd w:val="0"/>
        <w:spacing w:after="0"/>
        <w:rPr>
          <w:rFonts w:asciiTheme="majorHAnsi" w:hAnsiTheme="majorHAnsi" w:cs="Garamond"/>
          <w:color w:val="000000"/>
          <w:szCs w:val="24"/>
          <w:lang w:val="en-US"/>
        </w:rPr>
      </w:pPr>
      <w:r>
        <w:rPr>
          <w:rFonts w:asciiTheme="majorHAnsi" w:hAnsiTheme="majorHAnsi" w:cs="Garamond"/>
          <w:color w:val="000000"/>
          <w:szCs w:val="24"/>
          <w:lang w:val="en-US"/>
        </w:rPr>
        <w:t>Annually, t</w:t>
      </w:r>
      <w:r w:rsidR="00B5496D" w:rsidRPr="0046121E">
        <w:rPr>
          <w:rFonts w:asciiTheme="majorHAnsi" w:hAnsiTheme="majorHAnsi" w:cs="Garamond"/>
          <w:color w:val="000000"/>
          <w:szCs w:val="24"/>
          <w:lang w:val="en-US"/>
        </w:rPr>
        <w:t xml:space="preserve">he </w:t>
      </w:r>
      <w:r w:rsidR="009E0B46">
        <w:rPr>
          <w:rFonts w:asciiTheme="majorHAnsi" w:hAnsiTheme="majorHAnsi" w:cs="Garamond"/>
          <w:color w:val="000000"/>
          <w:szCs w:val="24"/>
          <w:lang w:val="en-US"/>
        </w:rPr>
        <w:t>PhD ombudsman</w:t>
      </w:r>
      <w:r w:rsidR="00040811" w:rsidRPr="0046121E">
        <w:rPr>
          <w:rFonts w:asciiTheme="majorHAnsi" w:hAnsiTheme="majorHAnsi" w:cs="Garamond"/>
          <w:color w:val="000000"/>
          <w:szCs w:val="24"/>
          <w:lang w:val="en-US"/>
        </w:rPr>
        <w:t xml:space="preserve"> evaluates PhD experiences by requesting a confidential progress </w:t>
      </w:r>
      <w:r w:rsidR="00F036FF" w:rsidRPr="0046121E">
        <w:rPr>
          <w:rFonts w:asciiTheme="majorHAnsi" w:hAnsiTheme="majorHAnsi" w:cs="Garamond"/>
          <w:color w:val="000000"/>
          <w:szCs w:val="24"/>
          <w:lang w:val="en-US"/>
        </w:rPr>
        <w:t>report</w:t>
      </w:r>
      <w:r w:rsidR="00343C47">
        <w:rPr>
          <w:rFonts w:asciiTheme="majorHAnsi" w:hAnsiTheme="majorHAnsi" w:cs="Garamond"/>
          <w:color w:val="000000"/>
          <w:szCs w:val="24"/>
          <w:lang w:val="en-US"/>
        </w:rPr>
        <w:t xml:space="preserve"> </w:t>
      </w:r>
      <w:r w:rsidR="009E0B46">
        <w:rPr>
          <w:rFonts w:asciiTheme="majorHAnsi" w:hAnsiTheme="majorHAnsi" w:cs="Garamond"/>
          <w:color w:val="000000"/>
          <w:szCs w:val="24"/>
          <w:lang w:val="en-US"/>
        </w:rPr>
        <w:t xml:space="preserve">or survey </w:t>
      </w:r>
      <w:r w:rsidR="00343C47">
        <w:rPr>
          <w:rFonts w:asciiTheme="majorHAnsi" w:hAnsiTheme="majorHAnsi" w:cs="Garamond"/>
          <w:color w:val="000000"/>
          <w:szCs w:val="24"/>
          <w:lang w:val="en-US"/>
        </w:rPr>
        <w:t>(see §4.3)</w:t>
      </w:r>
      <w:r w:rsidR="00040811" w:rsidRPr="0046121E">
        <w:rPr>
          <w:rFonts w:asciiTheme="majorHAnsi" w:hAnsiTheme="majorHAnsi" w:cs="Garamond"/>
          <w:color w:val="000000"/>
          <w:szCs w:val="24"/>
          <w:lang w:val="en-US"/>
        </w:rPr>
        <w:t xml:space="preserve">. The </w:t>
      </w:r>
      <w:r w:rsidR="005662EC">
        <w:rPr>
          <w:rFonts w:asciiTheme="majorHAnsi" w:hAnsiTheme="majorHAnsi" w:cs="Garamond"/>
          <w:color w:val="000000"/>
          <w:szCs w:val="24"/>
          <w:lang w:val="en-US"/>
        </w:rPr>
        <w:t xml:space="preserve">VU-GSSS </w:t>
      </w:r>
      <w:r w:rsidR="0080561F">
        <w:rPr>
          <w:rFonts w:asciiTheme="majorHAnsi" w:hAnsiTheme="majorHAnsi" w:cs="Garamond"/>
          <w:color w:val="000000"/>
          <w:szCs w:val="24"/>
          <w:lang w:val="en-US"/>
        </w:rPr>
        <w:t>Academic</w:t>
      </w:r>
      <w:r w:rsidR="00DA3334" w:rsidRPr="0046121E">
        <w:rPr>
          <w:rFonts w:asciiTheme="majorHAnsi" w:hAnsiTheme="majorHAnsi" w:cs="Garamond"/>
          <w:color w:val="000000"/>
          <w:szCs w:val="24"/>
          <w:lang w:val="en-US"/>
        </w:rPr>
        <w:t xml:space="preserve"> Director </w:t>
      </w:r>
      <w:r w:rsidR="00040811" w:rsidRPr="0046121E">
        <w:rPr>
          <w:rFonts w:asciiTheme="majorHAnsi" w:hAnsiTheme="majorHAnsi" w:cs="Garamond"/>
          <w:color w:val="000000"/>
          <w:szCs w:val="24"/>
          <w:lang w:val="en-US"/>
        </w:rPr>
        <w:t>will follow up on the information provided if necessary</w:t>
      </w:r>
      <w:r>
        <w:rPr>
          <w:rFonts w:asciiTheme="majorHAnsi" w:hAnsiTheme="majorHAnsi" w:cs="Garamond"/>
          <w:color w:val="000000"/>
          <w:szCs w:val="24"/>
          <w:lang w:val="en-US"/>
        </w:rPr>
        <w:t>,</w:t>
      </w:r>
      <w:r w:rsidR="00040811" w:rsidRPr="0046121E">
        <w:rPr>
          <w:rFonts w:asciiTheme="majorHAnsi" w:hAnsiTheme="majorHAnsi" w:cs="Garamond"/>
          <w:color w:val="000000"/>
          <w:szCs w:val="24"/>
          <w:lang w:val="en-US"/>
        </w:rPr>
        <w:t xml:space="preserve"> and keeps such discussions with PhD</w:t>
      </w:r>
      <w:r w:rsidR="00DA3334" w:rsidRPr="0046121E">
        <w:rPr>
          <w:rFonts w:asciiTheme="majorHAnsi" w:hAnsiTheme="majorHAnsi" w:cs="Garamond"/>
          <w:color w:val="000000"/>
          <w:szCs w:val="24"/>
          <w:lang w:val="en-US"/>
        </w:rPr>
        <w:t xml:space="preserve"> candidates</w:t>
      </w:r>
      <w:r w:rsidR="00040811" w:rsidRPr="0046121E">
        <w:rPr>
          <w:rFonts w:asciiTheme="majorHAnsi" w:hAnsiTheme="majorHAnsi" w:cs="Garamond"/>
          <w:color w:val="000000"/>
          <w:szCs w:val="24"/>
          <w:lang w:val="en-US"/>
        </w:rPr>
        <w:t xml:space="preserve"> confidential. The resulting information is used to improve </w:t>
      </w:r>
      <w:r w:rsidR="00131B4C">
        <w:rPr>
          <w:rFonts w:asciiTheme="majorHAnsi" w:hAnsiTheme="majorHAnsi" w:cs="Garamond"/>
          <w:color w:val="000000"/>
          <w:szCs w:val="24"/>
          <w:lang w:val="en-US"/>
        </w:rPr>
        <w:t>PhD</w:t>
      </w:r>
      <w:r w:rsidR="00DA3334" w:rsidRPr="0046121E">
        <w:rPr>
          <w:rFonts w:asciiTheme="majorHAnsi" w:hAnsiTheme="majorHAnsi" w:cs="Garamond"/>
          <w:color w:val="000000"/>
          <w:szCs w:val="24"/>
          <w:lang w:val="en-US"/>
        </w:rPr>
        <w:t xml:space="preserve"> </w:t>
      </w:r>
      <w:r w:rsidR="005662EC">
        <w:rPr>
          <w:rFonts w:asciiTheme="majorHAnsi" w:hAnsiTheme="majorHAnsi" w:cs="Garamond"/>
          <w:color w:val="000000"/>
          <w:szCs w:val="24"/>
          <w:lang w:val="en-US"/>
        </w:rPr>
        <w:t>s</w:t>
      </w:r>
      <w:r w:rsidR="00A16193">
        <w:rPr>
          <w:rFonts w:asciiTheme="majorHAnsi" w:hAnsiTheme="majorHAnsi" w:cs="Garamond"/>
          <w:color w:val="000000"/>
          <w:szCs w:val="24"/>
          <w:lang w:val="en-US"/>
        </w:rPr>
        <w:t>upervision</w:t>
      </w:r>
      <w:r w:rsidR="00DA3334" w:rsidRPr="0046121E">
        <w:rPr>
          <w:rFonts w:asciiTheme="majorHAnsi" w:hAnsiTheme="majorHAnsi" w:cs="Garamond"/>
          <w:color w:val="000000"/>
          <w:szCs w:val="24"/>
          <w:lang w:val="en-US"/>
        </w:rPr>
        <w:t xml:space="preserve"> and support where </w:t>
      </w:r>
      <w:r w:rsidR="00040811" w:rsidRPr="0046121E">
        <w:rPr>
          <w:rFonts w:asciiTheme="majorHAnsi" w:hAnsiTheme="majorHAnsi" w:cs="Garamond"/>
          <w:color w:val="000000"/>
          <w:szCs w:val="24"/>
          <w:lang w:val="en-US"/>
        </w:rPr>
        <w:t>possible.</w:t>
      </w:r>
    </w:p>
    <w:p w14:paraId="5625A2AA" w14:textId="77777777" w:rsidR="00345B33" w:rsidRPr="0046121E" w:rsidRDefault="00345B33" w:rsidP="00BF2A95">
      <w:pPr>
        <w:autoSpaceDE w:val="0"/>
        <w:autoSpaceDN w:val="0"/>
        <w:adjustRightInd w:val="0"/>
        <w:spacing w:after="0"/>
        <w:rPr>
          <w:rFonts w:asciiTheme="majorHAnsi" w:hAnsiTheme="majorHAnsi" w:cs="Garamond"/>
          <w:color w:val="000000"/>
          <w:szCs w:val="24"/>
          <w:lang w:val="en-US"/>
        </w:rPr>
      </w:pPr>
    </w:p>
    <w:p w14:paraId="7248799A" w14:textId="4CB7B155" w:rsidR="00BD1A5E" w:rsidRPr="00BF2A95" w:rsidRDefault="00BD1A5E" w:rsidP="003C2CA4">
      <w:pPr>
        <w:pStyle w:val="Heading2"/>
        <w:rPr>
          <w:lang w:val="en-US"/>
        </w:rPr>
      </w:pPr>
      <w:bookmarkStart w:id="67" w:name="_Toc476130087"/>
      <w:r w:rsidRPr="00BF2A95">
        <w:rPr>
          <w:lang w:val="en-US"/>
        </w:rPr>
        <w:t xml:space="preserve">Co-operation </w:t>
      </w:r>
      <w:r w:rsidR="00583FEA" w:rsidRPr="00BF2A95">
        <w:rPr>
          <w:lang w:val="en-US"/>
        </w:rPr>
        <w:t>with other Graduate Schools</w:t>
      </w:r>
      <w:bookmarkEnd w:id="67"/>
    </w:p>
    <w:p w14:paraId="52738A61" w14:textId="77777777" w:rsidR="00BD1A5E" w:rsidRPr="00BF2A95" w:rsidRDefault="00BD1A5E" w:rsidP="00042928">
      <w:pPr>
        <w:autoSpaceDE w:val="0"/>
        <w:autoSpaceDN w:val="0"/>
        <w:adjustRightInd w:val="0"/>
        <w:spacing w:after="0"/>
        <w:rPr>
          <w:rFonts w:asciiTheme="majorHAnsi" w:hAnsiTheme="majorHAnsi" w:cs="Times New Roman"/>
          <w:szCs w:val="24"/>
          <w:lang w:val="en-US"/>
        </w:rPr>
      </w:pPr>
      <w:r w:rsidRPr="00BF2A95">
        <w:rPr>
          <w:rFonts w:asciiTheme="majorHAnsi" w:hAnsiTheme="majorHAnsi" w:cs="Times New Roman"/>
          <w:szCs w:val="24"/>
          <w:lang w:val="en-US"/>
        </w:rPr>
        <w:t>The</w:t>
      </w:r>
      <w:r w:rsidRPr="000F71D1">
        <w:rPr>
          <w:rFonts w:asciiTheme="majorHAnsi" w:hAnsiTheme="majorHAnsi" w:cs="Times New Roman"/>
          <w:szCs w:val="24"/>
          <w:lang w:val="en-US"/>
        </w:rPr>
        <w:t xml:space="preserve"> </w:t>
      </w:r>
      <w:r w:rsidRPr="000F71D1">
        <w:rPr>
          <w:rFonts w:asciiTheme="majorHAnsi" w:hAnsiTheme="majorHAnsi" w:cs="Times New Roman"/>
          <w:iCs/>
          <w:szCs w:val="24"/>
          <w:lang w:val="en-US"/>
        </w:rPr>
        <w:t xml:space="preserve">VU-GSSS </w:t>
      </w:r>
      <w:r w:rsidRPr="00BF2A95">
        <w:rPr>
          <w:rFonts w:asciiTheme="majorHAnsi" w:hAnsiTheme="majorHAnsi" w:cs="Times New Roman"/>
          <w:szCs w:val="24"/>
          <w:lang w:val="en-US"/>
        </w:rPr>
        <w:t xml:space="preserve">cooperates with a number of partner institutions: </w:t>
      </w:r>
    </w:p>
    <w:p w14:paraId="359093FD" w14:textId="25846731" w:rsidR="00BD1A5E" w:rsidRPr="00BF2A95" w:rsidRDefault="00BD1A5E" w:rsidP="00042928">
      <w:pPr>
        <w:autoSpaceDE w:val="0"/>
        <w:autoSpaceDN w:val="0"/>
        <w:adjustRightInd w:val="0"/>
        <w:spacing w:after="0"/>
        <w:rPr>
          <w:rFonts w:asciiTheme="majorHAnsi" w:hAnsiTheme="majorHAnsi" w:cs="Times New Roman"/>
          <w:szCs w:val="24"/>
          <w:lang w:val="en-US"/>
        </w:rPr>
      </w:pPr>
      <w:r w:rsidRPr="00BF2A95">
        <w:rPr>
          <w:rFonts w:asciiTheme="majorHAnsi" w:hAnsiTheme="majorHAnsi" w:cs="Times New Roman"/>
          <w:szCs w:val="24"/>
          <w:lang w:val="en-US"/>
        </w:rPr>
        <w:t xml:space="preserve">1. </w:t>
      </w:r>
      <w:r w:rsidR="008830B6" w:rsidRPr="008830B6">
        <w:rPr>
          <w:rFonts w:asciiTheme="majorHAnsi" w:hAnsiTheme="majorHAnsi" w:cs="Times New Roman"/>
          <w:szCs w:val="24"/>
          <w:lang w:val="en-US"/>
        </w:rPr>
        <w:t>Vrije Universiteit Amsterdam</w:t>
      </w:r>
      <w:r w:rsidRPr="00BF2A95">
        <w:rPr>
          <w:rFonts w:asciiTheme="majorHAnsi" w:hAnsiTheme="majorHAnsi" w:cs="Times New Roman"/>
          <w:szCs w:val="24"/>
          <w:lang w:val="en-US"/>
        </w:rPr>
        <w:t xml:space="preserve"> Interfaculty and Faculty  Institutes (e.g. Camera, Visor, the Network Institute, ABRI, the Institute for Global Change)</w:t>
      </w:r>
    </w:p>
    <w:p w14:paraId="068A2835" w14:textId="241D0F6A" w:rsidR="00BD1A5E" w:rsidRPr="00BF2A95" w:rsidRDefault="00BD1A5E" w:rsidP="00042928">
      <w:pPr>
        <w:autoSpaceDE w:val="0"/>
        <w:autoSpaceDN w:val="0"/>
        <w:adjustRightInd w:val="0"/>
        <w:spacing w:after="0"/>
        <w:rPr>
          <w:rFonts w:asciiTheme="majorHAnsi" w:hAnsiTheme="majorHAnsi" w:cs="Times New Roman"/>
          <w:szCs w:val="24"/>
          <w:lang w:val="en-US"/>
        </w:rPr>
      </w:pPr>
      <w:r w:rsidRPr="00BF2A95">
        <w:rPr>
          <w:rFonts w:asciiTheme="majorHAnsi" w:hAnsiTheme="majorHAnsi" w:cs="Times New Roman"/>
          <w:szCs w:val="24"/>
          <w:lang w:val="en-US"/>
        </w:rPr>
        <w:t>2. The University of Amsterdam Graduate School of Social Siences</w:t>
      </w:r>
      <w:r w:rsidR="008122F9" w:rsidRPr="00BF2A95">
        <w:rPr>
          <w:rFonts w:asciiTheme="majorHAnsi" w:hAnsiTheme="majorHAnsi" w:cs="Times New Roman"/>
          <w:szCs w:val="24"/>
          <w:lang w:val="en-US"/>
        </w:rPr>
        <w:t xml:space="preserve"> </w:t>
      </w:r>
      <w:r w:rsidR="00583FEA" w:rsidRPr="00BF2A95">
        <w:rPr>
          <w:rFonts w:asciiTheme="majorHAnsi" w:hAnsiTheme="majorHAnsi" w:cs="Times New Roman"/>
          <w:szCs w:val="24"/>
          <w:lang w:val="en-US"/>
        </w:rPr>
        <w:t xml:space="preserve"> and </w:t>
      </w:r>
      <w:r w:rsidR="00DD0FE7">
        <w:rPr>
          <w:rFonts w:asciiTheme="majorHAnsi" w:hAnsiTheme="majorHAnsi" w:cs="Times New Roman"/>
          <w:szCs w:val="24"/>
          <w:lang w:val="en-US"/>
        </w:rPr>
        <w:t xml:space="preserve">the </w:t>
      </w:r>
      <w:r w:rsidR="00583FEA" w:rsidRPr="00BF2A95">
        <w:rPr>
          <w:rFonts w:asciiTheme="majorHAnsi" w:hAnsiTheme="majorHAnsi" w:cs="Times New Roman"/>
          <w:szCs w:val="24"/>
          <w:lang w:val="en-US"/>
        </w:rPr>
        <w:t>Amsterda</w:t>
      </w:r>
      <w:r w:rsidR="00DD0FE7">
        <w:rPr>
          <w:rFonts w:asciiTheme="majorHAnsi" w:hAnsiTheme="majorHAnsi" w:cs="Times New Roman"/>
          <w:szCs w:val="24"/>
          <w:lang w:val="en-US"/>
        </w:rPr>
        <w:t>m</w:t>
      </w:r>
      <w:r w:rsidR="00583FEA" w:rsidRPr="00BF2A95">
        <w:rPr>
          <w:rFonts w:asciiTheme="majorHAnsi" w:hAnsiTheme="majorHAnsi" w:cs="Times New Roman"/>
          <w:szCs w:val="24"/>
          <w:lang w:val="en-US"/>
        </w:rPr>
        <w:t xml:space="preserve"> Institute for Social Research (</w:t>
      </w:r>
      <w:r w:rsidR="008122F9" w:rsidRPr="00BF2A95">
        <w:rPr>
          <w:rFonts w:asciiTheme="majorHAnsi" w:hAnsiTheme="majorHAnsi" w:cs="Times New Roman"/>
          <w:szCs w:val="24"/>
          <w:lang w:val="en-US"/>
        </w:rPr>
        <w:t>AISSR</w:t>
      </w:r>
      <w:r w:rsidR="00F2725F" w:rsidRPr="00BF2A95">
        <w:rPr>
          <w:rFonts w:asciiTheme="majorHAnsi" w:hAnsiTheme="majorHAnsi" w:cs="Times New Roman"/>
          <w:szCs w:val="24"/>
          <w:lang w:val="en-US"/>
        </w:rPr>
        <w:t>)</w:t>
      </w:r>
    </w:p>
    <w:p w14:paraId="79C5CD57" w14:textId="6C3AE8D6" w:rsidR="00BD1A5E" w:rsidRPr="00BF2A95" w:rsidRDefault="00D8713C" w:rsidP="00042928">
      <w:pPr>
        <w:autoSpaceDE w:val="0"/>
        <w:autoSpaceDN w:val="0"/>
        <w:adjustRightInd w:val="0"/>
        <w:spacing w:after="0"/>
        <w:rPr>
          <w:rFonts w:asciiTheme="majorHAnsi" w:hAnsiTheme="majorHAnsi" w:cs="Times New Roman"/>
          <w:szCs w:val="24"/>
          <w:lang w:val="en-US"/>
        </w:rPr>
      </w:pPr>
      <w:r>
        <w:rPr>
          <w:rFonts w:asciiTheme="majorHAnsi" w:hAnsiTheme="majorHAnsi" w:cs="Times New Roman"/>
          <w:szCs w:val="24"/>
          <w:lang w:val="en-US"/>
        </w:rPr>
        <w:t xml:space="preserve">3. National research schools </w:t>
      </w:r>
      <w:r w:rsidR="00BD1A5E" w:rsidRPr="00BF2A95">
        <w:rPr>
          <w:rFonts w:asciiTheme="majorHAnsi" w:hAnsiTheme="majorHAnsi" w:cs="Times New Roman"/>
          <w:szCs w:val="24"/>
          <w:lang w:val="en-US"/>
        </w:rPr>
        <w:t>in disciplines relevant to the disciplines</w:t>
      </w:r>
      <w:r w:rsidR="00F2725F" w:rsidRPr="00BF2A95">
        <w:rPr>
          <w:rFonts w:asciiTheme="majorHAnsi" w:hAnsiTheme="majorHAnsi" w:cs="Times New Roman"/>
          <w:szCs w:val="24"/>
          <w:lang w:val="en-US"/>
        </w:rPr>
        <w:t xml:space="preserve"> </w:t>
      </w:r>
      <w:r w:rsidR="00BD1A5E" w:rsidRPr="00BF2A95">
        <w:rPr>
          <w:rFonts w:asciiTheme="majorHAnsi" w:hAnsiTheme="majorHAnsi" w:cs="Times New Roman"/>
          <w:szCs w:val="24"/>
          <w:lang w:val="en-US"/>
        </w:rPr>
        <w:t>of the FSS (e.g. NIG, CERES, NESCOR, IOPS, Psychology and Health)</w:t>
      </w:r>
    </w:p>
    <w:p w14:paraId="34636A88" w14:textId="77777777" w:rsidR="00BD1A5E" w:rsidRPr="00BF2A95" w:rsidRDefault="00BD1A5E" w:rsidP="00042928">
      <w:pPr>
        <w:autoSpaceDE w:val="0"/>
        <w:autoSpaceDN w:val="0"/>
        <w:adjustRightInd w:val="0"/>
        <w:spacing w:after="0"/>
        <w:rPr>
          <w:rFonts w:asciiTheme="majorHAnsi" w:hAnsiTheme="majorHAnsi" w:cs="Times New Roman"/>
          <w:szCs w:val="24"/>
          <w:lang w:val="en-US"/>
        </w:rPr>
      </w:pPr>
      <w:r w:rsidRPr="00BF2A95">
        <w:rPr>
          <w:rFonts w:asciiTheme="majorHAnsi" w:hAnsiTheme="majorHAnsi" w:cs="Times New Roman"/>
          <w:szCs w:val="24"/>
          <w:lang w:val="en-US"/>
        </w:rPr>
        <w:t>4. International (often EU-supported) networks for graduate training</w:t>
      </w:r>
    </w:p>
    <w:p w14:paraId="36D0D38E" w14:textId="7BA23161" w:rsidR="00A71491" w:rsidRDefault="00BD1A5E" w:rsidP="00C6202C">
      <w:pPr>
        <w:autoSpaceDE w:val="0"/>
        <w:autoSpaceDN w:val="0"/>
        <w:adjustRightInd w:val="0"/>
        <w:spacing w:after="0"/>
        <w:rPr>
          <w:rFonts w:asciiTheme="majorHAnsi" w:hAnsiTheme="majorHAnsi" w:cs="Times New Roman"/>
          <w:szCs w:val="24"/>
          <w:lang w:val="en-US"/>
        </w:rPr>
      </w:pPr>
      <w:r w:rsidRPr="00BF2A95">
        <w:rPr>
          <w:rFonts w:asciiTheme="majorHAnsi" w:hAnsiTheme="majorHAnsi" w:cs="Times New Roman"/>
          <w:szCs w:val="24"/>
          <w:lang w:val="en-US"/>
        </w:rPr>
        <w:lastRenderedPageBreak/>
        <w:t xml:space="preserve">5. Bilateral partner institutions (e.g., the Department of Political Science cooperates closely with the University of North Carolina at Chapel Hill in the training of PhD </w:t>
      </w:r>
      <w:r w:rsidR="00A71491">
        <w:rPr>
          <w:rFonts w:asciiTheme="majorHAnsi" w:hAnsiTheme="majorHAnsi" w:cs="Times New Roman"/>
          <w:szCs w:val="24"/>
          <w:lang w:val="en-US"/>
        </w:rPr>
        <w:t>candidates</w:t>
      </w:r>
      <w:r w:rsidRPr="00BF2A95">
        <w:rPr>
          <w:rFonts w:asciiTheme="majorHAnsi" w:hAnsiTheme="majorHAnsi" w:cs="Times New Roman"/>
          <w:szCs w:val="24"/>
          <w:lang w:val="en-US"/>
        </w:rPr>
        <w:t>).</w:t>
      </w:r>
    </w:p>
    <w:p w14:paraId="184D4E0D" w14:textId="77777777" w:rsidR="00A71491" w:rsidRDefault="00A71491">
      <w:pPr>
        <w:rPr>
          <w:rFonts w:asciiTheme="majorHAnsi" w:hAnsiTheme="majorHAnsi" w:cs="Times New Roman"/>
          <w:szCs w:val="24"/>
          <w:lang w:val="en-US"/>
        </w:rPr>
      </w:pPr>
      <w:r>
        <w:rPr>
          <w:rFonts w:asciiTheme="majorHAnsi" w:hAnsiTheme="majorHAnsi" w:cs="Times New Roman"/>
          <w:szCs w:val="24"/>
          <w:lang w:val="en-US"/>
        </w:rPr>
        <w:br w:type="page"/>
      </w:r>
    </w:p>
    <w:p w14:paraId="6EC88845" w14:textId="174B177D" w:rsidR="00F7616F" w:rsidRPr="001D030A" w:rsidRDefault="00EC392A" w:rsidP="003C2CA4">
      <w:pPr>
        <w:pStyle w:val="Heading1"/>
        <w:rPr>
          <w:sz w:val="32"/>
          <w:lang w:val="en-US"/>
        </w:rPr>
      </w:pPr>
      <w:bookmarkStart w:id="68" w:name="_Toc476130088"/>
      <w:r w:rsidRPr="001D030A">
        <w:rPr>
          <w:sz w:val="32"/>
          <w:lang w:val="en-US"/>
        </w:rPr>
        <w:lastRenderedPageBreak/>
        <w:t>Practical Information</w:t>
      </w:r>
      <w:r w:rsidR="00F0795C" w:rsidRPr="001D030A">
        <w:rPr>
          <w:sz w:val="32"/>
          <w:lang w:val="en-US"/>
        </w:rPr>
        <w:t xml:space="preserve"> for PhD </w:t>
      </w:r>
      <w:commentRangeStart w:id="69"/>
      <w:r w:rsidR="00F0795C" w:rsidRPr="001D030A">
        <w:rPr>
          <w:sz w:val="32"/>
          <w:lang w:val="en-US"/>
        </w:rPr>
        <w:t>candidates</w:t>
      </w:r>
      <w:bookmarkEnd w:id="68"/>
      <w:commentRangeEnd w:id="69"/>
      <w:r w:rsidR="000D17E6">
        <w:rPr>
          <w:rStyle w:val="CommentReference"/>
          <w:rFonts w:asciiTheme="minorHAnsi" w:eastAsiaTheme="minorHAnsi" w:hAnsiTheme="minorHAnsi" w:cstheme="minorBidi"/>
          <w:b w:val="0"/>
          <w:bCs w:val="0"/>
          <w:color w:val="auto"/>
        </w:rPr>
        <w:commentReference w:id="69"/>
      </w:r>
    </w:p>
    <w:p w14:paraId="2B3AC1BF" w14:textId="77777777" w:rsidR="003C2CA4" w:rsidRPr="003C2CA4" w:rsidRDefault="003C2CA4" w:rsidP="003C2CA4">
      <w:pPr>
        <w:rPr>
          <w:lang w:val="en-US"/>
        </w:rPr>
      </w:pPr>
    </w:p>
    <w:p w14:paraId="6E3A090B" w14:textId="48170F1F" w:rsidR="00DC697F" w:rsidRDefault="003C2CA4" w:rsidP="00DC697F">
      <w:pPr>
        <w:pStyle w:val="Heading2"/>
      </w:pPr>
      <w:bookmarkStart w:id="70" w:name="_Toc476130089"/>
      <w:r w:rsidRPr="000F71D1">
        <w:t>L</w:t>
      </w:r>
      <w:r w:rsidR="00EC392A" w:rsidRPr="000F71D1">
        <w:t>ibrary</w:t>
      </w:r>
      <w:bookmarkEnd w:id="70"/>
    </w:p>
    <w:p w14:paraId="1D7BC19D" w14:textId="378623E7" w:rsidR="00DC697F" w:rsidRDefault="00DC697F" w:rsidP="00D51627">
      <w:pPr>
        <w:shd w:val="clear" w:color="auto" w:fill="FFFFFF"/>
        <w:spacing w:after="0" w:line="300" w:lineRule="atLeast"/>
        <w:rPr>
          <w:rFonts w:asciiTheme="majorHAnsi" w:eastAsia="Times New Roman" w:hAnsiTheme="majorHAnsi" w:cs="Arial"/>
          <w:color w:val="000000" w:themeColor="text1"/>
          <w:lang w:val="en-US"/>
        </w:rPr>
      </w:pPr>
      <w:r w:rsidRPr="00DC697F">
        <w:rPr>
          <w:rFonts w:asciiTheme="majorHAnsi" w:hAnsiTheme="majorHAnsi" w:cs="Arial"/>
          <w:color w:val="231F20"/>
          <w:shd w:val="clear" w:color="auto" w:fill="FFFFFF"/>
          <w:lang w:val="en-US"/>
        </w:rPr>
        <w:t xml:space="preserve">The </w:t>
      </w:r>
      <w:hyperlink r:id="rId80" w:history="1">
        <w:r w:rsidRPr="00DC697F">
          <w:rPr>
            <w:rStyle w:val="Hyperlink"/>
            <w:rFonts w:asciiTheme="majorHAnsi" w:hAnsiTheme="majorHAnsi" w:cs="Arial"/>
            <w:shd w:val="clear" w:color="auto" w:fill="FFFFFF"/>
            <w:lang w:val="en-US"/>
          </w:rPr>
          <w:t>VU Library</w:t>
        </w:r>
      </w:hyperlink>
      <w:r w:rsidRPr="00DC697F">
        <w:rPr>
          <w:rFonts w:asciiTheme="majorHAnsi" w:hAnsiTheme="majorHAnsi" w:cs="Arial"/>
          <w:color w:val="231F20"/>
          <w:shd w:val="clear" w:color="auto" w:fill="FFFFFF"/>
          <w:lang w:val="en-US"/>
        </w:rPr>
        <w:t xml:space="preserve"> </w:t>
      </w:r>
      <w:r>
        <w:rPr>
          <w:rFonts w:asciiTheme="majorHAnsi" w:hAnsiTheme="majorHAnsi" w:cs="Arial"/>
          <w:color w:val="231F20"/>
          <w:shd w:val="clear" w:color="auto" w:fill="FFFFFF"/>
          <w:lang w:val="en-US"/>
        </w:rPr>
        <w:t xml:space="preserve">not only </w:t>
      </w:r>
      <w:r w:rsidRPr="00DC697F">
        <w:rPr>
          <w:rFonts w:asciiTheme="majorHAnsi" w:hAnsiTheme="majorHAnsi" w:cs="Arial"/>
          <w:color w:val="231F20"/>
          <w:shd w:val="clear" w:color="auto" w:fill="FFFFFF"/>
          <w:lang w:val="en-US"/>
        </w:rPr>
        <w:t>gives you access to a large selection of academic resources</w:t>
      </w:r>
      <w:r>
        <w:rPr>
          <w:rFonts w:asciiTheme="majorHAnsi" w:hAnsiTheme="majorHAnsi" w:cs="Arial"/>
          <w:color w:val="231F20"/>
          <w:shd w:val="clear" w:color="auto" w:fill="FFFFFF"/>
          <w:lang w:val="en-US"/>
        </w:rPr>
        <w:t>, it’s team also</w:t>
      </w:r>
      <w:r w:rsidRPr="00DC697F">
        <w:rPr>
          <w:rFonts w:asciiTheme="majorHAnsi" w:hAnsiTheme="majorHAnsi" w:cs="Arial"/>
          <w:color w:val="231F20"/>
          <w:shd w:val="clear" w:color="auto" w:fill="FFFFFF"/>
          <w:lang w:val="en-US"/>
        </w:rPr>
        <w:t xml:space="preserve"> offers research support on</w:t>
      </w:r>
      <w:r>
        <w:rPr>
          <w:rFonts w:asciiTheme="majorHAnsi" w:hAnsiTheme="majorHAnsi" w:cs="Arial"/>
          <w:color w:val="231F20"/>
          <w:shd w:val="clear" w:color="auto" w:fill="FFFFFF"/>
          <w:lang w:val="en-US"/>
        </w:rPr>
        <w:t xml:space="preserve"> finding literature,</w:t>
      </w:r>
      <w:r w:rsidRPr="00DC697F">
        <w:rPr>
          <w:rFonts w:asciiTheme="majorHAnsi" w:hAnsiTheme="majorHAnsi" w:cs="Arial"/>
          <w:color w:val="231F20"/>
          <w:shd w:val="clear" w:color="auto" w:fill="FFFFFF"/>
          <w:lang w:val="en-US"/>
        </w:rPr>
        <w:t xml:space="preserve"> data management</w:t>
      </w:r>
      <w:r>
        <w:rPr>
          <w:rFonts w:asciiTheme="majorHAnsi" w:hAnsiTheme="majorHAnsi" w:cs="Arial"/>
          <w:color w:val="231F20"/>
          <w:shd w:val="clear" w:color="auto" w:fill="FFFFFF"/>
          <w:lang w:val="en-US"/>
        </w:rPr>
        <w:t xml:space="preserve"> and O</w:t>
      </w:r>
      <w:r w:rsidRPr="00DC697F">
        <w:rPr>
          <w:rFonts w:asciiTheme="majorHAnsi" w:hAnsiTheme="majorHAnsi" w:cs="Arial"/>
          <w:color w:val="231F20"/>
          <w:shd w:val="clear" w:color="auto" w:fill="FFFFFF"/>
          <w:lang w:val="en-US"/>
        </w:rPr>
        <w:t xml:space="preserve">pen </w:t>
      </w:r>
      <w:r>
        <w:rPr>
          <w:rFonts w:asciiTheme="majorHAnsi" w:hAnsiTheme="majorHAnsi" w:cs="Arial"/>
          <w:color w:val="231F20"/>
          <w:shd w:val="clear" w:color="auto" w:fill="FFFFFF"/>
          <w:lang w:val="en-US"/>
        </w:rPr>
        <w:t>A</w:t>
      </w:r>
      <w:r w:rsidRPr="00DC697F">
        <w:rPr>
          <w:rFonts w:asciiTheme="majorHAnsi" w:hAnsiTheme="majorHAnsi" w:cs="Arial"/>
          <w:color w:val="231F20"/>
          <w:shd w:val="clear" w:color="auto" w:fill="FFFFFF"/>
          <w:lang w:val="en-US"/>
        </w:rPr>
        <w:t xml:space="preserve">ccess. </w:t>
      </w:r>
      <w:r w:rsidR="00D51627">
        <w:rPr>
          <w:rFonts w:asciiTheme="majorHAnsi" w:hAnsiTheme="majorHAnsi" w:cs="Arial"/>
          <w:color w:val="231F20"/>
          <w:shd w:val="clear" w:color="auto" w:fill="FFFFFF"/>
          <w:lang w:val="en-US"/>
        </w:rPr>
        <w:t xml:space="preserve"> </w:t>
      </w:r>
      <w:r w:rsidRPr="00DC697F">
        <w:rPr>
          <w:rFonts w:asciiTheme="majorHAnsi" w:eastAsia="Times New Roman" w:hAnsiTheme="majorHAnsi" w:cs="Arial"/>
          <w:color w:val="231F20"/>
          <w:lang w:val="en-US"/>
        </w:rPr>
        <w:t xml:space="preserve">You can access the library resources </w:t>
      </w:r>
      <w:r w:rsidR="00D51627">
        <w:rPr>
          <w:rFonts w:asciiTheme="majorHAnsi" w:eastAsia="Times New Roman" w:hAnsiTheme="majorHAnsi" w:cs="Arial"/>
          <w:color w:val="231F20"/>
          <w:lang w:val="en-US"/>
        </w:rPr>
        <w:t>both from the</w:t>
      </w:r>
      <w:r w:rsidRPr="00DC697F">
        <w:rPr>
          <w:rFonts w:asciiTheme="majorHAnsi" w:eastAsia="Times New Roman" w:hAnsiTheme="majorHAnsi" w:cs="Arial"/>
          <w:color w:val="231F20"/>
          <w:lang w:val="en-US"/>
        </w:rPr>
        <w:t xml:space="preserve"> campus </w:t>
      </w:r>
      <w:r w:rsidRPr="00D51627">
        <w:rPr>
          <w:rFonts w:asciiTheme="majorHAnsi" w:eastAsia="Times New Roman" w:hAnsiTheme="majorHAnsi" w:cs="Arial"/>
          <w:color w:val="231F20"/>
          <w:lang w:val="en-US"/>
        </w:rPr>
        <w:t>and</w:t>
      </w:r>
      <w:r w:rsidRPr="00DC697F">
        <w:rPr>
          <w:rFonts w:asciiTheme="majorHAnsi" w:eastAsia="Times New Roman" w:hAnsiTheme="majorHAnsi" w:cs="Arial"/>
          <w:color w:val="231F20"/>
          <w:lang w:val="en-US"/>
        </w:rPr>
        <w:t xml:space="preserve"> at home. </w:t>
      </w:r>
      <w:r w:rsidR="00A56DC1">
        <w:rPr>
          <w:rFonts w:asciiTheme="majorHAnsi" w:eastAsia="Times New Roman" w:hAnsiTheme="majorHAnsi" w:cs="Arial"/>
          <w:color w:val="231F20"/>
          <w:lang w:val="en-US"/>
        </w:rPr>
        <w:t>More information on h</w:t>
      </w:r>
      <w:r w:rsidRPr="00DC697F">
        <w:rPr>
          <w:rFonts w:asciiTheme="majorHAnsi" w:eastAsia="Times New Roman" w:hAnsiTheme="majorHAnsi" w:cs="Arial"/>
          <w:color w:val="231F20"/>
          <w:lang w:val="en-US"/>
        </w:rPr>
        <w:t>ow</w:t>
      </w:r>
      <w:r w:rsidR="00A56DC1">
        <w:rPr>
          <w:rFonts w:asciiTheme="majorHAnsi" w:eastAsia="Times New Roman" w:hAnsiTheme="majorHAnsi" w:cs="Arial"/>
          <w:color w:val="231F20"/>
          <w:lang w:val="en-US"/>
        </w:rPr>
        <w:t xml:space="preserve"> to</w:t>
      </w:r>
      <w:r w:rsidRPr="00DC697F">
        <w:rPr>
          <w:rFonts w:asciiTheme="majorHAnsi" w:eastAsia="Times New Roman" w:hAnsiTheme="majorHAnsi" w:cs="Arial"/>
          <w:color w:val="231F20"/>
          <w:lang w:val="en-US"/>
        </w:rPr>
        <w:t xml:space="preserve"> get access at home</w:t>
      </w:r>
      <w:r w:rsidR="00A56DC1">
        <w:rPr>
          <w:rFonts w:asciiTheme="majorHAnsi" w:eastAsia="Times New Roman" w:hAnsiTheme="majorHAnsi" w:cs="Arial"/>
          <w:color w:val="231F20"/>
          <w:lang w:val="en-US"/>
        </w:rPr>
        <w:t xml:space="preserve"> is available</w:t>
      </w:r>
      <w:r w:rsidRPr="00DC697F">
        <w:rPr>
          <w:rFonts w:asciiTheme="majorHAnsi" w:eastAsia="Times New Roman" w:hAnsiTheme="majorHAnsi" w:cs="Arial"/>
          <w:color w:val="231F20"/>
          <w:lang w:val="en-US"/>
        </w:rPr>
        <w:t xml:space="preserve"> </w:t>
      </w:r>
      <w:r w:rsidRPr="00DC697F">
        <w:rPr>
          <w:rFonts w:asciiTheme="majorHAnsi" w:eastAsia="Times New Roman" w:hAnsiTheme="majorHAnsi" w:cs="Arial"/>
          <w:color w:val="000000" w:themeColor="text1"/>
          <w:lang w:val="en-US"/>
        </w:rPr>
        <w:t>on</w:t>
      </w:r>
      <w:r w:rsidRPr="00DC697F">
        <w:rPr>
          <w:rStyle w:val="Hyperlink"/>
          <w:rFonts w:asciiTheme="majorHAnsi" w:eastAsia="Times New Roman" w:hAnsiTheme="majorHAnsi" w:cs="Arial"/>
          <w:color w:val="000000" w:themeColor="text1"/>
          <w:u w:val="none"/>
          <w:lang w:val="en-US"/>
        </w:rPr>
        <w:t xml:space="preserve"> </w:t>
      </w:r>
      <w:hyperlink r:id="rId81" w:history="1">
        <w:r w:rsidRPr="00DC697F">
          <w:rPr>
            <w:rStyle w:val="Hyperlink"/>
            <w:rFonts w:asciiTheme="majorHAnsi" w:eastAsia="Times New Roman" w:hAnsiTheme="majorHAnsi" w:cs="Arial"/>
            <w:lang w:val="en-US"/>
          </w:rPr>
          <w:t>VUnet</w:t>
        </w:r>
      </w:hyperlink>
      <w:r w:rsidRPr="00DC697F">
        <w:rPr>
          <w:rFonts w:asciiTheme="majorHAnsi" w:eastAsia="Times New Roman" w:hAnsiTheme="majorHAnsi" w:cs="Arial"/>
          <w:color w:val="000000" w:themeColor="text1"/>
          <w:lang w:val="en-US"/>
        </w:rPr>
        <w:t xml:space="preserve">. </w:t>
      </w:r>
    </w:p>
    <w:p w14:paraId="1F378277" w14:textId="77777777" w:rsidR="00A56DC1" w:rsidRDefault="00A56DC1" w:rsidP="00D51627">
      <w:pPr>
        <w:shd w:val="clear" w:color="auto" w:fill="FFFFFF"/>
        <w:spacing w:after="0" w:line="300" w:lineRule="atLeast"/>
        <w:rPr>
          <w:rFonts w:asciiTheme="majorHAnsi" w:eastAsia="Times New Roman" w:hAnsiTheme="majorHAnsi" w:cs="Arial"/>
          <w:color w:val="000000" w:themeColor="text1"/>
          <w:lang w:val="en-US"/>
        </w:rPr>
      </w:pPr>
    </w:p>
    <w:p w14:paraId="2F94E16E" w14:textId="7D98F666" w:rsidR="00A56DC1" w:rsidRDefault="00A56DC1" w:rsidP="00D51627">
      <w:pPr>
        <w:shd w:val="clear" w:color="auto" w:fill="FFFFFF"/>
        <w:spacing w:after="0" w:line="300" w:lineRule="atLeast"/>
        <w:rPr>
          <w:rFonts w:asciiTheme="majorHAnsi" w:eastAsia="Times New Roman" w:hAnsiTheme="majorHAnsi" w:cs="Arial"/>
          <w:color w:val="000000" w:themeColor="text1"/>
          <w:lang w:val="en-US"/>
        </w:rPr>
      </w:pPr>
      <w:r>
        <w:rPr>
          <w:rFonts w:asciiTheme="majorHAnsi" w:eastAsia="Times New Roman" w:hAnsiTheme="majorHAnsi" w:cs="Arial"/>
          <w:color w:val="000000" w:themeColor="text1"/>
          <w:lang w:val="en-US"/>
        </w:rPr>
        <w:t>Other topics the VU Library can help you with:</w:t>
      </w:r>
    </w:p>
    <w:p w14:paraId="5B2B17A9" w14:textId="77777777" w:rsidR="00A56DC1" w:rsidRPr="00D51627" w:rsidRDefault="00A56DC1" w:rsidP="00D51627">
      <w:pPr>
        <w:shd w:val="clear" w:color="auto" w:fill="FFFFFF"/>
        <w:spacing w:after="0" w:line="300" w:lineRule="atLeast"/>
        <w:rPr>
          <w:rFonts w:asciiTheme="majorHAnsi" w:hAnsiTheme="majorHAnsi" w:cs="Arial"/>
          <w:color w:val="231F20"/>
          <w:shd w:val="clear" w:color="auto" w:fill="FFFFFF"/>
          <w:lang w:val="en-US"/>
        </w:rPr>
      </w:pPr>
    </w:p>
    <w:p w14:paraId="5DAC2A4F" w14:textId="3C646550" w:rsidR="00DC697F" w:rsidRPr="00A56DC1" w:rsidRDefault="00A56DC1" w:rsidP="00A56DC1">
      <w:pPr>
        <w:pStyle w:val="ListParagraph"/>
        <w:numPr>
          <w:ilvl w:val="0"/>
          <w:numId w:val="34"/>
        </w:numPr>
        <w:shd w:val="clear" w:color="auto" w:fill="FFFFFF"/>
        <w:spacing w:after="90" w:line="300" w:lineRule="atLeast"/>
        <w:rPr>
          <w:rFonts w:asciiTheme="majorHAnsi" w:eastAsia="Times New Roman" w:hAnsiTheme="majorHAnsi" w:cs="Arial"/>
          <w:color w:val="231F20"/>
          <w:lang w:val="en-US"/>
        </w:rPr>
      </w:pPr>
      <w:r>
        <w:rPr>
          <w:rFonts w:asciiTheme="majorHAnsi" w:eastAsia="Times New Roman" w:hAnsiTheme="majorHAnsi" w:cs="Arial"/>
          <w:color w:val="231F20"/>
          <w:lang w:val="en-US"/>
        </w:rPr>
        <w:t>Google Scholar (s</w:t>
      </w:r>
      <w:r w:rsidR="00DC697F" w:rsidRPr="00A56DC1">
        <w:rPr>
          <w:rFonts w:asciiTheme="majorHAnsi" w:eastAsia="Times New Roman" w:hAnsiTheme="majorHAnsi" w:cs="Arial"/>
          <w:color w:val="231F20"/>
          <w:lang w:val="en-US"/>
        </w:rPr>
        <w:t>earch for articles, reports, conference proceedings</w:t>
      </w:r>
      <w:r>
        <w:rPr>
          <w:rFonts w:asciiTheme="majorHAnsi" w:eastAsia="Times New Roman" w:hAnsiTheme="majorHAnsi" w:cs="Arial"/>
          <w:color w:val="231F20"/>
          <w:lang w:val="en-US"/>
        </w:rPr>
        <w:t>, etc.);</w:t>
      </w:r>
      <w:r w:rsidR="00DC697F" w:rsidRPr="00A56DC1">
        <w:rPr>
          <w:rFonts w:asciiTheme="majorHAnsi" w:eastAsia="Times New Roman" w:hAnsiTheme="majorHAnsi" w:cs="Arial"/>
          <w:color w:val="231F20"/>
          <w:lang w:val="en-US"/>
        </w:rPr>
        <w:t xml:space="preserve">  </w:t>
      </w:r>
    </w:p>
    <w:p w14:paraId="72DAD545" w14:textId="0D75B23A" w:rsidR="00DC697F" w:rsidRPr="00DC697F" w:rsidRDefault="00831908" w:rsidP="00DC697F">
      <w:pPr>
        <w:pStyle w:val="ListParagraph"/>
        <w:numPr>
          <w:ilvl w:val="0"/>
          <w:numId w:val="34"/>
        </w:numPr>
        <w:shd w:val="clear" w:color="auto" w:fill="FFFFFF"/>
        <w:spacing w:after="90" w:line="300" w:lineRule="atLeast"/>
        <w:rPr>
          <w:rFonts w:asciiTheme="majorHAnsi" w:eastAsia="Times New Roman" w:hAnsiTheme="majorHAnsi" w:cs="Arial"/>
          <w:color w:val="231F20"/>
          <w:lang w:val="en-US"/>
        </w:rPr>
      </w:pPr>
      <w:hyperlink r:id="rId82" w:history="1">
        <w:r w:rsidR="00DC697F" w:rsidRPr="00DC697F">
          <w:rPr>
            <w:rStyle w:val="Hyperlink"/>
            <w:rFonts w:asciiTheme="majorHAnsi" w:eastAsia="Times New Roman" w:hAnsiTheme="majorHAnsi" w:cs="Arial"/>
            <w:lang w:val="en-US"/>
          </w:rPr>
          <w:t>LibSearch</w:t>
        </w:r>
      </w:hyperlink>
      <w:r w:rsidR="00E65D1E">
        <w:rPr>
          <w:rFonts w:asciiTheme="majorHAnsi" w:eastAsia="Times New Roman" w:hAnsiTheme="majorHAnsi" w:cs="Arial"/>
          <w:color w:val="231F20"/>
          <w:lang w:val="en-US"/>
        </w:rPr>
        <w:t xml:space="preserve"> (for access</w:t>
      </w:r>
      <w:r w:rsidR="00DC697F" w:rsidRPr="00DC697F">
        <w:rPr>
          <w:rFonts w:asciiTheme="majorHAnsi" w:eastAsia="Times New Roman" w:hAnsiTheme="majorHAnsi" w:cs="Arial"/>
          <w:color w:val="231F20"/>
          <w:lang w:val="en-US"/>
        </w:rPr>
        <w:t xml:space="preserve"> to the library catalogue</w:t>
      </w:r>
      <w:r w:rsidR="00E65D1E">
        <w:rPr>
          <w:rFonts w:asciiTheme="majorHAnsi" w:eastAsia="Times New Roman" w:hAnsiTheme="majorHAnsi" w:cs="Arial"/>
          <w:color w:val="231F20"/>
          <w:lang w:val="en-US"/>
        </w:rPr>
        <w:t>);</w:t>
      </w:r>
    </w:p>
    <w:p w14:paraId="5034AEFA" w14:textId="77777777" w:rsidR="00DC697F" w:rsidRPr="00DC697F" w:rsidRDefault="00DC697F" w:rsidP="00DC697F">
      <w:pPr>
        <w:pStyle w:val="ListParagraph"/>
        <w:numPr>
          <w:ilvl w:val="0"/>
          <w:numId w:val="34"/>
        </w:numPr>
        <w:shd w:val="clear" w:color="auto" w:fill="FFFFFF"/>
        <w:spacing w:after="90" w:line="300" w:lineRule="atLeast"/>
        <w:rPr>
          <w:rFonts w:asciiTheme="majorHAnsi" w:eastAsia="Times New Roman" w:hAnsiTheme="majorHAnsi" w:cs="Arial"/>
          <w:color w:val="231F20"/>
          <w:lang w:val="en-US"/>
        </w:rPr>
      </w:pPr>
      <w:r w:rsidRPr="00DC697F">
        <w:rPr>
          <w:rFonts w:asciiTheme="majorHAnsi" w:eastAsia="Times New Roman" w:hAnsiTheme="majorHAnsi" w:cs="Arial"/>
          <w:color w:val="231F20"/>
          <w:lang w:val="en-US"/>
        </w:rPr>
        <w:t>Selection of databases available at the VU:</w:t>
      </w:r>
    </w:p>
    <w:p w14:paraId="102990DA" w14:textId="77777777" w:rsidR="00DC697F" w:rsidRPr="00DC697F" w:rsidRDefault="00831908" w:rsidP="00DC697F">
      <w:pPr>
        <w:pStyle w:val="ListParagraph"/>
        <w:numPr>
          <w:ilvl w:val="1"/>
          <w:numId w:val="34"/>
        </w:numPr>
        <w:shd w:val="clear" w:color="auto" w:fill="FFFFFF"/>
        <w:spacing w:after="90" w:line="300" w:lineRule="atLeast"/>
        <w:rPr>
          <w:rFonts w:asciiTheme="majorHAnsi" w:eastAsia="Times New Roman" w:hAnsiTheme="majorHAnsi" w:cs="Arial"/>
          <w:color w:val="231F20"/>
          <w:lang w:val="en-US"/>
        </w:rPr>
      </w:pPr>
      <w:hyperlink r:id="rId83" w:history="1">
        <w:r w:rsidR="00DC697F" w:rsidRPr="00DC697F">
          <w:rPr>
            <w:rStyle w:val="Hyperlink"/>
            <w:rFonts w:asciiTheme="majorHAnsi" w:eastAsia="Times New Roman" w:hAnsiTheme="majorHAnsi" w:cs="Arial"/>
            <w:lang w:val="en-US"/>
          </w:rPr>
          <w:t>Picarta</w:t>
        </w:r>
      </w:hyperlink>
      <w:r w:rsidR="00DC697F" w:rsidRPr="00DC697F">
        <w:rPr>
          <w:rFonts w:asciiTheme="majorHAnsi" w:eastAsia="Times New Roman" w:hAnsiTheme="majorHAnsi" w:cs="Arial"/>
          <w:color w:val="231F20"/>
          <w:lang w:val="en-US"/>
        </w:rPr>
        <w:t>: catalogue of all academic and many public libraries in the Netherlands</w:t>
      </w:r>
    </w:p>
    <w:p w14:paraId="25A6C17B" w14:textId="77777777" w:rsidR="00DC697F" w:rsidRPr="00DC697F" w:rsidRDefault="00831908" w:rsidP="00DC697F">
      <w:pPr>
        <w:pStyle w:val="ListParagraph"/>
        <w:numPr>
          <w:ilvl w:val="1"/>
          <w:numId w:val="34"/>
        </w:numPr>
        <w:shd w:val="clear" w:color="auto" w:fill="FFFFFF"/>
        <w:spacing w:after="90" w:line="300" w:lineRule="atLeast"/>
        <w:rPr>
          <w:rFonts w:asciiTheme="majorHAnsi" w:eastAsia="Times New Roman" w:hAnsiTheme="majorHAnsi" w:cs="Arial"/>
          <w:color w:val="231F20"/>
          <w:lang w:val="en-US"/>
        </w:rPr>
      </w:pPr>
      <w:hyperlink r:id="rId84" w:history="1">
        <w:r w:rsidR="00DC697F" w:rsidRPr="00DC697F">
          <w:rPr>
            <w:rStyle w:val="Hyperlink"/>
            <w:rFonts w:asciiTheme="majorHAnsi" w:eastAsia="Times New Roman" w:hAnsiTheme="majorHAnsi" w:cs="Arial"/>
            <w:lang w:val="en-US"/>
          </w:rPr>
          <w:t>IBSS</w:t>
        </w:r>
      </w:hyperlink>
      <w:r w:rsidR="00DC697F" w:rsidRPr="00DC697F">
        <w:rPr>
          <w:rFonts w:asciiTheme="majorHAnsi" w:eastAsia="Times New Roman" w:hAnsiTheme="majorHAnsi" w:cs="Arial"/>
          <w:color w:val="231F20"/>
          <w:lang w:val="en-US"/>
        </w:rPr>
        <w:t>: International Bibliography of the Social Sciences</w:t>
      </w:r>
    </w:p>
    <w:p w14:paraId="09594DB3" w14:textId="77777777" w:rsidR="00DC697F" w:rsidRPr="00DC697F" w:rsidRDefault="00831908" w:rsidP="00DC697F">
      <w:pPr>
        <w:pStyle w:val="ListParagraph"/>
        <w:numPr>
          <w:ilvl w:val="1"/>
          <w:numId w:val="34"/>
        </w:numPr>
        <w:shd w:val="clear" w:color="auto" w:fill="FFFFFF"/>
        <w:spacing w:after="90" w:line="300" w:lineRule="atLeast"/>
        <w:rPr>
          <w:rFonts w:asciiTheme="majorHAnsi" w:eastAsia="Times New Roman" w:hAnsiTheme="majorHAnsi" w:cs="Arial"/>
          <w:color w:val="231F20"/>
        </w:rPr>
      </w:pPr>
      <w:hyperlink r:id="rId85" w:history="1">
        <w:r w:rsidR="00DC697F" w:rsidRPr="00DC697F">
          <w:rPr>
            <w:rStyle w:val="Hyperlink"/>
            <w:rFonts w:asciiTheme="majorHAnsi" w:eastAsia="Times New Roman" w:hAnsiTheme="majorHAnsi" w:cs="Arial"/>
          </w:rPr>
          <w:t>Web of Science</w:t>
        </w:r>
      </w:hyperlink>
    </w:p>
    <w:p w14:paraId="4206807A" w14:textId="1A6F2E91" w:rsidR="00DC697F" w:rsidRPr="00DC697F" w:rsidRDefault="00DC697F" w:rsidP="00DC697F">
      <w:pPr>
        <w:pStyle w:val="ListParagraph"/>
        <w:numPr>
          <w:ilvl w:val="0"/>
          <w:numId w:val="34"/>
        </w:numPr>
        <w:shd w:val="clear" w:color="auto" w:fill="FFFFFF"/>
        <w:spacing w:after="90" w:line="300" w:lineRule="atLeast"/>
        <w:rPr>
          <w:rFonts w:asciiTheme="majorHAnsi" w:eastAsia="Times New Roman" w:hAnsiTheme="majorHAnsi" w:cs="Arial"/>
          <w:color w:val="231F20"/>
          <w:lang w:val="en-US"/>
        </w:rPr>
      </w:pPr>
      <w:r w:rsidRPr="00DC697F">
        <w:rPr>
          <w:rFonts w:asciiTheme="majorHAnsi" w:eastAsia="Times New Roman" w:hAnsiTheme="majorHAnsi" w:cs="Arial"/>
          <w:color w:val="231F20"/>
          <w:lang w:val="en-US"/>
        </w:rPr>
        <w:t>Courses on finding</w:t>
      </w:r>
      <w:r w:rsidR="00E65D1E">
        <w:rPr>
          <w:rFonts w:asciiTheme="majorHAnsi" w:eastAsia="Times New Roman" w:hAnsiTheme="majorHAnsi" w:cs="Arial"/>
          <w:color w:val="231F20"/>
          <w:lang w:val="en-US"/>
        </w:rPr>
        <w:t xml:space="preserve"> and </w:t>
      </w:r>
      <w:r w:rsidRPr="00DC697F">
        <w:rPr>
          <w:rFonts w:asciiTheme="majorHAnsi" w:eastAsia="Times New Roman" w:hAnsiTheme="majorHAnsi" w:cs="Arial"/>
          <w:color w:val="231F20"/>
          <w:lang w:val="en-US"/>
        </w:rPr>
        <w:t>managing literature</w:t>
      </w:r>
      <w:r w:rsidR="00E65D1E">
        <w:rPr>
          <w:rFonts w:asciiTheme="majorHAnsi" w:eastAsia="Times New Roman" w:hAnsiTheme="majorHAnsi" w:cs="Arial"/>
          <w:color w:val="231F20"/>
          <w:lang w:val="en-US"/>
        </w:rPr>
        <w:t xml:space="preserve"> and </w:t>
      </w:r>
      <w:r w:rsidRPr="00DC697F">
        <w:rPr>
          <w:rFonts w:asciiTheme="majorHAnsi" w:eastAsia="Times New Roman" w:hAnsiTheme="majorHAnsi" w:cs="Arial"/>
          <w:color w:val="231F20"/>
          <w:lang w:val="en-US"/>
        </w:rPr>
        <w:t>data</w:t>
      </w:r>
      <w:r w:rsidR="00E65D1E">
        <w:rPr>
          <w:rFonts w:asciiTheme="majorHAnsi" w:eastAsia="Times New Roman" w:hAnsiTheme="majorHAnsi" w:cs="Arial"/>
          <w:color w:val="231F20"/>
          <w:lang w:val="en-US"/>
        </w:rPr>
        <w:t xml:space="preserve"> through (online) courses and workshops</w:t>
      </w:r>
    </w:p>
    <w:p w14:paraId="028FB24A" w14:textId="77777777" w:rsidR="00DC697F" w:rsidRPr="00DC697F" w:rsidRDefault="00DC697F" w:rsidP="00DC697F">
      <w:pPr>
        <w:shd w:val="clear" w:color="auto" w:fill="FFFFFF"/>
        <w:spacing w:after="90" w:line="300" w:lineRule="atLeast"/>
        <w:rPr>
          <w:rFonts w:asciiTheme="majorHAnsi" w:eastAsia="Times New Roman" w:hAnsiTheme="majorHAnsi" w:cs="Arial"/>
          <w:b/>
          <w:bCs/>
          <w:color w:val="231F20"/>
          <w:lang w:val="en-US"/>
        </w:rPr>
      </w:pPr>
    </w:p>
    <w:p w14:paraId="32DD373E" w14:textId="5C03FAC7" w:rsidR="006B5A01" w:rsidRPr="006B5A01" w:rsidRDefault="00DC697F" w:rsidP="00DC697F">
      <w:pPr>
        <w:shd w:val="clear" w:color="auto" w:fill="FFFFFF"/>
        <w:spacing w:after="90" w:line="300" w:lineRule="atLeast"/>
        <w:rPr>
          <w:rFonts w:asciiTheme="majorHAnsi" w:eastAsia="Times New Roman" w:hAnsiTheme="majorHAnsi" w:cs="Arial"/>
          <w:bCs/>
          <w:color w:val="231F20"/>
          <w:lang w:val="en-US"/>
        </w:rPr>
      </w:pPr>
      <w:r w:rsidRPr="006B5A01">
        <w:rPr>
          <w:rFonts w:asciiTheme="majorHAnsi" w:eastAsia="Times New Roman" w:hAnsiTheme="majorHAnsi" w:cs="Arial"/>
          <w:b/>
          <w:bCs/>
          <w:color w:val="231F20"/>
          <w:lang w:val="en-US"/>
        </w:rPr>
        <w:t>More information &amp; Contact</w:t>
      </w:r>
      <w:r w:rsidR="006B5A01" w:rsidRPr="006B5A01">
        <w:rPr>
          <w:rFonts w:asciiTheme="majorHAnsi" w:eastAsia="Times New Roman" w:hAnsiTheme="majorHAnsi" w:cs="Arial"/>
          <w:b/>
          <w:bCs/>
          <w:color w:val="231F20"/>
          <w:lang w:val="en-US"/>
        </w:rPr>
        <w:br/>
      </w:r>
      <w:r w:rsidR="006B5A01">
        <w:rPr>
          <w:rFonts w:asciiTheme="majorHAnsi" w:eastAsia="Times New Roman" w:hAnsiTheme="majorHAnsi" w:cs="Arial"/>
          <w:bCs/>
          <w:color w:val="231F20"/>
          <w:lang w:val="en-US"/>
        </w:rPr>
        <w:t xml:space="preserve">Rian Kriesels: </w:t>
      </w:r>
      <w:hyperlink r:id="rId86" w:history="1">
        <w:r w:rsidR="006B5A01" w:rsidRPr="009434BC">
          <w:rPr>
            <w:rStyle w:val="Hyperlink"/>
            <w:rFonts w:asciiTheme="majorHAnsi" w:eastAsia="Times New Roman" w:hAnsiTheme="majorHAnsi" w:cs="Arial"/>
            <w:bCs/>
            <w:lang w:val="en-US"/>
          </w:rPr>
          <w:t>Rian.kriesels@vu.nl</w:t>
        </w:r>
      </w:hyperlink>
      <w:r w:rsidR="006B5A01">
        <w:rPr>
          <w:rFonts w:asciiTheme="majorHAnsi" w:eastAsia="Times New Roman" w:hAnsiTheme="majorHAnsi" w:cs="Arial"/>
          <w:bCs/>
          <w:color w:val="231F20"/>
          <w:lang w:val="en-US"/>
        </w:rPr>
        <w:t xml:space="preserve">, </w:t>
      </w:r>
      <w:r w:rsidR="006B5A01" w:rsidRPr="006B5A01">
        <w:rPr>
          <w:rFonts w:asciiTheme="majorHAnsi" w:eastAsia="Times New Roman" w:hAnsiTheme="majorHAnsi" w:cs="Arial"/>
          <w:color w:val="231F20"/>
          <w:lang w:val="en-US"/>
        </w:rPr>
        <w:t>+31(0)20 59 83971</w:t>
      </w:r>
    </w:p>
    <w:p w14:paraId="33E27304" w14:textId="2043BEB2" w:rsidR="006B5A01" w:rsidRPr="00A56DC1" w:rsidRDefault="006B5A01">
      <w:pPr>
        <w:rPr>
          <w:rStyle w:val="Heading2Char"/>
          <w:lang w:val="en-US"/>
        </w:rPr>
      </w:pPr>
    </w:p>
    <w:p w14:paraId="0F6CAE3D" w14:textId="05E817B7" w:rsidR="000F71D1" w:rsidRPr="000F71D1" w:rsidRDefault="003C2CA4" w:rsidP="000F71D1">
      <w:pPr>
        <w:pStyle w:val="Heading2"/>
      </w:pPr>
      <w:bookmarkStart w:id="71" w:name="_Toc476130090"/>
      <w:r w:rsidRPr="000F71D1">
        <w:rPr>
          <w:rStyle w:val="Heading2Char"/>
          <w:b/>
          <w:bCs/>
        </w:rPr>
        <w:t>Open Access</w:t>
      </w:r>
      <w:bookmarkEnd w:id="71"/>
    </w:p>
    <w:p w14:paraId="5E253309" w14:textId="2142F656" w:rsidR="00E27B01" w:rsidRPr="00825AE2" w:rsidRDefault="003C2CA4" w:rsidP="00825AE2">
      <w:pPr>
        <w:rPr>
          <w:rFonts w:asciiTheme="majorHAnsi" w:hAnsiTheme="majorHAnsi"/>
          <w:lang w:val="en-US"/>
        </w:rPr>
      </w:pPr>
      <w:r w:rsidRPr="00825AE2">
        <w:rPr>
          <w:rFonts w:asciiTheme="majorHAnsi" w:hAnsiTheme="majorHAnsi"/>
          <w:lang w:val="en-US"/>
        </w:rPr>
        <w:t xml:space="preserve">A publication is 'open access' if you are free to read, download, copy, print or distribute it. The author has given a licence for a broad (re-)use, but retains his/her </w:t>
      </w:r>
      <w:r w:rsidRPr="003A0D3D">
        <w:rPr>
          <w:rFonts w:asciiTheme="majorHAnsi" w:hAnsiTheme="majorHAnsi"/>
          <w:lang w:val="en-US"/>
        </w:rPr>
        <w:t>copyright</w:t>
      </w:r>
      <w:r w:rsidRPr="00825AE2">
        <w:rPr>
          <w:rFonts w:asciiTheme="majorHAnsi" w:hAnsiTheme="majorHAnsi"/>
          <w:lang w:val="en-US"/>
        </w:rPr>
        <w:t xml:space="preserve">. This makes it possible to make material accessible via Internet or to use it for teaching and new research. </w:t>
      </w:r>
    </w:p>
    <w:p w14:paraId="5AA3CE57" w14:textId="59442C16" w:rsidR="003C2CA4" w:rsidRPr="00825AE2" w:rsidRDefault="003C2CA4" w:rsidP="00825AE2">
      <w:pPr>
        <w:rPr>
          <w:rFonts w:asciiTheme="majorHAnsi" w:hAnsiTheme="majorHAnsi"/>
          <w:i/>
          <w:lang w:val="en-US"/>
        </w:rPr>
      </w:pPr>
      <w:r w:rsidRPr="00825AE2">
        <w:rPr>
          <w:rFonts w:asciiTheme="majorHAnsi" w:hAnsiTheme="majorHAnsi"/>
          <w:lang w:val="en-US"/>
        </w:rPr>
        <w:t>V</w:t>
      </w:r>
      <w:r w:rsidR="008830B6">
        <w:rPr>
          <w:rFonts w:asciiTheme="majorHAnsi" w:hAnsiTheme="majorHAnsi"/>
          <w:lang w:val="en-US"/>
        </w:rPr>
        <w:t>rije</w:t>
      </w:r>
      <w:r w:rsidRPr="00825AE2">
        <w:rPr>
          <w:rFonts w:asciiTheme="majorHAnsi" w:hAnsiTheme="majorHAnsi"/>
          <w:lang w:val="en-US"/>
        </w:rPr>
        <w:t xml:space="preserve"> </w:t>
      </w:r>
      <w:r w:rsidR="008830B6">
        <w:rPr>
          <w:rFonts w:asciiTheme="majorHAnsi" w:hAnsiTheme="majorHAnsi"/>
          <w:lang w:val="en-US"/>
        </w:rPr>
        <w:t>Universiteit</w:t>
      </w:r>
      <w:r w:rsidRPr="00825AE2">
        <w:rPr>
          <w:rFonts w:asciiTheme="majorHAnsi" w:hAnsiTheme="majorHAnsi"/>
          <w:lang w:val="en-US"/>
        </w:rPr>
        <w:t xml:space="preserve"> </w:t>
      </w:r>
      <w:r w:rsidR="008830B6">
        <w:rPr>
          <w:rFonts w:asciiTheme="majorHAnsi" w:hAnsiTheme="majorHAnsi"/>
          <w:lang w:val="en-US"/>
        </w:rPr>
        <w:t xml:space="preserve">Amsterdam </w:t>
      </w:r>
      <w:r w:rsidRPr="00825AE2">
        <w:rPr>
          <w:rFonts w:asciiTheme="majorHAnsi" w:hAnsiTheme="majorHAnsi"/>
          <w:lang w:val="en-US"/>
        </w:rPr>
        <w:t>wants to encourage and promote open access publishing. Research which is financed with public money should be publicly accessible. One of the biggest advantages of open access is that it makes scientific research findings accessible to all. This method of publishing makes the dissemination of knowledge more efficient. The main advantage for authors is that it allows them to increase their readership and therefore the impact of their publications (more downloads and citations).</w:t>
      </w:r>
    </w:p>
    <w:p w14:paraId="05C09029" w14:textId="322C488B" w:rsidR="003C2CA4" w:rsidRDefault="003C2CA4" w:rsidP="00825AE2">
      <w:pPr>
        <w:rPr>
          <w:rFonts w:asciiTheme="majorHAnsi" w:hAnsiTheme="majorHAnsi"/>
          <w:lang w:val="en-US"/>
        </w:rPr>
      </w:pPr>
      <w:r w:rsidRPr="00825AE2">
        <w:rPr>
          <w:rFonts w:asciiTheme="majorHAnsi" w:hAnsiTheme="majorHAnsi"/>
          <w:lang w:val="en-US"/>
        </w:rPr>
        <w:t xml:space="preserve">More information about Open Access can be found on the </w:t>
      </w:r>
      <w:hyperlink r:id="rId87" w:history="1">
        <w:r w:rsidRPr="00825AE2">
          <w:rPr>
            <w:rStyle w:val="Hyperlink"/>
            <w:rFonts w:asciiTheme="majorHAnsi" w:hAnsiTheme="majorHAnsi"/>
            <w:lang w:val="en-US"/>
          </w:rPr>
          <w:t>Libraries website</w:t>
        </w:r>
      </w:hyperlink>
      <w:r w:rsidRPr="00825AE2">
        <w:rPr>
          <w:rFonts w:asciiTheme="majorHAnsi" w:hAnsiTheme="majorHAnsi"/>
          <w:lang w:val="en-US"/>
        </w:rPr>
        <w:t>.</w:t>
      </w:r>
    </w:p>
    <w:p w14:paraId="61F76803" w14:textId="77777777" w:rsidR="00B31AA7" w:rsidRDefault="00B31AA7" w:rsidP="00825AE2">
      <w:pPr>
        <w:rPr>
          <w:rFonts w:asciiTheme="majorHAnsi" w:hAnsiTheme="majorHAnsi"/>
          <w:lang w:val="en-US"/>
        </w:rPr>
      </w:pPr>
    </w:p>
    <w:p w14:paraId="68FA8FF3" w14:textId="1C7452B2" w:rsidR="00F7616F" w:rsidRPr="008D325D" w:rsidRDefault="00511CC3" w:rsidP="000F71D1">
      <w:pPr>
        <w:pStyle w:val="Heading2"/>
        <w:rPr>
          <w:lang w:val="en-US"/>
        </w:rPr>
      </w:pPr>
      <w:bookmarkStart w:id="72" w:name="_Toc476130091"/>
      <w:r w:rsidRPr="008D325D">
        <w:rPr>
          <w:lang w:val="en-US"/>
        </w:rPr>
        <w:t>W</w:t>
      </w:r>
      <w:r w:rsidR="00EC392A" w:rsidRPr="008D325D">
        <w:rPr>
          <w:lang w:val="en-US"/>
        </w:rPr>
        <w:t>ebma</w:t>
      </w:r>
      <w:r w:rsidR="00E27B01" w:rsidRPr="008D325D">
        <w:rPr>
          <w:lang w:val="en-US"/>
        </w:rPr>
        <w:t xml:space="preserve">il, wifi, surfspot &amp; </w:t>
      </w:r>
      <w:r w:rsidR="00EC392A" w:rsidRPr="008D325D">
        <w:rPr>
          <w:lang w:val="en-US"/>
        </w:rPr>
        <w:t>access to files at home</w:t>
      </w:r>
      <w:bookmarkEnd w:id="72"/>
    </w:p>
    <w:p w14:paraId="23EAD855" w14:textId="77777777" w:rsidR="000A53DE" w:rsidRPr="00825AE2" w:rsidRDefault="000A53DE" w:rsidP="000A53DE">
      <w:pPr>
        <w:jc w:val="both"/>
        <w:rPr>
          <w:rFonts w:asciiTheme="majorHAnsi" w:hAnsiTheme="majorHAnsi"/>
          <w:lang w:val="en-US"/>
        </w:rPr>
      </w:pPr>
      <w:r w:rsidRPr="00825AE2">
        <w:rPr>
          <w:rFonts w:asciiTheme="majorHAnsi" w:hAnsiTheme="majorHAnsi"/>
          <w:lang w:val="en-US"/>
        </w:rPr>
        <w:t xml:space="preserve">It is possible to check and send e-mails from home. You can do this through following this link: </w:t>
      </w:r>
      <w:hyperlink r:id="rId88" w:history="1">
        <w:r w:rsidRPr="00825AE2">
          <w:rPr>
            <w:rStyle w:val="Hyperlink"/>
            <w:rFonts w:asciiTheme="majorHAnsi" w:hAnsiTheme="majorHAnsi"/>
            <w:lang w:val="en-US"/>
          </w:rPr>
          <w:t>http://webmail.vu.nl</w:t>
        </w:r>
      </w:hyperlink>
      <w:r w:rsidRPr="00825AE2">
        <w:rPr>
          <w:rFonts w:asciiTheme="majorHAnsi" w:hAnsiTheme="majorHAnsi"/>
          <w:lang w:val="en-US"/>
        </w:rPr>
        <w:t xml:space="preserve"> and log in with the same codes as you normally use to log in on your computer at the VU. </w:t>
      </w:r>
    </w:p>
    <w:p w14:paraId="7A8B31EC" w14:textId="77777777" w:rsidR="000A53DE" w:rsidRPr="00825AE2" w:rsidRDefault="000A53DE" w:rsidP="000A53DE">
      <w:pPr>
        <w:jc w:val="both"/>
        <w:rPr>
          <w:rFonts w:asciiTheme="majorHAnsi" w:hAnsiTheme="majorHAnsi"/>
          <w:lang w:val="en-US"/>
        </w:rPr>
      </w:pPr>
      <w:r w:rsidRPr="00825AE2">
        <w:rPr>
          <w:rFonts w:asciiTheme="majorHAnsi" w:hAnsiTheme="majorHAnsi"/>
          <w:lang w:val="en-US"/>
        </w:rPr>
        <w:t xml:space="preserve">It is furthermore possible to access your files from home using WebDav. Instructions on how to do this can be found in the user manual you can download </w:t>
      </w:r>
      <w:hyperlink r:id="rId89" w:history="1">
        <w:r w:rsidRPr="00825AE2">
          <w:rPr>
            <w:rStyle w:val="Hyperlink"/>
            <w:rFonts w:asciiTheme="majorHAnsi" w:hAnsiTheme="majorHAnsi"/>
            <w:lang w:val="en-US"/>
          </w:rPr>
          <w:t>here</w:t>
        </w:r>
      </w:hyperlink>
      <w:r w:rsidRPr="00825AE2">
        <w:rPr>
          <w:rFonts w:asciiTheme="majorHAnsi" w:hAnsiTheme="majorHAnsi"/>
          <w:lang w:val="en-US"/>
        </w:rPr>
        <w:t xml:space="preserve">. You can use the same codes as </w:t>
      </w:r>
      <w:r w:rsidRPr="00825AE2">
        <w:rPr>
          <w:rFonts w:asciiTheme="majorHAnsi" w:hAnsiTheme="majorHAnsi"/>
          <w:lang w:val="en-US"/>
        </w:rPr>
        <w:lastRenderedPageBreak/>
        <w:t>you normally use for logging in on your computer at the VU, adding ‘VU\’ in front of your VU-net ID.</w:t>
      </w:r>
    </w:p>
    <w:p w14:paraId="2FC2907F" w14:textId="77777777" w:rsidR="000A53DE" w:rsidRPr="00825AE2" w:rsidRDefault="000A53DE" w:rsidP="000A53DE">
      <w:pPr>
        <w:jc w:val="both"/>
        <w:rPr>
          <w:rFonts w:asciiTheme="majorHAnsi" w:hAnsiTheme="majorHAnsi"/>
          <w:lang w:val="en-US"/>
        </w:rPr>
      </w:pPr>
      <w:r w:rsidRPr="00825AE2">
        <w:rPr>
          <w:rFonts w:asciiTheme="majorHAnsi" w:hAnsiTheme="majorHAnsi"/>
          <w:lang w:val="en-US"/>
        </w:rPr>
        <w:t xml:space="preserve">For more information on wireless internet at the VU click </w:t>
      </w:r>
      <w:hyperlink r:id="rId90" w:history="1">
        <w:r w:rsidRPr="00825AE2">
          <w:rPr>
            <w:rStyle w:val="Hyperlink"/>
            <w:rFonts w:asciiTheme="majorHAnsi" w:hAnsiTheme="majorHAnsi"/>
            <w:lang w:val="en-US"/>
          </w:rPr>
          <w:t>here</w:t>
        </w:r>
      </w:hyperlink>
      <w:r w:rsidRPr="00825AE2">
        <w:rPr>
          <w:rFonts w:asciiTheme="majorHAnsi" w:hAnsiTheme="majorHAnsi"/>
          <w:lang w:val="en-US"/>
        </w:rPr>
        <w:t>.</w:t>
      </w:r>
    </w:p>
    <w:p w14:paraId="6EA01C41" w14:textId="191589F1" w:rsidR="000A53DE" w:rsidRPr="00825AE2" w:rsidRDefault="000A53DE" w:rsidP="000A53DE">
      <w:pPr>
        <w:jc w:val="both"/>
        <w:rPr>
          <w:rFonts w:asciiTheme="majorHAnsi" w:hAnsiTheme="majorHAnsi"/>
          <w:lang w:val="en-US"/>
        </w:rPr>
      </w:pPr>
      <w:r w:rsidRPr="00825AE2">
        <w:rPr>
          <w:rFonts w:asciiTheme="majorHAnsi" w:hAnsiTheme="majorHAnsi"/>
          <w:lang w:val="en-US"/>
        </w:rPr>
        <w:t xml:space="preserve">In case you have any ICT-related questions, please contact the UC-IT servicedesk through (020) 598 0000 or by e-mail through </w:t>
      </w:r>
      <w:hyperlink r:id="rId91" w:history="1">
        <w:r w:rsidRPr="00825AE2">
          <w:rPr>
            <w:rStyle w:val="Hyperlink"/>
            <w:rFonts w:asciiTheme="majorHAnsi" w:hAnsiTheme="majorHAnsi"/>
            <w:lang w:val="en-US"/>
          </w:rPr>
          <w:t>ucit-servicedesk@vu.nl</w:t>
        </w:r>
      </w:hyperlink>
      <w:r w:rsidRPr="00825AE2">
        <w:rPr>
          <w:rFonts w:asciiTheme="majorHAnsi" w:hAnsiTheme="majorHAnsi"/>
          <w:lang w:val="en-US"/>
        </w:rPr>
        <w:t xml:space="preserve">. </w:t>
      </w:r>
    </w:p>
    <w:p w14:paraId="712200A5" w14:textId="15759191" w:rsidR="00D43E28" w:rsidRDefault="000A53DE" w:rsidP="000A53DE">
      <w:pPr>
        <w:jc w:val="both"/>
        <w:rPr>
          <w:rFonts w:asciiTheme="majorHAnsi" w:hAnsiTheme="majorHAnsi"/>
          <w:lang w:val="en-US"/>
        </w:rPr>
      </w:pPr>
      <w:r w:rsidRPr="00825AE2">
        <w:rPr>
          <w:rFonts w:asciiTheme="majorHAnsi" w:hAnsiTheme="majorHAnsi"/>
          <w:lang w:val="en-US"/>
        </w:rPr>
        <w:t xml:space="preserve">Students and employees of Dutch universities can obtain cheap soft- and hardware through </w:t>
      </w:r>
      <w:hyperlink r:id="rId92" w:history="1">
        <w:r w:rsidRPr="00825AE2">
          <w:rPr>
            <w:rStyle w:val="Hyperlink"/>
            <w:rFonts w:asciiTheme="majorHAnsi" w:hAnsiTheme="majorHAnsi"/>
            <w:lang w:val="en-US"/>
          </w:rPr>
          <w:t>www.surfspot.nl</w:t>
        </w:r>
      </w:hyperlink>
      <w:r w:rsidRPr="00825AE2">
        <w:rPr>
          <w:rFonts w:asciiTheme="majorHAnsi" w:hAnsiTheme="majorHAnsi"/>
          <w:lang w:val="en-US"/>
        </w:rPr>
        <w:t xml:space="preserve">. An English Pdf file with more information can be downloaded </w:t>
      </w:r>
      <w:hyperlink r:id="rId93" w:history="1">
        <w:r w:rsidRPr="00825AE2">
          <w:rPr>
            <w:rStyle w:val="Hyperlink"/>
            <w:rFonts w:asciiTheme="majorHAnsi" w:hAnsiTheme="majorHAnsi"/>
            <w:lang w:val="en-US"/>
          </w:rPr>
          <w:t>here</w:t>
        </w:r>
      </w:hyperlink>
      <w:r w:rsidRPr="00825AE2">
        <w:rPr>
          <w:rFonts w:asciiTheme="majorHAnsi" w:hAnsiTheme="majorHAnsi"/>
          <w:lang w:val="en-US"/>
        </w:rPr>
        <w:t>.</w:t>
      </w:r>
    </w:p>
    <w:p w14:paraId="2B034CC2" w14:textId="77777777" w:rsidR="00D8713C" w:rsidRPr="00825AE2" w:rsidRDefault="00D8713C" w:rsidP="000A53DE">
      <w:pPr>
        <w:jc w:val="both"/>
        <w:rPr>
          <w:rFonts w:asciiTheme="majorHAnsi" w:hAnsiTheme="majorHAnsi"/>
          <w:lang w:val="en-US"/>
        </w:rPr>
      </w:pPr>
    </w:p>
    <w:p w14:paraId="4C3B9A0E" w14:textId="61051154" w:rsidR="00C8048E" w:rsidRDefault="00C8048E" w:rsidP="000F71D1">
      <w:pPr>
        <w:pStyle w:val="Heading2"/>
      </w:pPr>
      <w:bookmarkStart w:id="73" w:name="_Toc476130092"/>
      <w:r w:rsidRPr="000F71D1">
        <w:t>ProVU</w:t>
      </w:r>
      <w:bookmarkEnd w:id="73"/>
    </w:p>
    <w:p w14:paraId="5A5E30E1" w14:textId="77777777" w:rsidR="00C6202C" w:rsidRDefault="00C6202C" w:rsidP="00C8048E">
      <w:pPr>
        <w:pStyle w:val="ListBullet"/>
        <w:numPr>
          <w:ilvl w:val="0"/>
          <w:numId w:val="0"/>
        </w:numPr>
      </w:pPr>
    </w:p>
    <w:p w14:paraId="38A4816C" w14:textId="1A05E900" w:rsidR="00D8713C" w:rsidRDefault="00C8048E" w:rsidP="00C8048E">
      <w:pPr>
        <w:pStyle w:val="ListBullet"/>
        <w:numPr>
          <w:ilvl w:val="0"/>
          <w:numId w:val="0"/>
        </w:numPr>
        <w:rPr>
          <w:rFonts w:asciiTheme="majorHAnsi" w:hAnsiTheme="majorHAnsi"/>
          <w:lang w:val="en-US"/>
        </w:rPr>
      </w:pPr>
      <w:r w:rsidRPr="00C8048E">
        <w:rPr>
          <w:rFonts w:asciiTheme="majorHAnsi" w:hAnsiTheme="majorHAnsi"/>
          <w:lang w:val="en-US"/>
        </w:rPr>
        <w:t>ProVU is the PhD organization of the VU that represents all PhD</w:t>
      </w:r>
      <w:r>
        <w:rPr>
          <w:rFonts w:asciiTheme="majorHAnsi" w:hAnsiTheme="majorHAnsi"/>
          <w:lang w:val="en-US"/>
        </w:rPr>
        <w:t xml:space="preserve">s and Postdocs of the VU and VU </w:t>
      </w:r>
      <w:r w:rsidRPr="00C8048E">
        <w:rPr>
          <w:rFonts w:asciiTheme="majorHAnsi" w:hAnsiTheme="majorHAnsi"/>
          <w:lang w:val="en-US"/>
        </w:rPr>
        <w:t xml:space="preserve">Medical Center (VUmc). ProVU is active in the Employees Council. </w:t>
      </w:r>
      <w:r w:rsidR="00DD0FE7">
        <w:rPr>
          <w:rFonts w:asciiTheme="majorHAnsi" w:hAnsiTheme="majorHAnsi"/>
          <w:lang w:val="en-US"/>
        </w:rPr>
        <w:t>They</w:t>
      </w:r>
      <w:r w:rsidRPr="00C8048E">
        <w:rPr>
          <w:rFonts w:asciiTheme="majorHAnsi" w:hAnsiTheme="majorHAnsi"/>
          <w:lang w:val="en-US"/>
        </w:rPr>
        <w:t xml:space="preserve"> provide a community of fellow PhDs and Postdocs, and aim to build a social infrastructure for all researchers. </w:t>
      </w:r>
      <w:r w:rsidR="00DD0FE7">
        <w:rPr>
          <w:rFonts w:asciiTheme="majorHAnsi" w:hAnsiTheme="majorHAnsi"/>
          <w:lang w:val="en-US"/>
        </w:rPr>
        <w:t>They aim</w:t>
      </w:r>
      <w:r w:rsidRPr="00C8048E">
        <w:rPr>
          <w:rFonts w:asciiTheme="majorHAnsi" w:hAnsiTheme="majorHAnsi"/>
          <w:lang w:val="en-US"/>
        </w:rPr>
        <w:t xml:space="preserve"> to create a stimulating environment for PhDs and Postdocs during their time at the VU and VUmc. ProVU provides academic challenges</w:t>
      </w:r>
      <w:r w:rsidR="00DD0FE7">
        <w:rPr>
          <w:rFonts w:asciiTheme="majorHAnsi" w:hAnsiTheme="majorHAnsi"/>
          <w:lang w:val="en-US"/>
        </w:rPr>
        <w:t>,</w:t>
      </w:r>
      <w:r w:rsidRPr="00C8048E">
        <w:rPr>
          <w:rFonts w:asciiTheme="majorHAnsi" w:hAnsiTheme="majorHAnsi"/>
          <w:lang w:val="en-US"/>
        </w:rPr>
        <w:t xml:space="preserve"> and organizes different events. ProVU can’t do this alone. </w:t>
      </w:r>
      <w:r w:rsidR="00DD0FE7">
        <w:rPr>
          <w:rFonts w:asciiTheme="majorHAnsi" w:hAnsiTheme="majorHAnsi"/>
          <w:lang w:val="en-US"/>
        </w:rPr>
        <w:t>They consider w</w:t>
      </w:r>
      <w:r w:rsidRPr="00C8048E">
        <w:rPr>
          <w:rFonts w:asciiTheme="majorHAnsi" w:hAnsiTheme="majorHAnsi"/>
          <w:lang w:val="en-US"/>
        </w:rPr>
        <w:t xml:space="preserve">orking together with different partners inside and outside the VU </w:t>
      </w:r>
      <w:r w:rsidR="00DD0FE7">
        <w:rPr>
          <w:rFonts w:asciiTheme="majorHAnsi" w:hAnsiTheme="majorHAnsi"/>
          <w:lang w:val="en-US"/>
        </w:rPr>
        <w:t xml:space="preserve">as </w:t>
      </w:r>
      <w:r w:rsidRPr="00C8048E">
        <w:rPr>
          <w:rFonts w:asciiTheme="majorHAnsi" w:hAnsiTheme="majorHAnsi"/>
          <w:lang w:val="en-US"/>
        </w:rPr>
        <w:t xml:space="preserve"> of utmost importance. </w:t>
      </w:r>
      <w:r w:rsidR="007A14C8">
        <w:rPr>
          <w:rFonts w:asciiTheme="majorHAnsi" w:hAnsiTheme="majorHAnsi"/>
          <w:lang w:val="en-US"/>
        </w:rPr>
        <w:t>Their</w:t>
      </w:r>
      <w:r w:rsidRPr="00C8048E">
        <w:rPr>
          <w:rFonts w:asciiTheme="majorHAnsi" w:hAnsiTheme="majorHAnsi"/>
          <w:lang w:val="en-US"/>
        </w:rPr>
        <w:t xml:space="preserve"> website at </w:t>
      </w:r>
      <w:hyperlink r:id="rId94" w:history="1">
        <w:r w:rsidRPr="00C8048E">
          <w:rPr>
            <w:rStyle w:val="Hyperlink"/>
            <w:rFonts w:asciiTheme="majorHAnsi" w:hAnsiTheme="majorHAnsi"/>
            <w:lang w:val="en-US"/>
          </w:rPr>
          <w:t>http://www.provu.nl/</w:t>
        </w:r>
      </w:hyperlink>
      <w:r w:rsidRPr="00C8048E">
        <w:rPr>
          <w:rFonts w:asciiTheme="majorHAnsi" w:hAnsiTheme="majorHAnsi"/>
          <w:lang w:val="en-US"/>
        </w:rPr>
        <w:t xml:space="preserve"> </w:t>
      </w:r>
      <w:r w:rsidR="00DD0FE7">
        <w:rPr>
          <w:rFonts w:asciiTheme="majorHAnsi" w:hAnsiTheme="majorHAnsi"/>
          <w:lang w:val="en-US"/>
        </w:rPr>
        <w:t xml:space="preserve">provides </w:t>
      </w:r>
      <w:r w:rsidRPr="00C8048E">
        <w:rPr>
          <w:rFonts w:asciiTheme="majorHAnsi" w:hAnsiTheme="majorHAnsi"/>
          <w:lang w:val="en-US"/>
        </w:rPr>
        <w:t xml:space="preserve"> information about upcoming events and how </w:t>
      </w:r>
      <w:r w:rsidR="00DD0FE7">
        <w:rPr>
          <w:rFonts w:asciiTheme="majorHAnsi" w:hAnsiTheme="majorHAnsi"/>
          <w:lang w:val="en-US"/>
        </w:rPr>
        <w:t>to become</w:t>
      </w:r>
      <w:r w:rsidRPr="00C8048E">
        <w:rPr>
          <w:rFonts w:asciiTheme="majorHAnsi" w:hAnsiTheme="majorHAnsi"/>
          <w:lang w:val="en-US"/>
        </w:rPr>
        <w:t xml:space="preserve"> involved with other PhDs and Postdocs at the VU.</w:t>
      </w:r>
    </w:p>
    <w:p w14:paraId="6FC85387" w14:textId="77777777" w:rsidR="00D8713C" w:rsidRPr="00D8713C" w:rsidRDefault="00D8713C" w:rsidP="00C8048E">
      <w:pPr>
        <w:pStyle w:val="ListBullet"/>
        <w:numPr>
          <w:ilvl w:val="0"/>
          <w:numId w:val="0"/>
        </w:numPr>
        <w:rPr>
          <w:rFonts w:asciiTheme="majorHAnsi" w:hAnsiTheme="majorHAnsi"/>
          <w:lang w:val="en-US"/>
        </w:rPr>
      </w:pPr>
    </w:p>
    <w:p w14:paraId="5F89FEC7" w14:textId="0EF45730" w:rsidR="009B4BCC" w:rsidRPr="007E3AB6" w:rsidRDefault="00922BA8" w:rsidP="007E3AB6">
      <w:pPr>
        <w:pStyle w:val="Heading2"/>
      </w:pPr>
      <w:bookmarkStart w:id="74" w:name="_Toc476130093"/>
      <w:r w:rsidRPr="007E3AB6">
        <w:t>People and c</w:t>
      </w:r>
      <w:r w:rsidR="009B4BCC" w:rsidRPr="007E3AB6">
        <w:t xml:space="preserve">ontact </w:t>
      </w:r>
      <w:r w:rsidRPr="007E3AB6">
        <w:t>d</w:t>
      </w:r>
      <w:r w:rsidR="009B4BCC" w:rsidRPr="007E3AB6">
        <w:t>etails</w:t>
      </w:r>
      <w:bookmarkEnd w:id="74"/>
    </w:p>
    <w:p w14:paraId="536F2D5D" w14:textId="2E859438" w:rsidR="00471F3F" w:rsidRPr="00E27B01" w:rsidRDefault="00471F3F" w:rsidP="00471F3F">
      <w:pPr>
        <w:pStyle w:val="Heading3"/>
        <w:rPr>
          <w:lang w:val="en-US"/>
        </w:rPr>
      </w:pPr>
      <w:bookmarkStart w:id="75" w:name="_Toc476130094"/>
      <w:r>
        <w:rPr>
          <w:lang w:val="en-US"/>
        </w:rPr>
        <w:t>Management team VU-GSSS</w:t>
      </w:r>
      <w:bookmarkEnd w:id="75"/>
    </w:p>
    <w:p w14:paraId="1579D68A" w14:textId="2ED3AD88" w:rsidR="002120B2" w:rsidRPr="005C5C90" w:rsidRDefault="002120B2" w:rsidP="00032061">
      <w:pPr>
        <w:pStyle w:val="ListParagraph"/>
        <w:numPr>
          <w:ilvl w:val="0"/>
          <w:numId w:val="7"/>
        </w:numPr>
        <w:tabs>
          <w:tab w:val="clear" w:pos="1800"/>
          <w:tab w:val="num" w:pos="360"/>
        </w:tabs>
        <w:spacing w:after="0"/>
        <w:ind w:left="360"/>
        <w:rPr>
          <w:rFonts w:asciiTheme="majorHAnsi" w:hAnsiTheme="majorHAnsi"/>
          <w:lang w:val="en-US"/>
        </w:rPr>
      </w:pPr>
      <w:r w:rsidRPr="002120B2">
        <w:rPr>
          <w:rFonts w:asciiTheme="majorHAnsi" w:hAnsiTheme="majorHAnsi"/>
          <w:lang w:val="en-US"/>
        </w:rPr>
        <w:t xml:space="preserve">Central </w:t>
      </w:r>
      <w:r w:rsidR="005C5C90">
        <w:rPr>
          <w:rFonts w:asciiTheme="majorHAnsi" w:hAnsiTheme="majorHAnsi"/>
          <w:lang w:val="en-US"/>
        </w:rPr>
        <w:t xml:space="preserve">VU-GSSS </w:t>
      </w:r>
      <w:r w:rsidRPr="002120B2">
        <w:rPr>
          <w:rFonts w:asciiTheme="majorHAnsi" w:hAnsiTheme="majorHAnsi"/>
          <w:lang w:val="en-US"/>
        </w:rPr>
        <w:t xml:space="preserve">email address, </w:t>
      </w:r>
      <w:r w:rsidR="005C5C90">
        <w:rPr>
          <w:rFonts w:asciiTheme="majorHAnsi" w:hAnsiTheme="majorHAnsi"/>
          <w:lang w:val="en-US"/>
        </w:rPr>
        <w:t>managed</w:t>
      </w:r>
      <w:r w:rsidRPr="002120B2">
        <w:rPr>
          <w:rFonts w:asciiTheme="majorHAnsi" w:hAnsiTheme="majorHAnsi"/>
          <w:lang w:val="en-US"/>
        </w:rPr>
        <w:t xml:space="preserve"> </w:t>
      </w:r>
      <w:r w:rsidR="005C5C90">
        <w:rPr>
          <w:rFonts w:asciiTheme="majorHAnsi" w:hAnsiTheme="majorHAnsi"/>
          <w:lang w:val="en-US"/>
        </w:rPr>
        <w:t>by</w:t>
      </w:r>
      <w:r w:rsidRPr="002120B2">
        <w:rPr>
          <w:rFonts w:asciiTheme="majorHAnsi" w:hAnsiTheme="majorHAnsi"/>
          <w:lang w:val="en-US"/>
        </w:rPr>
        <w:t xml:space="preserve"> MT members</w:t>
      </w:r>
      <w:r w:rsidR="005C5C90">
        <w:rPr>
          <w:rFonts w:asciiTheme="majorHAnsi" w:hAnsiTheme="majorHAnsi"/>
          <w:lang w:val="en-US"/>
        </w:rPr>
        <w:t>:</w:t>
      </w:r>
      <w:r w:rsidRPr="002120B2">
        <w:rPr>
          <w:rFonts w:asciiTheme="majorHAnsi" w:hAnsiTheme="majorHAnsi"/>
          <w:lang w:val="en-US"/>
        </w:rPr>
        <w:t xml:space="preserve"> </w:t>
      </w:r>
      <w:hyperlink r:id="rId95" w:history="1">
        <w:r w:rsidRPr="002120B2">
          <w:rPr>
            <w:rStyle w:val="Hyperlink"/>
            <w:rFonts w:asciiTheme="majorHAnsi" w:hAnsiTheme="majorHAnsi"/>
            <w:lang w:val="en-US"/>
          </w:rPr>
          <w:t>graduate.school.fsw@vu.nl</w:t>
        </w:r>
      </w:hyperlink>
    </w:p>
    <w:p w14:paraId="00CC0B21" w14:textId="77777777" w:rsidR="005C5C90" w:rsidRPr="002120B2" w:rsidRDefault="005C5C90" w:rsidP="005C5C90">
      <w:pPr>
        <w:pStyle w:val="ListParagraph"/>
        <w:spacing w:after="0"/>
        <w:ind w:left="360"/>
        <w:rPr>
          <w:rFonts w:asciiTheme="majorHAnsi" w:hAnsiTheme="majorHAnsi"/>
          <w:lang w:val="en-US"/>
        </w:rPr>
      </w:pPr>
    </w:p>
    <w:p w14:paraId="675B6DD6" w14:textId="77777777" w:rsidR="00511CC3" w:rsidRPr="00AA5C2F" w:rsidRDefault="00891372" w:rsidP="00032061">
      <w:pPr>
        <w:pStyle w:val="ListParagraph"/>
        <w:numPr>
          <w:ilvl w:val="0"/>
          <w:numId w:val="7"/>
        </w:numPr>
        <w:tabs>
          <w:tab w:val="clear" w:pos="1800"/>
          <w:tab w:val="num" w:pos="360"/>
        </w:tabs>
        <w:spacing w:after="0"/>
        <w:ind w:left="360"/>
        <w:rPr>
          <w:rFonts w:asciiTheme="majorHAnsi" w:hAnsiTheme="majorHAnsi"/>
          <w:i/>
          <w:lang w:val="en-US"/>
        </w:rPr>
      </w:pPr>
      <w:r w:rsidRPr="00AA5C2F">
        <w:rPr>
          <w:rFonts w:asciiTheme="majorHAnsi" w:hAnsiTheme="majorHAnsi"/>
          <w:i/>
          <w:lang w:val="en-US"/>
        </w:rPr>
        <w:t xml:space="preserve">Academic Director of the Graduate School </w:t>
      </w:r>
    </w:p>
    <w:p w14:paraId="39919BE2" w14:textId="584BFC9D" w:rsidR="00511CC3" w:rsidRPr="00AA5C2F" w:rsidRDefault="00891372" w:rsidP="00DF14EC">
      <w:pPr>
        <w:spacing w:after="0"/>
        <w:ind w:left="360"/>
        <w:rPr>
          <w:rFonts w:asciiTheme="majorHAnsi" w:hAnsiTheme="majorHAnsi"/>
        </w:rPr>
      </w:pPr>
      <w:r w:rsidRPr="00AA5C2F">
        <w:rPr>
          <w:rFonts w:asciiTheme="majorHAnsi" w:hAnsiTheme="majorHAnsi"/>
        </w:rPr>
        <w:t xml:space="preserve">Prof. Dr. </w:t>
      </w:r>
      <w:r w:rsidR="00A22194">
        <w:rPr>
          <w:rFonts w:asciiTheme="majorHAnsi" w:hAnsiTheme="majorHAnsi"/>
        </w:rPr>
        <w:t>Theo van Tilburg</w:t>
      </w:r>
    </w:p>
    <w:p w14:paraId="6A1DA992" w14:textId="4CC4D9ED" w:rsidR="00511CC3" w:rsidRDefault="00891372" w:rsidP="00DF14EC">
      <w:pPr>
        <w:spacing w:after="0"/>
        <w:ind w:left="360"/>
        <w:rPr>
          <w:rFonts w:asciiTheme="majorHAnsi" w:hAnsiTheme="majorHAnsi"/>
        </w:rPr>
      </w:pPr>
      <w:r w:rsidRPr="00B80FE7">
        <w:rPr>
          <w:rFonts w:asciiTheme="majorHAnsi" w:hAnsiTheme="majorHAnsi"/>
        </w:rPr>
        <w:t>Tel. 020-59 86</w:t>
      </w:r>
      <w:r w:rsidR="00A22194" w:rsidRPr="00B80FE7">
        <w:rPr>
          <w:rFonts w:asciiTheme="majorHAnsi" w:hAnsiTheme="majorHAnsi"/>
        </w:rPr>
        <w:t>870</w:t>
      </w:r>
      <w:r w:rsidR="00DF14EC" w:rsidRPr="00B80FE7">
        <w:rPr>
          <w:rFonts w:asciiTheme="majorHAnsi" w:hAnsiTheme="majorHAnsi"/>
        </w:rPr>
        <w:t xml:space="preserve">; </w:t>
      </w:r>
      <w:r w:rsidRPr="00B80FE7">
        <w:rPr>
          <w:rFonts w:asciiTheme="majorHAnsi" w:hAnsiTheme="majorHAnsi"/>
        </w:rPr>
        <w:t xml:space="preserve">E-mail: </w:t>
      </w:r>
      <w:hyperlink r:id="rId96" w:history="1">
        <w:r w:rsidR="00A22194" w:rsidRPr="00B80FE7">
          <w:rPr>
            <w:rStyle w:val="Hyperlink"/>
            <w:rFonts w:asciiTheme="majorHAnsi" w:hAnsiTheme="majorHAnsi"/>
          </w:rPr>
          <w:t>theo.van.tilburg@vu.nl</w:t>
        </w:r>
      </w:hyperlink>
      <w:r w:rsidRPr="00B80FE7">
        <w:rPr>
          <w:rFonts w:asciiTheme="majorHAnsi" w:hAnsiTheme="majorHAnsi"/>
        </w:rPr>
        <w:t xml:space="preserve"> </w:t>
      </w:r>
    </w:p>
    <w:p w14:paraId="124FD7CE" w14:textId="77777777" w:rsidR="005B6BCF" w:rsidRPr="00B80FE7" w:rsidRDefault="005B6BCF" w:rsidP="00DF14EC">
      <w:pPr>
        <w:spacing w:after="0"/>
        <w:ind w:left="360"/>
        <w:rPr>
          <w:rFonts w:asciiTheme="majorHAnsi" w:hAnsiTheme="majorHAnsi"/>
        </w:rPr>
      </w:pPr>
    </w:p>
    <w:p w14:paraId="6CF266D9" w14:textId="2AAA221A" w:rsidR="00511CC3" w:rsidRPr="00A22194" w:rsidRDefault="009E0B46" w:rsidP="00032061">
      <w:pPr>
        <w:pStyle w:val="ListParagraph"/>
        <w:numPr>
          <w:ilvl w:val="0"/>
          <w:numId w:val="7"/>
        </w:numPr>
        <w:tabs>
          <w:tab w:val="clear" w:pos="1800"/>
          <w:tab w:val="num" w:pos="360"/>
        </w:tabs>
        <w:spacing w:after="0"/>
        <w:ind w:left="360"/>
        <w:rPr>
          <w:rFonts w:asciiTheme="majorHAnsi" w:hAnsiTheme="majorHAnsi"/>
          <w:i/>
          <w:lang w:val="en-US"/>
        </w:rPr>
      </w:pPr>
      <w:r w:rsidRPr="00A22194">
        <w:rPr>
          <w:rFonts w:asciiTheme="majorHAnsi" w:hAnsiTheme="majorHAnsi"/>
          <w:i/>
          <w:lang w:val="en-US"/>
        </w:rPr>
        <w:t>Course</w:t>
      </w:r>
      <w:r w:rsidR="00F650D2" w:rsidRPr="00A22194">
        <w:rPr>
          <w:rFonts w:asciiTheme="majorHAnsi" w:hAnsiTheme="majorHAnsi"/>
          <w:i/>
          <w:lang w:val="en-US"/>
        </w:rPr>
        <w:t xml:space="preserve"> </w:t>
      </w:r>
      <w:r w:rsidR="00891372" w:rsidRPr="00A22194">
        <w:rPr>
          <w:rFonts w:asciiTheme="majorHAnsi" w:hAnsiTheme="majorHAnsi"/>
          <w:i/>
          <w:lang w:val="en-US"/>
        </w:rPr>
        <w:t>Director</w:t>
      </w:r>
    </w:p>
    <w:p w14:paraId="2A607AD6" w14:textId="06E919EB" w:rsidR="00511CC3" w:rsidRPr="00A22194" w:rsidRDefault="00891372" w:rsidP="00DF14EC">
      <w:pPr>
        <w:spacing w:after="0"/>
        <w:ind w:left="360"/>
        <w:rPr>
          <w:rFonts w:asciiTheme="majorHAnsi" w:hAnsiTheme="majorHAnsi"/>
          <w:lang w:val="en-US"/>
        </w:rPr>
      </w:pPr>
      <w:r w:rsidRPr="00A22194">
        <w:rPr>
          <w:rFonts w:asciiTheme="majorHAnsi" w:hAnsiTheme="majorHAnsi"/>
          <w:lang w:val="en-US"/>
        </w:rPr>
        <w:t xml:space="preserve">Dr. </w:t>
      </w:r>
      <w:r w:rsidR="000B1FE6" w:rsidRPr="00A22194">
        <w:rPr>
          <w:rFonts w:asciiTheme="majorHAnsi" w:hAnsiTheme="majorHAnsi"/>
          <w:lang w:val="en-US"/>
        </w:rPr>
        <w:t>Naná de Graaff</w:t>
      </w:r>
    </w:p>
    <w:p w14:paraId="1010F149" w14:textId="7D4621DA" w:rsidR="00511CC3" w:rsidRPr="00A22194" w:rsidRDefault="00891372" w:rsidP="00DF14EC">
      <w:pPr>
        <w:spacing w:after="0"/>
        <w:ind w:firstLine="360"/>
        <w:rPr>
          <w:rFonts w:asciiTheme="majorHAnsi" w:hAnsiTheme="majorHAnsi"/>
          <w:lang w:val="en-US"/>
        </w:rPr>
      </w:pPr>
      <w:r w:rsidRPr="00DF14EC">
        <w:rPr>
          <w:rFonts w:asciiTheme="majorHAnsi" w:hAnsiTheme="majorHAnsi"/>
          <w:lang w:val="en-US"/>
        </w:rPr>
        <w:t xml:space="preserve">Tel. 020-59 </w:t>
      </w:r>
      <w:r w:rsidRPr="00A22194">
        <w:rPr>
          <w:rFonts w:asciiTheme="majorHAnsi" w:hAnsiTheme="majorHAnsi"/>
          <w:lang w:val="en-US"/>
        </w:rPr>
        <w:t>88762</w:t>
      </w:r>
      <w:r w:rsidR="00DF14EC" w:rsidRPr="00A22194">
        <w:rPr>
          <w:rFonts w:asciiTheme="majorHAnsi" w:hAnsiTheme="majorHAnsi"/>
          <w:lang w:val="en-US"/>
        </w:rPr>
        <w:t xml:space="preserve">; </w:t>
      </w:r>
      <w:r w:rsidRPr="00A22194">
        <w:rPr>
          <w:rFonts w:asciiTheme="majorHAnsi" w:hAnsiTheme="majorHAnsi" w:cs="Arial"/>
          <w:lang w:val="de-DE"/>
        </w:rPr>
        <w:t xml:space="preserve">E-mail: </w:t>
      </w:r>
      <w:hyperlink r:id="rId97" w:history="1">
        <w:r w:rsidR="00A22194" w:rsidRPr="00A22194">
          <w:rPr>
            <w:rStyle w:val="Hyperlink"/>
            <w:rFonts w:asciiTheme="majorHAnsi" w:hAnsiTheme="majorHAnsi" w:cs="Helvetica"/>
            <w:lang w:val="en"/>
          </w:rPr>
          <w:t>n.a.de.graaff@vu.nl</w:t>
        </w:r>
      </w:hyperlink>
    </w:p>
    <w:p w14:paraId="75053BDB" w14:textId="77777777" w:rsidR="00511CC3" w:rsidRPr="00AA5C2F" w:rsidRDefault="00511CC3" w:rsidP="00DF14EC">
      <w:pPr>
        <w:spacing w:after="0"/>
        <w:rPr>
          <w:rFonts w:asciiTheme="majorHAnsi" w:hAnsiTheme="majorHAnsi" w:cs="Arial"/>
          <w:lang w:val="de-DE"/>
        </w:rPr>
      </w:pPr>
    </w:p>
    <w:p w14:paraId="64D6458E" w14:textId="080F1A17" w:rsidR="00511CC3" w:rsidRPr="00AA5C2F" w:rsidRDefault="00D8713C" w:rsidP="00032061">
      <w:pPr>
        <w:pStyle w:val="ListParagraph"/>
        <w:numPr>
          <w:ilvl w:val="0"/>
          <w:numId w:val="8"/>
        </w:numPr>
        <w:spacing w:after="0"/>
        <w:ind w:left="360"/>
        <w:rPr>
          <w:rFonts w:asciiTheme="majorHAnsi" w:hAnsiTheme="majorHAnsi" w:cs="Arial"/>
          <w:i/>
        </w:rPr>
      </w:pPr>
      <w:r>
        <w:rPr>
          <w:rFonts w:asciiTheme="majorHAnsi" w:hAnsiTheme="majorHAnsi" w:cs="Arial"/>
          <w:i/>
        </w:rPr>
        <w:t>Program Manager</w:t>
      </w:r>
    </w:p>
    <w:p w14:paraId="0B374250" w14:textId="77777777" w:rsidR="00511CC3" w:rsidRPr="00AA5C2F" w:rsidRDefault="00891372" w:rsidP="00DF14EC">
      <w:pPr>
        <w:spacing w:after="0"/>
        <w:ind w:firstLine="360"/>
        <w:rPr>
          <w:rFonts w:asciiTheme="majorHAnsi" w:hAnsiTheme="majorHAnsi" w:cs="Arial"/>
        </w:rPr>
      </w:pPr>
      <w:r w:rsidRPr="00AA5C2F">
        <w:rPr>
          <w:rFonts w:asciiTheme="majorHAnsi" w:hAnsiTheme="majorHAnsi" w:cs="Arial"/>
        </w:rPr>
        <w:t>Saskia Jans</w:t>
      </w:r>
    </w:p>
    <w:p w14:paraId="14AFCAB8" w14:textId="13CB4534" w:rsidR="00511CC3" w:rsidRDefault="00891372" w:rsidP="00DF14EC">
      <w:pPr>
        <w:spacing w:after="0"/>
        <w:ind w:firstLine="360"/>
        <w:rPr>
          <w:rFonts w:asciiTheme="majorHAnsi" w:hAnsiTheme="majorHAnsi" w:cs="Arial"/>
          <w:lang w:val="de-DE"/>
        </w:rPr>
      </w:pPr>
      <w:r w:rsidRPr="00DF14EC">
        <w:rPr>
          <w:rFonts w:asciiTheme="majorHAnsi" w:hAnsiTheme="majorHAnsi" w:cs="Arial"/>
          <w:lang w:val="en-US"/>
        </w:rPr>
        <w:t>Tel. 020-59 85542</w:t>
      </w:r>
      <w:r w:rsidR="00DF14EC" w:rsidRPr="00DF14EC">
        <w:rPr>
          <w:rFonts w:asciiTheme="majorHAnsi" w:hAnsiTheme="majorHAnsi" w:cs="Arial"/>
          <w:lang w:val="en-US"/>
        </w:rPr>
        <w:t xml:space="preserve">; </w:t>
      </w:r>
      <w:r w:rsidRPr="00AA5C2F">
        <w:rPr>
          <w:rFonts w:asciiTheme="majorHAnsi" w:hAnsiTheme="majorHAnsi" w:cs="Arial"/>
          <w:lang w:val="de-DE"/>
        </w:rPr>
        <w:t xml:space="preserve">E-mail: </w:t>
      </w:r>
      <w:hyperlink r:id="rId98" w:history="1">
        <w:r w:rsidRPr="00AA5C2F">
          <w:rPr>
            <w:rStyle w:val="Hyperlink"/>
            <w:rFonts w:asciiTheme="majorHAnsi" w:hAnsiTheme="majorHAnsi" w:cs="Arial"/>
            <w:lang w:val="de-DE"/>
          </w:rPr>
          <w:t>s.jans@vu.nl</w:t>
        </w:r>
      </w:hyperlink>
      <w:r w:rsidRPr="00AA5C2F">
        <w:rPr>
          <w:rFonts w:asciiTheme="majorHAnsi" w:hAnsiTheme="majorHAnsi" w:cs="Arial"/>
          <w:lang w:val="de-DE"/>
        </w:rPr>
        <w:t xml:space="preserve"> </w:t>
      </w:r>
    </w:p>
    <w:p w14:paraId="782AA4E7" w14:textId="77777777" w:rsidR="00C75F4B" w:rsidRDefault="00C75F4B" w:rsidP="00186E1B">
      <w:pPr>
        <w:spacing w:after="0"/>
        <w:ind w:firstLine="360"/>
        <w:rPr>
          <w:rStyle w:val="Hyperlink"/>
          <w:rFonts w:asciiTheme="majorHAnsi" w:hAnsiTheme="majorHAnsi" w:cs="Arial"/>
          <w:lang w:val="de-DE"/>
        </w:rPr>
      </w:pPr>
    </w:p>
    <w:p w14:paraId="6ED2C0F5" w14:textId="5C81798D" w:rsidR="009B147D" w:rsidRPr="00533CD4" w:rsidRDefault="007C62AE" w:rsidP="00D8713C">
      <w:pPr>
        <w:pStyle w:val="Heading3"/>
        <w:rPr>
          <w:lang w:val="en-US"/>
        </w:rPr>
      </w:pPr>
      <w:bookmarkStart w:id="76" w:name="_Toc476130095"/>
      <w:r>
        <w:rPr>
          <w:lang w:val="en-US"/>
        </w:rPr>
        <w:t>Graduate</w:t>
      </w:r>
      <w:r w:rsidR="00471F3F" w:rsidRPr="002120B2">
        <w:rPr>
          <w:lang w:val="en-US"/>
        </w:rPr>
        <w:t xml:space="preserve"> Council</w:t>
      </w:r>
      <w:bookmarkEnd w:id="76"/>
      <w:r w:rsidR="006B5FA7">
        <w:rPr>
          <w:lang w:val="en-US"/>
        </w:rPr>
        <w:br/>
      </w:r>
    </w:p>
    <w:p w14:paraId="135B9294" w14:textId="2A502AF8" w:rsidR="00533CD4" w:rsidRPr="00533CD4" w:rsidRDefault="00831908" w:rsidP="00032061">
      <w:pPr>
        <w:numPr>
          <w:ilvl w:val="0"/>
          <w:numId w:val="22"/>
        </w:numPr>
        <w:spacing w:after="0"/>
        <w:contextualSpacing/>
        <w:rPr>
          <w:rFonts w:ascii="Cambria" w:hAnsi="Cambria"/>
          <w:i/>
        </w:rPr>
      </w:pPr>
      <w:hyperlink r:id="rId99" w:history="1">
        <w:r w:rsidR="00533CD4" w:rsidRPr="00533CD4">
          <w:rPr>
            <w:rStyle w:val="Hyperlink"/>
            <w:rFonts w:ascii="Cambria" w:hAnsi="Cambria"/>
          </w:rPr>
          <w:t>Nadia Bij de Vaate</w:t>
        </w:r>
      </w:hyperlink>
      <w:r w:rsidR="00533CD4">
        <w:rPr>
          <w:rFonts w:ascii="Cambria" w:hAnsi="Cambria"/>
        </w:rPr>
        <w:t xml:space="preserve"> </w:t>
      </w:r>
      <w:r w:rsidR="00533CD4" w:rsidRPr="00533CD4">
        <w:rPr>
          <w:rFonts w:ascii="Cambria" w:hAnsi="Cambria"/>
          <w:i/>
        </w:rPr>
        <w:t>(Communication Sciences)</w:t>
      </w:r>
    </w:p>
    <w:p w14:paraId="3B12EF70" w14:textId="77777777" w:rsidR="00533CD4" w:rsidRPr="00533CD4" w:rsidRDefault="00533CD4" w:rsidP="00533CD4">
      <w:pPr>
        <w:spacing w:after="0"/>
        <w:ind w:left="360"/>
        <w:contextualSpacing/>
        <w:rPr>
          <w:rFonts w:ascii="Cambria" w:hAnsi="Cambria"/>
          <w:i/>
        </w:rPr>
      </w:pPr>
    </w:p>
    <w:p w14:paraId="26415B1C" w14:textId="45A7D4E1" w:rsidR="009B147D" w:rsidRDefault="00831908" w:rsidP="00032061">
      <w:pPr>
        <w:numPr>
          <w:ilvl w:val="0"/>
          <w:numId w:val="22"/>
        </w:numPr>
        <w:spacing w:after="0"/>
        <w:contextualSpacing/>
        <w:rPr>
          <w:rFonts w:ascii="Cambria" w:hAnsi="Cambria"/>
          <w:i/>
        </w:rPr>
      </w:pPr>
      <w:hyperlink r:id="rId100" w:history="1">
        <w:r w:rsidR="0086448F" w:rsidRPr="0086448F">
          <w:rPr>
            <w:rStyle w:val="Hyperlink"/>
            <w:rFonts w:ascii="Cambria" w:hAnsi="Cambria"/>
          </w:rPr>
          <w:t>Margo Veenstra</w:t>
        </w:r>
      </w:hyperlink>
      <w:r w:rsidR="0086448F">
        <w:rPr>
          <w:rFonts w:ascii="Cambria" w:hAnsi="Cambria"/>
        </w:rPr>
        <w:t xml:space="preserve"> </w:t>
      </w:r>
      <w:r w:rsidR="0086448F" w:rsidRPr="0086448F">
        <w:rPr>
          <w:rFonts w:ascii="Cambria" w:hAnsi="Cambria"/>
          <w:i/>
        </w:rPr>
        <w:t>(Organization Sciences)</w:t>
      </w:r>
    </w:p>
    <w:p w14:paraId="22097551" w14:textId="77777777" w:rsidR="00533CD4" w:rsidRDefault="00533CD4" w:rsidP="00533CD4">
      <w:pPr>
        <w:pStyle w:val="ListParagraph"/>
        <w:rPr>
          <w:rFonts w:ascii="Cambria" w:hAnsi="Cambria"/>
          <w:i/>
        </w:rPr>
      </w:pPr>
    </w:p>
    <w:p w14:paraId="608D2676" w14:textId="0CC48B22" w:rsidR="00533CD4" w:rsidRPr="00533CD4" w:rsidRDefault="00831908" w:rsidP="00032061">
      <w:pPr>
        <w:numPr>
          <w:ilvl w:val="0"/>
          <w:numId w:val="22"/>
        </w:numPr>
        <w:spacing w:after="0"/>
        <w:contextualSpacing/>
        <w:rPr>
          <w:rFonts w:ascii="Cambria" w:hAnsi="Cambria"/>
          <w:lang w:val="en-US"/>
        </w:rPr>
      </w:pPr>
      <w:hyperlink r:id="rId101" w:history="1">
        <w:r w:rsidR="00533CD4" w:rsidRPr="00533CD4">
          <w:rPr>
            <w:rStyle w:val="Hyperlink"/>
            <w:rFonts w:ascii="Cambria" w:hAnsi="Cambria"/>
            <w:lang w:val="en-US"/>
          </w:rPr>
          <w:t>Jilong Yang</w:t>
        </w:r>
      </w:hyperlink>
      <w:r w:rsidR="00533CD4" w:rsidRPr="00533CD4">
        <w:rPr>
          <w:rFonts w:ascii="Cambria" w:hAnsi="Cambria"/>
          <w:lang w:val="en-US"/>
        </w:rPr>
        <w:t xml:space="preserve"> </w:t>
      </w:r>
      <w:r w:rsidR="00533CD4" w:rsidRPr="00533CD4">
        <w:rPr>
          <w:rFonts w:ascii="Cambria" w:hAnsi="Cambria"/>
          <w:i/>
          <w:lang w:val="en-US"/>
        </w:rPr>
        <w:t>(Political Sciences and Public Administration)</w:t>
      </w:r>
    </w:p>
    <w:p w14:paraId="61F8B195" w14:textId="77777777" w:rsidR="0086448F" w:rsidRPr="00533CD4" w:rsidRDefault="0086448F" w:rsidP="009B147D">
      <w:pPr>
        <w:spacing w:after="0"/>
        <w:ind w:left="360"/>
        <w:contextualSpacing/>
        <w:rPr>
          <w:rStyle w:val="Hyperlink"/>
          <w:rFonts w:asciiTheme="majorHAnsi" w:hAnsiTheme="majorHAnsi"/>
          <w:lang w:val="en-US"/>
        </w:rPr>
      </w:pPr>
    </w:p>
    <w:p w14:paraId="6E210710" w14:textId="4AD0F8E4" w:rsidR="00533CD4" w:rsidRPr="00533CD4" w:rsidRDefault="00831908" w:rsidP="00533CD4">
      <w:pPr>
        <w:numPr>
          <w:ilvl w:val="0"/>
          <w:numId w:val="22"/>
        </w:numPr>
        <w:spacing w:after="0"/>
        <w:contextualSpacing/>
        <w:rPr>
          <w:rFonts w:ascii="Cambria" w:hAnsi="Cambria"/>
          <w:i/>
        </w:rPr>
      </w:pPr>
      <w:hyperlink r:id="rId102" w:history="1">
        <w:r w:rsidR="0086448F" w:rsidRPr="00533CD4">
          <w:rPr>
            <w:rStyle w:val="Hyperlink"/>
            <w:rFonts w:ascii="Cambria" w:hAnsi="Cambria"/>
          </w:rPr>
          <w:t>Dianka Zuiderwijk</w:t>
        </w:r>
      </w:hyperlink>
      <w:r w:rsidR="0086448F">
        <w:rPr>
          <w:rFonts w:ascii="Cambria" w:hAnsi="Cambria"/>
        </w:rPr>
        <w:t xml:space="preserve"> </w:t>
      </w:r>
      <w:r w:rsidR="0086448F" w:rsidRPr="0086448F">
        <w:rPr>
          <w:rFonts w:ascii="Cambria" w:hAnsi="Cambria"/>
          <w:i/>
        </w:rPr>
        <w:t>(Organization Sciences)</w:t>
      </w:r>
    </w:p>
    <w:p w14:paraId="46D60BEF" w14:textId="77777777" w:rsidR="0086448F" w:rsidRPr="009B22C6" w:rsidRDefault="0086448F" w:rsidP="009B147D">
      <w:pPr>
        <w:spacing w:after="0"/>
        <w:ind w:left="360"/>
        <w:contextualSpacing/>
        <w:rPr>
          <w:rFonts w:asciiTheme="majorHAnsi" w:hAnsiTheme="majorHAnsi"/>
        </w:rPr>
      </w:pPr>
    </w:p>
    <w:p w14:paraId="022005DE" w14:textId="214A9279" w:rsidR="006B5FA7" w:rsidRPr="006B5FA7" w:rsidRDefault="00891372" w:rsidP="006B5FA7">
      <w:pPr>
        <w:pStyle w:val="Heading3"/>
        <w:rPr>
          <w:lang w:val="en-US"/>
        </w:rPr>
      </w:pPr>
      <w:bookmarkStart w:id="77" w:name="_Toc476130096"/>
      <w:r w:rsidRPr="006B5FA7">
        <w:rPr>
          <w:lang w:val="en-US"/>
        </w:rPr>
        <w:t>PhD Buddies</w:t>
      </w:r>
      <w:bookmarkEnd w:id="77"/>
      <w:r w:rsidR="006B5FA7" w:rsidRPr="006B5FA7">
        <w:rPr>
          <w:lang w:val="en-US"/>
        </w:rPr>
        <w:br/>
      </w:r>
    </w:p>
    <w:p w14:paraId="5057827D" w14:textId="7CA42EE6" w:rsidR="006B5FA7" w:rsidRPr="006B5FA7" w:rsidRDefault="006B5FA7" w:rsidP="006B5FA7">
      <w:pPr>
        <w:numPr>
          <w:ilvl w:val="0"/>
          <w:numId w:val="22"/>
        </w:numPr>
        <w:spacing w:after="0"/>
        <w:contextualSpacing/>
        <w:rPr>
          <w:rFonts w:asciiTheme="majorHAnsi" w:hAnsiTheme="majorHAnsi"/>
          <w:lang w:val="en-US"/>
        </w:rPr>
      </w:pPr>
      <w:r w:rsidRPr="006B5FA7">
        <w:rPr>
          <w:rFonts w:asciiTheme="majorHAnsi" w:hAnsiTheme="majorHAnsi"/>
          <w:lang w:val="en-US"/>
        </w:rPr>
        <w:t>Amber Boeynaems</w:t>
      </w:r>
      <w:r>
        <w:rPr>
          <w:rFonts w:asciiTheme="majorHAnsi" w:hAnsiTheme="majorHAnsi"/>
          <w:lang w:val="en-US"/>
        </w:rPr>
        <w:t xml:space="preserve"> (</w:t>
      </w:r>
      <w:r w:rsidRPr="006B5FA7">
        <w:rPr>
          <w:rFonts w:asciiTheme="majorHAnsi" w:hAnsiTheme="majorHAnsi"/>
          <w:i/>
          <w:lang w:val="en-US"/>
        </w:rPr>
        <w:t>Communication Sciences</w:t>
      </w:r>
      <w:r>
        <w:rPr>
          <w:rFonts w:asciiTheme="majorHAnsi" w:hAnsiTheme="majorHAnsi"/>
          <w:i/>
          <w:lang w:val="en-US"/>
        </w:rPr>
        <w:t>)</w:t>
      </w:r>
    </w:p>
    <w:p w14:paraId="4835DFE2" w14:textId="5C8EC559" w:rsidR="006B5FA7" w:rsidRPr="006B5FA7" w:rsidRDefault="006B5FA7" w:rsidP="006B5FA7">
      <w:pPr>
        <w:spacing w:after="0"/>
        <w:ind w:firstLine="360"/>
        <w:rPr>
          <w:rFonts w:asciiTheme="majorHAnsi" w:hAnsiTheme="majorHAnsi"/>
          <w:lang w:val="en-US"/>
        </w:rPr>
      </w:pPr>
      <w:r w:rsidRPr="006B5FA7">
        <w:rPr>
          <w:rFonts w:asciiTheme="majorHAnsi" w:hAnsiTheme="majorHAnsi"/>
          <w:lang w:val="en-US"/>
        </w:rPr>
        <w:t xml:space="preserve">Tel. 020-598473; E-mail: </w:t>
      </w:r>
      <w:hyperlink r:id="rId103" w:history="1">
        <w:r w:rsidRPr="006B5FA7">
          <w:rPr>
            <w:rStyle w:val="Hyperlink"/>
            <w:rFonts w:asciiTheme="majorHAnsi" w:hAnsiTheme="majorHAnsi"/>
            <w:lang w:val="de-DE"/>
          </w:rPr>
          <w:t>a.boeynaems@vu.nl</w:t>
        </w:r>
      </w:hyperlink>
    </w:p>
    <w:p w14:paraId="55DABF36" w14:textId="77777777" w:rsidR="006B5FA7" w:rsidRPr="006B5FA7" w:rsidRDefault="006B5FA7" w:rsidP="006B5FA7">
      <w:pPr>
        <w:spacing w:after="0"/>
        <w:rPr>
          <w:rFonts w:asciiTheme="majorHAnsi" w:hAnsiTheme="majorHAnsi"/>
          <w:lang w:val="de-DE"/>
        </w:rPr>
      </w:pPr>
    </w:p>
    <w:p w14:paraId="43E659DA" w14:textId="700AF207" w:rsidR="006B5FA7" w:rsidRPr="006B5FA7" w:rsidRDefault="006B5FA7" w:rsidP="006B5FA7">
      <w:pPr>
        <w:numPr>
          <w:ilvl w:val="0"/>
          <w:numId w:val="22"/>
        </w:numPr>
        <w:spacing w:after="0"/>
        <w:contextualSpacing/>
        <w:rPr>
          <w:rFonts w:asciiTheme="majorHAnsi" w:hAnsiTheme="majorHAnsi"/>
          <w:lang w:val="en-US"/>
        </w:rPr>
      </w:pPr>
      <w:r>
        <w:rPr>
          <w:rFonts w:asciiTheme="majorHAnsi" w:hAnsiTheme="majorHAnsi"/>
          <w:lang w:val="en-US"/>
        </w:rPr>
        <w:t>Sandra Hasanefendic (</w:t>
      </w:r>
      <w:r w:rsidRPr="006B5FA7">
        <w:rPr>
          <w:rFonts w:asciiTheme="majorHAnsi" w:hAnsiTheme="majorHAnsi"/>
          <w:i/>
          <w:lang w:val="en-US"/>
        </w:rPr>
        <w:t>Organization Sciences</w:t>
      </w:r>
      <w:r>
        <w:rPr>
          <w:rFonts w:asciiTheme="majorHAnsi" w:hAnsiTheme="majorHAnsi"/>
          <w:lang w:val="en-US"/>
        </w:rPr>
        <w:t>)</w:t>
      </w:r>
    </w:p>
    <w:p w14:paraId="7711D4DC" w14:textId="77777777" w:rsidR="006B5FA7" w:rsidRPr="006B5FA7" w:rsidRDefault="00831908" w:rsidP="006B5FA7">
      <w:pPr>
        <w:spacing w:after="0"/>
        <w:ind w:left="360"/>
        <w:contextualSpacing/>
        <w:rPr>
          <w:rFonts w:asciiTheme="majorHAnsi" w:hAnsiTheme="majorHAnsi"/>
          <w:lang w:val="en-US"/>
        </w:rPr>
      </w:pPr>
      <w:hyperlink r:id="rId104" w:history="1">
        <w:r w:rsidR="006B5FA7" w:rsidRPr="006B5FA7">
          <w:rPr>
            <w:rStyle w:val="Hyperlink"/>
            <w:rFonts w:asciiTheme="majorHAnsi" w:hAnsiTheme="majorHAnsi"/>
            <w:lang w:val="en-US"/>
          </w:rPr>
          <w:t>s.hasanefendic@vu.nl</w:t>
        </w:r>
      </w:hyperlink>
    </w:p>
    <w:p w14:paraId="772B39DB" w14:textId="77777777" w:rsidR="006B5FA7" w:rsidRPr="006B5FA7" w:rsidRDefault="006B5FA7" w:rsidP="006B5FA7">
      <w:pPr>
        <w:pStyle w:val="ListParagraph"/>
        <w:spacing w:after="0" w:line="240" w:lineRule="auto"/>
        <w:ind w:left="360"/>
        <w:rPr>
          <w:rFonts w:asciiTheme="majorHAnsi" w:hAnsiTheme="majorHAnsi"/>
          <w:color w:val="000000"/>
          <w:lang w:val="en-US"/>
        </w:rPr>
      </w:pPr>
    </w:p>
    <w:p w14:paraId="57928C1C" w14:textId="7454B0AE" w:rsidR="00F904FB" w:rsidRPr="006B5FA7" w:rsidRDefault="00F8370A" w:rsidP="006B5FA7">
      <w:pPr>
        <w:pStyle w:val="ListParagraph"/>
        <w:numPr>
          <w:ilvl w:val="0"/>
          <w:numId w:val="7"/>
        </w:numPr>
        <w:tabs>
          <w:tab w:val="clear" w:pos="1800"/>
          <w:tab w:val="num" w:pos="360"/>
        </w:tabs>
        <w:spacing w:after="0" w:line="240" w:lineRule="auto"/>
        <w:ind w:left="360"/>
        <w:rPr>
          <w:rStyle w:val="Hyperlink"/>
          <w:rFonts w:asciiTheme="majorHAnsi" w:hAnsiTheme="majorHAnsi"/>
          <w:color w:val="000000"/>
          <w:u w:val="none"/>
          <w:lang w:val="en-US"/>
        </w:rPr>
      </w:pPr>
      <w:r w:rsidRPr="006B5FA7">
        <w:rPr>
          <w:rFonts w:asciiTheme="majorHAnsi" w:hAnsiTheme="majorHAnsi"/>
          <w:bCs/>
          <w:lang w:val="en-US"/>
        </w:rPr>
        <w:t>Aalt Smienk</w:t>
      </w:r>
      <w:r w:rsidR="00891372" w:rsidRPr="006B5FA7">
        <w:rPr>
          <w:rFonts w:asciiTheme="majorHAnsi" w:hAnsiTheme="majorHAnsi"/>
          <w:color w:val="000000"/>
          <w:lang w:val="en-US"/>
        </w:rPr>
        <w:t xml:space="preserve"> (</w:t>
      </w:r>
      <w:r w:rsidR="00891372" w:rsidRPr="006B5FA7">
        <w:rPr>
          <w:rFonts w:asciiTheme="majorHAnsi" w:hAnsiTheme="majorHAnsi"/>
          <w:i/>
          <w:color w:val="000000"/>
          <w:lang w:val="en-US"/>
        </w:rPr>
        <w:t>S</w:t>
      </w:r>
      <w:r w:rsidR="006B5FA7" w:rsidRPr="006B5FA7">
        <w:rPr>
          <w:rFonts w:asciiTheme="majorHAnsi" w:hAnsiTheme="majorHAnsi"/>
          <w:i/>
          <w:color w:val="000000"/>
          <w:lang w:val="en-US"/>
        </w:rPr>
        <w:t xml:space="preserve">ocial and </w:t>
      </w:r>
      <w:r w:rsidR="00891372" w:rsidRPr="006B5FA7">
        <w:rPr>
          <w:rFonts w:asciiTheme="majorHAnsi" w:hAnsiTheme="majorHAnsi"/>
          <w:i/>
          <w:color w:val="000000"/>
          <w:lang w:val="en-US"/>
        </w:rPr>
        <w:t>C</w:t>
      </w:r>
      <w:r w:rsidR="006B5FA7" w:rsidRPr="006B5FA7">
        <w:rPr>
          <w:rFonts w:asciiTheme="majorHAnsi" w:hAnsiTheme="majorHAnsi"/>
          <w:i/>
          <w:color w:val="000000"/>
          <w:lang w:val="en-US"/>
        </w:rPr>
        <w:t xml:space="preserve">ultural </w:t>
      </w:r>
      <w:r w:rsidR="00891372" w:rsidRPr="006B5FA7">
        <w:rPr>
          <w:rFonts w:asciiTheme="majorHAnsi" w:hAnsiTheme="majorHAnsi"/>
          <w:i/>
          <w:color w:val="000000"/>
          <w:lang w:val="en-US"/>
        </w:rPr>
        <w:t>A</w:t>
      </w:r>
      <w:r w:rsidR="006B5FA7" w:rsidRPr="006B5FA7">
        <w:rPr>
          <w:rFonts w:asciiTheme="majorHAnsi" w:hAnsiTheme="majorHAnsi"/>
          <w:i/>
          <w:color w:val="000000"/>
          <w:lang w:val="en-US"/>
        </w:rPr>
        <w:t>nthropolgy</w:t>
      </w:r>
      <w:r w:rsidR="00891372" w:rsidRPr="006B5FA7">
        <w:rPr>
          <w:rFonts w:asciiTheme="majorHAnsi" w:hAnsiTheme="majorHAnsi"/>
          <w:color w:val="000000"/>
          <w:lang w:val="en-US"/>
        </w:rPr>
        <w:t>)</w:t>
      </w:r>
    </w:p>
    <w:p w14:paraId="0548F9E5" w14:textId="77777777" w:rsidR="00D8713C" w:rsidRPr="006B5FA7" w:rsidRDefault="00D8713C" w:rsidP="002C09E1">
      <w:pPr>
        <w:ind w:firstLine="284"/>
        <w:rPr>
          <w:rStyle w:val="Hyperlink"/>
          <w:rFonts w:asciiTheme="majorHAnsi" w:hAnsiTheme="majorHAnsi"/>
          <w:lang w:val="de-DE"/>
        </w:rPr>
      </w:pPr>
    </w:p>
    <w:p w14:paraId="32E0C042" w14:textId="77777777" w:rsidR="00471F3F" w:rsidRPr="006B5FA7" w:rsidRDefault="00471F3F" w:rsidP="00471F3F">
      <w:pPr>
        <w:pStyle w:val="Heading3"/>
      </w:pPr>
      <w:bookmarkStart w:id="78" w:name="_Toc476130097"/>
      <w:r w:rsidRPr="006B5FA7">
        <w:rPr>
          <w:lang w:val="en-US"/>
        </w:rPr>
        <w:t>Personnel Depart</w:t>
      </w:r>
      <w:r w:rsidRPr="006B5FA7">
        <w:t>ment</w:t>
      </w:r>
      <w:bookmarkEnd w:id="78"/>
    </w:p>
    <w:p w14:paraId="733C7DD0" w14:textId="3E34E7A8" w:rsidR="00471F3F" w:rsidRPr="006B5FA7" w:rsidRDefault="00F8370A" w:rsidP="00032061">
      <w:pPr>
        <w:pStyle w:val="ListParagraph"/>
        <w:numPr>
          <w:ilvl w:val="0"/>
          <w:numId w:val="22"/>
        </w:numPr>
        <w:spacing w:after="0"/>
        <w:rPr>
          <w:rFonts w:asciiTheme="majorHAnsi" w:hAnsiTheme="majorHAnsi"/>
        </w:rPr>
      </w:pPr>
      <w:r w:rsidRPr="006B5FA7">
        <w:rPr>
          <w:rFonts w:asciiTheme="majorHAnsi" w:hAnsiTheme="majorHAnsi"/>
        </w:rPr>
        <w:t>Daniëlle Cohen</w:t>
      </w:r>
    </w:p>
    <w:p w14:paraId="72B38C98" w14:textId="3FB9D564" w:rsidR="00471F3F" w:rsidRPr="00AA5C2F" w:rsidRDefault="00471F3F" w:rsidP="00471F3F">
      <w:pPr>
        <w:spacing w:after="0"/>
        <w:ind w:firstLine="360"/>
        <w:rPr>
          <w:rFonts w:asciiTheme="majorHAnsi" w:hAnsiTheme="majorHAnsi"/>
        </w:rPr>
      </w:pPr>
      <w:r w:rsidRPr="00AA5C2F">
        <w:rPr>
          <w:rFonts w:asciiTheme="majorHAnsi" w:hAnsiTheme="majorHAnsi"/>
        </w:rPr>
        <w:t xml:space="preserve">Tel. 020-59 86759 </w:t>
      </w:r>
    </w:p>
    <w:p w14:paraId="6D25A2F8" w14:textId="470F3082" w:rsidR="00471F3F" w:rsidRPr="00C75F4B" w:rsidRDefault="00471F3F" w:rsidP="00471F3F">
      <w:pPr>
        <w:spacing w:after="0"/>
        <w:ind w:firstLine="360"/>
        <w:rPr>
          <w:lang w:val="en-US"/>
        </w:rPr>
      </w:pPr>
      <w:r w:rsidRPr="00AA5C2F">
        <w:rPr>
          <w:rFonts w:asciiTheme="majorHAnsi" w:hAnsiTheme="majorHAnsi"/>
          <w:lang w:val="de-DE"/>
        </w:rPr>
        <w:t xml:space="preserve">E-mail: </w:t>
      </w:r>
      <w:hyperlink r:id="rId105" w:history="1">
        <w:r w:rsidR="00C75F4B" w:rsidRPr="00170820">
          <w:rPr>
            <w:rStyle w:val="Hyperlink"/>
            <w:rFonts w:asciiTheme="majorHAnsi" w:hAnsiTheme="majorHAnsi"/>
            <w:lang w:val="de-DE"/>
          </w:rPr>
          <w:t>d.cohen@vu.nl</w:t>
        </w:r>
      </w:hyperlink>
      <w:r w:rsidR="00C75F4B">
        <w:rPr>
          <w:rFonts w:asciiTheme="majorHAnsi" w:hAnsiTheme="majorHAnsi"/>
          <w:lang w:val="de-DE"/>
        </w:rPr>
        <w:t xml:space="preserve"> </w:t>
      </w:r>
    </w:p>
    <w:p w14:paraId="42369FA4" w14:textId="77777777" w:rsidR="00684AC7" w:rsidRPr="00D15FBC" w:rsidRDefault="00684AC7" w:rsidP="00042928">
      <w:pPr>
        <w:rPr>
          <w:rFonts w:asciiTheme="majorHAnsi" w:hAnsiTheme="majorHAnsi" w:cs="Times New Roman"/>
          <w:b/>
          <w:highlight w:val="yellow"/>
          <w:lang w:val="en-US"/>
        </w:rPr>
      </w:pPr>
    </w:p>
    <w:p w14:paraId="326112D6" w14:textId="0684FE88" w:rsidR="00E53CEE" w:rsidRPr="00D8713C" w:rsidRDefault="00E53CEE" w:rsidP="00D8713C">
      <w:pPr>
        <w:rPr>
          <w:rFonts w:asciiTheme="majorHAnsi" w:eastAsiaTheme="majorEastAsia" w:hAnsiTheme="majorHAnsi" w:cstheme="majorBidi"/>
          <w:b/>
          <w:bCs/>
          <w:color w:val="365F91" w:themeColor="accent1" w:themeShade="BF"/>
          <w:sz w:val="28"/>
          <w:szCs w:val="28"/>
          <w:lang w:val="en-US"/>
        </w:rPr>
      </w:pPr>
    </w:p>
    <w:sectPr w:rsidR="00E53CEE" w:rsidRPr="00D8713C" w:rsidSect="00C3250B">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Jans, S." w:date="2019-06-27T16:08:00Z" w:initials="JS">
    <w:p w14:paraId="6FE249F5" w14:textId="2A899883" w:rsidR="00831908" w:rsidRDefault="00831908">
      <w:pPr>
        <w:pStyle w:val="CommentText"/>
      </w:pPr>
      <w:r>
        <w:rPr>
          <w:rStyle w:val="CommentReference"/>
        </w:rPr>
        <w:annotationRef/>
      </w:r>
      <w:r>
        <w:t>Mieke kijkt nog naar dit hoofdstuk!!</w:t>
      </w:r>
    </w:p>
  </w:comment>
  <w:comment w:id="52" w:author="Jans, S." w:date="2019-06-27T15:56:00Z" w:initials="JS">
    <w:p w14:paraId="3AED788E" w14:textId="54FCFE47" w:rsidR="00831908" w:rsidRDefault="00831908">
      <w:pPr>
        <w:pStyle w:val="CommentText"/>
      </w:pPr>
      <w:r>
        <w:rPr>
          <w:rStyle w:val="CommentReference"/>
        </w:rPr>
        <w:annotationRef/>
      </w:r>
      <w:r>
        <w:t>Goed doorlezen, klopt dit nog??</w:t>
      </w:r>
    </w:p>
  </w:comment>
  <w:comment w:id="55" w:author="Jans, S." w:date="2019-06-27T16:05:00Z" w:initials="JS">
    <w:p w14:paraId="09D604A8" w14:textId="5229042B" w:rsidR="00831908" w:rsidRDefault="00831908">
      <w:pPr>
        <w:pStyle w:val="CommentText"/>
      </w:pPr>
      <w:r>
        <w:rPr>
          <w:rStyle w:val="CommentReference"/>
        </w:rPr>
        <w:annotationRef/>
      </w:r>
      <w:r>
        <w:t>Dit stuk is aangepast, was eerst ‘international fellows’ maar dat was te gedateerd</w:t>
      </w:r>
    </w:p>
  </w:comment>
  <w:comment w:id="69" w:author="Jans, S." w:date="2019-06-27T16:29:00Z" w:initials="JS">
    <w:p w14:paraId="27618B39" w14:textId="567678BF" w:rsidR="00831908" w:rsidRDefault="00831908">
      <w:pPr>
        <w:pStyle w:val="CommentText"/>
      </w:pPr>
      <w:r>
        <w:rPr>
          <w:rStyle w:val="CommentReference"/>
        </w:rPr>
        <w:annotationRef/>
      </w:r>
      <w:r>
        <w:t>Vanaf hier nog doen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249F5" w15:done="0"/>
  <w15:commentEx w15:paraId="3AED788E" w15:done="0"/>
  <w15:commentEx w15:paraId="09D604A8" w15:done="0"/>
  <w15:commentEx w15:paraId="27618B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1BC1" w14:textId="77777777" w:rsidR="00831908" w:rsidRDefault="00831908" w:rsidP="00670697">
      <w:pPr>
        <w:spacing w:after="0" w:line="240" w:lineRule="auto"/>
      </w:pPr>
      <w:r>
        <w:separator/>
      </w:r>
    </w:p>
  </w:endnote>
  <w:endnote w:type="continuationSeparator" w:id="0">
    <w:p w14:paraId="35D74663" w14:textId="77777777" w:rsidR="00831908" w:rsidRDefault="00831908" w:rsidP="0067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6539"/>
      <w:docPartObj>
        <w:docPartGallery w:val="Page Numbers (Bottom of Page)"/>
        <w:docPartUnique/>
      </w:docPartObj>
    </w:sdtPr>
    <w:sdtEndPr>
      <w:rPr>
        <w:noProof/>
      </w:rPr>
    </w:sdtEndPr>
    <w:sdtContent>
      <w:p w14:paraId="790A6C9F" w14:textId="5A062025" w:rsidR="00831908" w:rsidRDefault="00831908">
        <w:pPr>
          <w:pStyle w:val="Footer"/>
          <w:jc w:val="center"/>
        </w:pPr>
        <w:r>
          <w:fldChar w:fldCharType="begin"/>
        </w:r>
        <w:r>
          <w:instrText xml:space="preserve"> PAGE   \* MERGEFORMAT </w:instrText>
        </w:r>
        <w:r>
          <w:fldChar w:fldCharType="separate"/>
        </w:r>
        <w:r w:rsidR="001E7658">
          <w:rPr>
            <w:noProof/>
          </w:rPr>
          <w:t>36</w:t>
        </w:r>
        <w:r>
          <w:rPr>
            <w:noProof/>
          </w:rPr>
          <w:fldChar w:fldCharType="end"/>
        </w:r>
      </w:p>
    </w:sdtContent>
  </w:sdt>
  <w:p w14:paraId="1FF60361" w14:textId="77777777" w:rsidR="00831908" w:rsidRDefault="0083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46CA" w14:textId="77777777" w:rsidR="00831908" w:rsidRDefault="00831908" w:rsidP="00670697">
      <w:pPr>
        <w:spacing w:after="0" w:line="240" w:lineRule="auto"/>
      </w:pPr>
      <w:r>
        <w:separator/>
      </w:r>
    </w:p>
  </w:footnote>
  <w:footnote w:type="continuationSeparator" w:id="0">
    <w:p w14:paraId="06FD9066" w14:textId="77777777" w:rsidR="00831908" w:rsidRDefault="00831908" w:rsidP="00670697">
      <w:pPr>
        <w:spacing w:after="0" w:line="240" w:lineRule="auto"/>
      </w:pPr>
      <w:r>
        <w:continuationSeparator/>
      </w:r>
    </w:p>
  </w:footnote>
  <w:footnote w:id="1">
    <w:p w14:paraId="334C55F5" w14:textId="77777777" w:rsidR="00831908" w:rsidRPr="007702C1" w:rsidRDefault="00831908" w:rsidP="00370F60">
      <w:pPr>
        <w:pStyle w:val="FootnoteText"/>
        <w:rPr>
          <w:lang w:val="en-US"/>
        </w:rPr>
      </w:pPr>
      <w:r>
        <w:rPr>
          <w:rStyle w:val="FootnoteReference"/>
        </w:rPr>
        <w:footnoteRef/>
      </w:r>
      <w:r w:rsidRPr="007702C1">
        <w:rPr>
          <w:lang w:val="en-US"/>
        </w:rPr>
        <w:t xml:space="preserve"> According to the European Credit Transfer System </w:t>
      </w:r>
      <w:r w:rsidRPr="007702C1">
        <w:sym w:font="Wingdings" w:char="F0E0"/>
      </w:r>
      <w:r w:rsidRPr="007702C1">
        <w:rPr>
          <w:lang w:val="en-US"/>
        </w:rPr>
        <w:t xml:space="preserve"> 1 </w:t>
      </w:r>
      <w:r>
        <w:rPr>
          <w:lang w:val="en-US"/>
        </w:rPr>
        <w:t>EC</w:t>
      </w:r>
      <w:r w:rsidRPr="007702C1">
        <w:rPr>
          <w:lang w:val="en-US"/>
        </w:rPr>
        <w:t>= 28 hours.</w:t>
      </w:r>
    </w:p>
  </w:footnote>
  <w:footnote w:id="2">
    <w:p w14:paraId="0FAC2226" w14:textId="76F73862" w:rsidR="00831908" w:rsidRPr="00207BBA" w:rsidRDefault="00831908">
      <w:pPr>
        <w:pStyle w:val="FootnoteText"/>
        <w:rPr>
          <w:lang w:val="en-US"/>
        </w:rPr>
      </w:pPr>
      <w:r>
        <w:rPr>
          <w:rStyle w:val="FootnoteReference"/>
        </w:rPr>
        <w:footnoteRef/>
      </w:r>
      <w:r w:rsidRPr="00207BBA">
        <w:rPr>
          <w:lang w:val="en-US"/>
        </w:rPr>
        <w:t xml:space="preserve"> </w:t>
      </w:r>
      <w:r>
        <w:rPr>
          <w:lang w:val="en-US"/>
        </w:rPr>
        <w:t>Type I and II, see § 4.5</w:t>
      </w:r>
    </w:p>
  </w:footnote>
  <w:footnote w:id="3">
    <w:p w14:paraId="0F4BF4A1" w14:textId="77777777" w:rsidR="00831908" w:rsidRPr="00C3250B" w:rsidRDefault="00831908" w:rsidP="00C3250B">
      <w:pPr>
        <w:pStyle w:val="FootnoteText"/>
        <w:rPr>
          <w:lang w:val="en-US"/>
        </w:rPr>
      </w:pPr>
      <w:r>
        <w:rPr>
          <w:rStyle w:val="FootnoteReference"/>
          <w:rFonts w:eastAsiaTheme="majorEastAsia"/>
        </w:rPr>
        <w:footnoteRef/>
      </w:r>
      <w:r w:rsidRPr="00C3250B">
        <w:rPr>
          <w:lang w:val="en-US"/>
        </w:rPr>
        <w:t xml:space="preserve"> See § 2.1 for a more detailed description of the various types of PhD candidates.</w:t>
      </w:r>
    </w:p>
  </w:footnote>
  <w:footnote w:id="4">
    <w:p w14:paraId="6FF46BC0" w14:textId="77777777" w:rsidR="00831908" w:rsidRPr="00C3250B" w:rsidRDefault="00831908" w:rsidP="00C3250B">
      <w:pPr>
        <w:pStyle w:val="FootnoteText"/>
        <w:rPr>
          <w:lang w:val="en-US"/>
        </w:rPr>
      </w:pPr>
      <w:r>
        <w:rPr>
          <w:rStyle w:val="FootnoteReference"/>
          <w:rFonts w:eastAsiaTheme="majorEastAsia"/>
        </w:rPr>
        <w:footnoteRef/>
      </w:r>
      <w:r w:rsidRPr="00C3250B">
        <w:rPr>
          <w:lang w:val="en-US"/>
        </w:rPr>
        <w:t xml:space="preserve"> The </w:t>
      </w:r>
      <w:r>
        <w:rPr>
          <w:lang w:val="en"/>
        </w:rPr>
        <w:t>minimum required is TOEFL 100 or IELTS 7.0. Note that this requirement is n</w:t>
      </w:r>
      <w:r w:rsidRPr="00C3250B">
        <w:rPr>
          <w:lang w:val="en-US"/>
        </w:rPr>
        <w:t>ot necessary for native English speakers.</w:t>
      </w:r>
    </w:p>
  </w:footnote>
  <w:footnote w:id="5">
    <w:p w14:paraId="3C2FAB16" w14:textId="77777777" w:rsidR="00831908" w:rsidRPr="00EB1266" w:rsidRDefault="00831908" w:rsidP="00EB1266">
      <w:pPr>
        <w:pStyle w:val="FootnoteText"/>
        <w:rPr>
          <w:lang w:val="en-US"/>
        </w:rPr>
      </w:pPr>
      <w:r>
        <w:rPr>
          <w:rStyle w:val="FootnoteReference"/>
          <w:rFonts w:eastAsiaTheme="majorEastAsia"/>
        </w:rPr>
        <w:footnoteRef/>
      </w:r>
      <w:r w:rsidRPr="00EB1266">
        <w:rPr>
          <w:lang w:val="en-US"/>
        </w:rPr>
        <w:t xml:space="preserve"> More information about the license agreement and the document itself will be given to you by the Pedel.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149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323EE"/>
    <w:multiLevelType w:val="hybridMultilevel"/>
    <w:tmpl w:val="3C0847D0"/>
    <w:lvl w:ilvl="0" w:tplc="3866179A">
      <w:start w:val="10"/>
      <w:numFmt w:val="bullet"/>
      <w:lvlText w:val="-"/>
      <w:lvlJc w:val="left"/>
      <w:pPr>
        <w:ind w:left="720" w:hanging="360"/>
      </w:pPr>
      <w:rPr>
        <w:rFonts w:ascii="LucidaSansEF" w:eastAsia="Times New Roman" w:hAnsi="LucidaSansE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154"/>
    <w:multiLevelType w:val="hybridMultilevel"/>
    <w:tmpl w:val="FC6E8EEA"/>
    <w:lvl w:ilvl="0" w:tplc="6A1E5C14">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65014"/>
    <w:multiLevelType w:val="hybridMultilevel"/>
    <w:tmpl w:val="DE46C142"/>
    <w:lvl w:ilvl="0" w:tplc="04090001">
      <w:start w:val="1"/>
      <w:numFmt w:val="bullet"/>
      <w:lvlText w:val=""/>
      <w:lvlJc w:val="left"/>
      <w:pPr>
        <w:ind w:left="1418" w:hanging="360"/>
      </w:pPr>
      <w:rPr>
        <w:rFonts w:ascii="Symbol" w:hAnsi="Symbol" w:hint="default"/>
      </w:rPr>
    </w:lvl>
    <w:lvl w:ilvl="1" w:tplc="04090003">
      <w:start w:val="1"/>
      <w:numFmt w:val="bullet"/>
      <w:lvlText w:val="o"/>
      <w:lvlJc w:val="left"/>
      <w:pPr>
        <w:ind w:left="2138" w:hanging="360"/>
      </w:pPr>
      <w:rPr>
        <w:rFonts w:ascii="Courier New" w:hAnsi="Courier New" w:cs="Courier New" w:hint="default"/>
      </w:rPr>
    </w:lvl>
    <w:lvl w:ilvl="2" w:tplc="04090005">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4" w15:restartNumberingAfterBreak="0">
    <w:nsid w:val="0643667A"/>
    <w:multiLevelType w:val="hybridMultilevel"/>
    <w:tmpl w:val="678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53C"/>
    <w:multiLevelType w:val="hybridMultilevel"/>
    <w:tmpl w:val="0C347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6510C6"/>
    <w:multiLevelType w:val="hybridMultilevel"/>
    <w:tmpl w:val="53A43C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0D791F64"/>
    <w:multiLevelType w:val="hybridMultilevel"/>
    <w:tmpl w:val="7A407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A7980"/>
    <w:multiLevelType w:val="hybridMultilevel"/>
    <w:tmpl w:val="0F3CE19E"/>
    <w:lvl w:ilvl="0" w:tplc="27BEF2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E822E9"/>
    <w:multiLevelType w:val="hybridMultilevel"/>
    <w:tmpl w:val="A7DAE1E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235624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D2B81"/>
    <w:multiLevelType w:val="hybridMultilevel"/>
    <w:tmpl w:val="7DB0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0227"/>
    <w:multiLevelType w:val="hybridMultilevel"/>
    <w:tmpl w:val="981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2B2A06"/>
    <w:multiLevelType w:val="hybridMultilevel"/>
    <w:tmpl w:val="B8C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E32E2"/>
    <w:multiLevelType w:val="hybridMultilevel"/>
    <w:tmpl w:val="9782E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D0493"/>
    <w:multiLevelType w:val="hybridMultilevel"/>
    <w:tmpl w:val="CF4AE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85272"/>
    <w:multiLevelType w:val="multilevel"/>
    <w:tmpl w:val="40A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85DA7"/>
    <w:multiLevelType w:val="hybridMultilevel"/>
    <w:tmpl w:val="DC4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831CC"/>
    <w:multiLevelType w:val="hybridMultilevel"/>
    <w:tmpl w:val="2944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0C19E8"/>
    <w:multiLevelType w:val="hybridMultilevel"/>
    <w:tmpl w:val="8B0A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58AB"/>
    <w:multiLevelType w:val="hybridMultilevel"/>
    <w:tmpl w:val="B1628CB0"/>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F6D426C"/>
    <w:multiLevelType w:val="hybridMultilevel"/>
    <w:tmpl w:val="F1B44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9B71B7"/>
    <w:multiLevelType w:val="hybridMultilevel"/>
    <w:tmpl w:val="B2B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558A"/>
    <w:multiLevelType w:val="hybridMultilevel"/>
    <w:tmpl w:val="4DB48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897E2F"/>
    <w:multiLevelType w:val="hybridMultilevel"/>
    <w:tmpl w:val="B9E419E8"/>
    <w:lvl w:ilvl="0" w:tplc="D4C402D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80682"/>
    <w:multiLevelType w:val="hybridMultilevel"/>
    <w:tmpl w:val="BBE6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D2D20"/>
    <w:multiLevelType w:val="multilevel"/>
    <w:tmpl w:val="CEA40B62"/>
    <w:lvl w:ilvl="0">
      <w:start w:val="1"/>
      <w:numFmt w:val="decimal"/>
      <w:pStyle w:val="Heading1"/>
      <w:lvlText w:val="%1"/>
      <w:lvlJc w:val="left"/>
      <w:pPr>
        <w:ind w:left="1283" w:hanging="432"/>
      </w:pPr>
    </w:lvl>
    <w:lvl w:ilvl="1">
      <w:start w:val="1"/>
      <w:numFmt w:val="decimal"/>
      <w:pStyle w:val="Heading2"/>
      <w:lvlText w:val="%1.%2"/>
      <w:lvlJc w:val="left"/>
      <w:pPr>
        <w:ind w:left="1002"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rPr>
        <w:b w:val="0"/>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11C417C"/>
    <w:multiLevelType w:val="hybridMultilevel"/>
    <w:tmpl w:val="51D48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B787C"/>
    <w:multiLevelType w:val="hybridMultilevel"/>
    <w:tmpl w:val="11CC3FC0"/>
    <w:lvl w:ilvl="0" w:tplc="04130005">
      <w:start w:val="1"/>
      <w:numFmt w:val="bullet"/>
      <w:lvlText w:val=""/>
      <w:lvlJc w:val="left"/>
      <w:pPr>
        <w:ind w:left="2136" w:hanging="360"/>
      </w:pPr>
      <w:rPr>
        <w:rFonts w:ascii="Wingdings" w:hAnsi="Wingdings"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9" w15:restartNumberingAfterBreak="0">
    <w:nsid w:val="64264CF0"/>
    <w:multiLevelType w:val="hybridMultilevel"/>
    <w:tmpl w:val="07E8C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3E72B7"/>
    <w:multiLevelType w:val="multilevel"/>
    <w:tmpl w:val="2716B9BA"/>
    <w:lvl w:ilvl="0">
      <w:start w:val="1"/>
      <w:numFmt w:val="decimal"/>
      <w:lvlText w:val="%1"/>
      <w:lvlJc w:val="left"/>
      <w:pPr>
        <w:ind w:left="864" w:hanging="432"/>
      </w:pPr>
    </w:lvl>
    <w:lvl w:ilvl="1">
      <w:start w:val="1"/>
      <w:numFmt w:val="decimal"/>
      <w:lvlText w:val="%1.%2"/>
      <w:lvlJc w:val="left"/>
      <w:pPr>
        <w:ind w:left="1434"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36" w:hanging="720"/>
      </w:pPr>
      <w:rPr>
        <w:b w:val="0"/>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1" w15:restartNumberingAfterBreak="0">
    <w:nsid w:val="66D41CE8"/>
    <w:multiLevelType w:val="hybridMultilevel"/>
    <w:tmpl w:val="F5460130"/>
    <w:lvl w:ilvl="0" w:tplc="F0CE93DC">
      <w:numFmt w:val="bullet"/>
      <w:lvlText w:val="-"/>
      <w:lvlJc w:val="left"/>
      <w:pPr>
        <w:ind w:left="1068" w:hanging="360"/>
      </w:pPr>
      <w:rPr>
        <w:rFonts w:ascii="Calibri" w:eastAsiaTheme="minorHAnsi" w:hAnsi="Calibri" w:cstheme="minorBidi" w:hint="default"/>
      </w:rPr>
    </w:lvl>
    <w:lvl w:ilvl="1" w:tplc="10FAC414">
      <w:start w:val="1"/>
      <w:numFmt w:val="bullet"/>
      <w:lvlText w:val="o"/>
      <w:lvlJc w:val="left"/>
      <w:pPr>
        <w:ind w:left="1788" w:hanging="360"/>
      </w:pPr>
      <w:rPr>
        <w:rFonts w:ascii="Courier New" w:hAnsi="Courier New" w:cs="Courier New" w:hint="default"/>
        <w:lang w:val="nl-NL"/>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2" w15:restartNumberingAfterBreak="0">
    <w:nsid w:val="68555BA5"/>
    <w:multiLevelType w:val="hybridMultilevel"/>
    <w:tmpl w:val="A75C0312"/>
    <w:lvl w:ilvl="0" w:tplc="9404E8B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BFA2B73"/>
    <w:multiLevelType w:val="multilevel"/>
    <w:tmpl w:val="112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87C18"/>
    <w:multiLevelType w:val="hybridMultilevel"/>
    <w:tmpl w:val="E5E2BC48"/>
    <w:lvl w:ilvl="0" w:tplc="7F567F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596857"/>
    <w:multiLevelType w:val="hybridMultilevel"/>
    <w:tmpl w:val="3A66DEE6"/>
    <w:lvl w:ilvl="0" w:tplc="A92EBDE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C1EDD"/>
    <w:multiLevelType w:val="hybridMultilevel"/>
    <w:tmpl w:val="EBF0132C"/>
    <w:lvl w:ilvl="0" w:tplc="04130001">
      <w:start w:val="1"/>
      <w:numFmt w:val="bullet"/>
      <w:lvlText w:val=""/>
      <w:lvlJc w:val="left"/>
      <w:pPr>
        <w:tabs>
          <w:tab w:val="num" w:pos="1800"/>
        </w:tabs>
        <w:ind w:left="1800" w:hanging="360"/>
      </w:pPr>
      <w:rPr>
        <w:rFonts w:ascii="Symbol" w:hAnsi="Symbol" w:hint="default"/>
      </w:rPr>
    </w:lvl>
    <w:lvl w:ilvl="1" w:tplc="619AB692">
      <w:numFmt w:val="bullet"/>
      <w:lvlText w:val="-"/>
      <w:lvlJc w:val="left"/>
      <w:pPr>
        <w:tabs>
          <w:tab w:val="num" w:pos="2520"/>
        </w:tabs>
        <w:ind w:left="2520" w:hanging="360"/>
      </w:pPr>
      <w:rPr>
        <w:rFonts w:ascii="Times New Roman" w:eastAsia="Times New Roman" w:hAnsi="Times New Roman" w:cs="Times New Roman"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78D3BCA"/>
    <w:multiLevelType w:val="hybridMultilevel"/>
    <w:tmpl w:val="001A3564"/>
    <w:lvl w:ilvl="0" w:tplc="04090001">
      <w:start w:val="1"/>
      <w:numFmt w:val="bullet"/>
      <w:lvlText w:val=""/>
      <w:lvlJc w:val="left"/>
      <w:pPr>
        <w:ind w:left="360" w:hanging="360"/>
      </w:pPr>
      <w:rPr>
        <w:rFonts w:ascii="Symbol" w:hAnsi="Symbol" w:hint="default"/>
      </w:rPr>
    </w:lvl>
    <w:lvl w:ilvl="1" w:tplc="9012856E">
      <w:numFmt w:val="bullet"/>
      <w:lvlText w:val="•"/>
      <w:lvlJc w:val="left"/>
      <w:pPr>
        <w:ind w:left="1080" w:hanging="360"/>
      </w:pPr>
      <w:rPr>
        <w:rFonts w:ascii="Cambria" w:eastAsiaTheme="minorHAnsi" w:hAnsi="Cambria"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A724F1"/>
    <w:multiLevelType w:val="hybridMultilevel"/>
    <w:tmpl w:val="E706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C5BF9"/>
    <w:multiLevelType w:val="hybridMultilevel"/>
    <w:tmpl w:val="401E2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11FE8"/>
    <w:multiLevelType w:val="hybridMultilevel"/>
    <w:tmpl w:val="9E849A2C"/>
    <w:lvl w:ilvl="0" w:tplc="3594FBE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4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36"/>
  </w:num>
  <w:num w:numId="8">
    <w:abstractNumId w:val="25"/>
  </w:num>
  <w:num w:numId="9">
    <w:abstractNumId w:val="2"/>
  </w:num>
  <w:num w:numId="10">
    <w:abstractNumId w:val="39"/>
  </w:num>
  <w:num w:numId="11">
    <w:abstractNumId w:val="17"/>
  </w:num>
  <w:num w:numId="12">
    <w:abstractNumId w:val="35"/>
  </w:num>
  <w:num w:numId="13">
    <w:abstractNumId w:val="0"/>
  </w:num>
  <w:num w:numId="14">
    <w:abstractNumId w:val="38"/>
  </w:num>
  <w:num w:numId="15">
    <w:abstractNumId w:val="10"/>
  </w:num>
  <w:num w:numId="16">
    <w:abstractNumId w:val="23"/>
  </w:num>
  <w:num w:numId="17">
    <w:abstractNumId w:val="28"/>
  </w:num>
  <w:num w:numId="18">
    <w:abstractNumId w:val="19"/>
  </w:num>
  <w:num w:numId="19">
    <w:abstractNumId w:val="21"/>
  </w:num>
  <w:num w:numId="20">
    <w:abstractNumId w:val="22"/>
  </w:num>
  <w:num w:numId="21">
    <w:abstractNumId w:val="11"/>
  </w:num>
  <w:num w:numId="22">
    <w:abstractNumId w:val="29"/>
  </w:num>
  <w:num w:numId="23">
    <w:abstractNumId w:val="24"/>
  </w:num>
  <w:num w:numId="24">
    <w:abstractNumId w:val="37"/>
  </w:num>
  <w:num w:numId="25">
    <w:abstractNumId w:val="30"/>
  </w:num>
  <w:num w:numId="26">
    <w:abstractNumId w:val="18"/>
  </w:num>
  <w:num w:numId="27">
    <w:abstractNumId w:val="6"/>
  </w:num>
  <w:num w:numId="28">
    <w:abstractNumId w:val="1"/>
  </w:num>
  <w:num w:numId="29">
    <w:abstractNumId w:val="20"/>
  </w:num>
  <w:num w:numId="30">
    <w:abstractNumId w:val="33"/>
  </w:num>
  <w:num w:numId="31">
    <w:abstractNumId w:val="15"/>
  </w:num>
  <w:num w:numId="32">
    <w:abstractNumId w:val="7"/>
  </w:num>
  <w:num w:numId="33">
    <w:abstractNumId w:val="9"/>
  </w:num>
  <w:num w:numId="34">
    <w:abstractNumId w:val="27"/>
  </w:num>
  <w:num w:numId="35">
    <w:abstractNumId w:val="4"/>
  </w:num>
  <w:num w:numId="36">
    <w:abstractNumId w:val="14"/>
  </w:num>
  <w:num w:numId="37">
    <w:abstractNumId w:val="34"/>
  </w:num>
  <w:num w:numId="38">
    <w:abstractNumId w:val="32"/>
  </w:num>
  <w:num w:numId="39">
    <w:abstractNumId w:val="16"/>
  </w:num>
  <w:num w:numId="40">
    <w:abstractNumId w:val="26"/>
  </w:num>
  <w:num w:numId="41">
    <w:abstractNumId w:val="26"/>
    <w:lvlOverride w:ilvl="0">
      <w:startOverride w:val="6"/>
    </w:lvlOverride>
    <w:lvlOverride w:ilvl="1">
      <w:startOverride w:val="4"/>
    </w:lvlOverride>
  </w:num>
  <w:num w:numId="42">
    <w:abstractNumId w:val="8"/>
  </w:num>
  <w:num w:numId="43">
    <w:abstractNumId w:val="31"/>
  </w:num>
  <w:num w:numId="44">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s, S.">
    <w15:presenceInfo w15:providerId="None" w15:userId="Jans,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D7"/>
    <w:rsid w:val="000001A2"/>
    <w:rsid w:val="0000106F"/>
    <w:rsid w:val="00002241"/>
    <w:rsid w:val="000043C5"/>
    <w:rsid w:val="00004440"/>
    <w:rsid w:val="00006EF1"/>
    <w:rsid w:val="00007A6E"/>
    <w:rsid w:val="00010362"/>
    <w:rsid w:val="000108F2"/>
    <w:rsid w:val="0001182F"/>
    <w:rsid w:val="0001198D"/>
    <w:rsid w:val="0001399C"/>
    <w:rsid w:val="00013F7B"/>
    <w:rsid w:val="00014F3C"/>
    <w:rsid w:val="00014FC5"/>
    <w:rsid w:val="000155EF"/>
    <w:rsid w:val="00016FF4"/>
    <w:rsid w:val="00023F6A"/>
    <w:rsid w:val="00026DFD"/>
    <w:rsid w:val="0002753B"/>
    <w:rsid w:val="00027AED"/>
    <w:rsid w:val="00027C1F"/>
    <w:rsid w:val="000300D6"/>
    <w:rsid w:val="00032061"/>
    <w:rsid w:val="000334FE"/>
    <w:rsid w:val="00035054"/>
    <w:rsid w:val="00035319"/>
    <w:rsid w:val="000366AC"/>
    <w:rsid w:val="00037100"/>
    <w:rsid w:val="00040811"/>
    <w:rsid w:val="00042928"/>
    <w:rsid w:val="00042EE7"/>
    <w:rsid w:val="00046C44"/>
    <w:rsid w:val="0004762E"/>
    <w:rsid w:val="00055E32"/>
    <w:rsid w:val="000605C2"/>
    <w:rsid w:val="00060E92"/>
    <w:rsid w:val="00062692"/>
    <w:rsid w:val="00063341"/>
    <w:rsid w:val="000637BD"/>
    <w:rsid w:val="0006613C"/>
    <w:rsid w:val="00066763"/>
    <w:rsid w:val="00066908"/>
    <w:rsid w:val="00067102"/>
    <w:rsid w:val="000673CE"/>
    <w:rsid w:val="00067644"/>
    <w:rsid w:val="00071706"/>
    <w:rsid w:val="00071760"/>
    <w:rsid w:val="00072CE8"/>
    <w:rsid w:val="00073128"/>
    <w:rsid w:val="00073E72"/>
    <w:rsid w:val="0007649B"/>
    <w:rsid w:val="00081196"/>
    <w:rsid w:val="00081C9A"/>
    <w:rsid w:val="000827A7"/>
    <w:rsid w:val="0008389A"/>
    <w:rsid w:val="000838E9"/>
    <w:rsid w:val="000847EB"/>
    <w:rsid w:val="00084F8F"/>
    <w:rsid w:val="00086997"/>
    <w:rsid w:val="00090243"/>
    <w:rsid w:val="0009709C"/>
    <w:rsid w:val="000A0348"/>
    <w:rsid w:val="000A2B26"/>
    <w:rsid w:val="000A332A"/>
    <w:rsid w:val="000A3B6C"/>
    <w:rsid w:val="000A4267"/>
    <w:rsid w:val="000A4309"/>
    <w:rsid w:val="000A5210"/>
    <w:rsid w:val="000A53DE"/>
    <w:rsid w:val="000B1FE6"/>
    <w:rsid w:val="000B3D29"/>
    <w:rsid w:val="000B5828"/>
    <w:rsid w:val="000B5B3F"/>
    <w:rsid w:val="000B5D73"/>
    <w:rsid w:val="000B5EE0"/>
    <w:rsid w:val="000B731E"/>
    <w:rsid w:val="000C0760"/>
    <w:rsid w:val="000C1B15"/>
    <w:rsid w:val="000C3039"/>
    <w:rsid w:val="000C4F20"/>
    <w:rsid w:val="000C544F"/>
    <w:rsid w:val="000C5B84"/>
    <w:rsid w:val="000C5F83"/>
    <w:rsid w:val="000C76EA"/>
    <w:rsid w:val="000D17E6"/>
    <w:rsid w:val="000D3E5A"/>
    <w:rsid w:val="000D3F1E"/>
    <w:rsid w:val="000D5211"/>
    <w:rsid w:val="000E0D9A"/>
    <w:rsid w:val="000E3A1E"/>
    <w:rsid w:val="000E476A"/>
    <w:rsid w:val="000F0CC0"/>
    <w:rsid w:val="000F0D4B"/>
    <w:rsid w:val="000F1077"/>
    <w:rsid w:val="000F2482"/>
    <w:rsid w:val="000F35BF"/>
    <w:rsid w:val="000F4F02"/>
    <w:rsid w:val="000F715A"/>
    <w:rsid w:val="000F71D1"/>
    <w:rsid w:val="00100103"/>
    <w:rsid w:val="00100510"/>
    <w:rsid w:val="00100BD1"/>
    <w:rsid w:val="00100FC3"/>
    <w:rsid w:val="001048AF"/>
    <w:rsid w:val="00105E5B"/>
    <w:rsid w:val="00106A36"/>
    <w:rsid w:val="0010721D"/>
    <w:rsid w:val="00107B53"/>
    <w:rsid w:val="00110F21"/>
    <w:rsid w:val="00112436"/>
    <w:rsid w:val="00112778"/>
    <w:rsid w:val="00113008"/>
    <w:rsid w:val="00113FD2"/>
    <w:rsid w:val="001152A4"/>
    <w:rsid w:val="001154A5"/>
    <w:rsid w:val="001155CB"/>
    <w:rsid w:val="00117258"/>
    <w:rsid w:val="00121986"/>
    <w:rsid w:val="00122EC6"/>
    <w:rsid w:val="001263EB"/>
    <w:rsid w:val="0012653F"/>
    <w:rsid w:val="001277AE"/>
    <w:rsid w:val="00130603"/>
    <w:rsid w:val="001317D3"/>
    <w:rsid w:val="00131B4C"/>
    <w:rsid w:val="001366C2"/>
    <w:rsid w:val="00136734"/>
    <w:rsid w:val="00137F5B"/>
    <w:rsid w:val="00140140"/>
    <w:rsid w:val="00142238"/>
    <w:rsid w:val="00142A5C"/>
    <w:rsid w:val="00143B12"/>
    <w:rsid w:val="001447ED"/>
    <w:rsid w:val="00145541"/>
    <w:rsid w:val="00147EBE"/>
    <w:rsid w:val="001526FC"/>
    <w:rsid w:val="00154447"/>
    <w:rsid w:val="0015543F"/>
    <w:rsid w:val="001564C6"/>
    <w:rsid w:val="00161E90"/>
    <w:rsid w:val="00162321"/>
    <w:rsid w:val="00163098"/>
    <w:rsid w:val="001639BC"/>
    <w:rsid w:val="0016561B"/>
    <w:rsid w:val="00166F59"/>
    <w:rsid w:val="00170E60"/>
    <w:rsid w:val="00172E95"/>
    <w:rsid w:val="001742D1"/>
    <w:rsid w:val="00174E27"/>
    <w:rsid w:val="00176DD7"/>
    <w:rsid w:val="00177AE0"/>
    <w:rsid w:val="001803DF"/>
    <w:rsid w:val="001809AA"/>
    <w:rsid w:val="00180E8D"/>
    <w:rsid w:val="00181C93"/>
    <w:rsid w:val="00182042"/>
    <w:rsid w:val="001826A1"/>
    <w:rsid w:val="001848B7"/>
    <w:rsid w:val="00186E1B"/>
    <w:rsid w:val="00187DD8"/>
    <w:rsid w:val="00192035"/>
    <w:rsid w:val="00192B08"/>
    <w:rsid w:val="00193CD6"/>
    <w:rsid w:val="00194037"/>
    <w:rsid w:val="001948CF"/>
    <w:rsid w:val="00194F71"/>
    <w:rsid w:val="001958D3"/>
    <w:rsid w:val="001969B0"/>
    <w:rsid w:val="00197DC2"/>
    <w:rsid w:val="001A014A"/>
    <w:rsid w:val="001A0D3E"/>
    <w:rsid w:val="001A0D80"/>
    <w:rsid w:val="001A14A1"/>
    <w:rsid w:val="001A1C8D"/>
    <w:rsid w:val="001A3268"/>
    <w:rsid w:val="001A33A3"/>
    <w:rsid w:val="001A3A5C"/>
    <w:rsid w:val="001B073B"/>
    <w:rsid w:val="001B087A"/>
    <w:rsid w:val="001B13EC"/>
    <w:rsid w:val="001B25A7"/>
    <w:rsid w:val="001B29AA"/>
    <w:rsid w:val="001B2F7B"/>
    <w:rsid w:val="001B3CFE"/>
    <w:rsid w:val="001B4DA2"/>
    <w:rsid w:val="001B76F2"/>
    <w:rsid w:val="001C0AE0"/>
    <w:rsid w:val="001C1A0D"/>
    <w:rsid w:val="001C258B"/>
    <w:rsid w:val="001C328C"/>
    <w:rsid w:val="001C3F10"/>
    <w:rsid w:val="001C4A3D"/>
    <w:rsid w:val="001C50D8"/>
    <w:rsid w:val="001C5949"/>
    <w:rsid w:val="001C7D77"/>
    <w:rsid w:val="001D030A"/>
    <w:rsid w:val="001D061F"/>
    <w:rsid w:val="001D1877"/>
    <w:rsid w:val="001D1A3B"/>
    <w:rsid w:val="001D2AED"/>
    <w:rsid w:val="001D3647"/>
    <w:rsid w:val="001D44D9"/>
    <w:rsid w:val="001D5049"/>
    <w:rsid w:val="001D5091"/>
    <w:rsid w:val="001D610E"/>
    <w:rsid w:val="001E1D1C"/>
    <w:rsid w:val="001E61FF"/>
    <w:rsid w:val="001E637C"/>
    <w:rsid w:val="001E63D7"/>
    <w:rsid w:val="001E6728"/>
    <w:rsid w:val="001E6ADC"/>
    <w:rsid w:val="001E7658"/>
    <w:rsid w:val="001E77EC"/>
    <w:rsid w:val="001E78DE"/>
    <w:rsid w:val="001F1544"/>
    <w:rsid w:val="001F269B"/>
    <w:rsid w:val="001F449C"/>
    <w:rsid w:val="002008AE"/>
    <w:rsid w:val="002019EB"/>
    <w:rsid w:val="00201A74"/>
    <w:rsid w:val="002024CF"/>
    <w:rsid w:val="00202D31"/>
    <w:rsid w:val="00203BBC"/>
    <w:rsid w:val="00204359"/>
    <w:rsid w:val="00207AB2"/>
    <w:rsid w:val="00207BBA"/>
    <w:rsid w:val="00211406"/>
    <w:rsid w:val="002120B2"/>
    <w:rsid w:val="00213A31"/>
    <w:rsid w:val="002154BD"/>
    <w:rsid w:val="0021667F"/>
    <w:rsid w:val="00216AD7"/>
    <w:rsid w:val="0022151A"/>
    <w:rsid w:val="0022200C"/>
    <w:rsid w:val="00222483"/>
    <w:rsid w:val="00222583"/>
    <w:rsid w:val="002231D5"/>
    <w:rsid w:val="0022431E"/>
    <w:rsid w:val="002300E0"/>
    <w:rsid w:val="00231C7E"/>
    <w:rsid w:val="00233D45"/>
    <w:rsid w:val="00240085"/>
    <w:rsid w:val="0024131D"/>
    <w:rsid w:val="002430C4"/>
    <w:rsid w:val="00243B3E"/>
    <w:rsid w:val="00244251"/>
    <w:rsid w:val="00244929"/>
    <w:rsid w:val="002454CA"/>
    <w:rsid w:val="002470D0"/>
    <w:rsid w:val="00247C7D"/>
    <w:rsid w:val="002535D2"/>
    <w:rsid w:val="00254CA7"/>
    <w:rsid w:val="002552C9"/>
    <w:rsid w:val="00257A03"/>
    <w:rsid w:val="00261BB4"/>
    <w:rsid w:val="00262A34"/>
    <w:rsid w:val="00266339"/>
    <w:rsid w:val="00267C24"/>
    <w:rsid w:val="002701DF"/>
    <w:rsid w:val="00270672"/>
    <w:rsid w:val="0027367B"/>
    <w:rsid w:val="00274CE0"/>
    <w:rsid w:val="00276136"/>
    <w:rsid w:val="0027677D"/>
    <w:rsid w:val="0027748C"/>
    <w:rsid w:val="002823D4"/>
    <w:rsid w:val="00282596"/>
    <w:rsid w:val="0028319D"/>
    <w:rsid w:val="002858DC"/>
    <w:rsid w:val="00290867"/>
    <w:rsid w:val="002918D0"/>
    <w:rsid w:val="00291DB3"/>
    <w:rsid w:val="00291F97"/>
    <w:rsid w:val="00293442"/>
    <w:rsid w:val="00295A5C"/>
    <w:rsid w:val="00296B84"/>
    <w:rsid w:val="002A17EA"/>
    <w:rsid w:val="002A4258"/>
    <w:rsid w:val="002A531E"/>
    <w:rsid w:val="002A63C1"/>
    <w:rsid w:val="002A6BEC"/>
    <w:rsid w:val="002B0C6A"/>
    <w:rsid w:val="002B167A"/>
    <w:rsid w:val="002B1F2A"/>
    <w:rsid w:val="002B4443"/>
    <w:rsid w:val="002B48A4"/>
    <w:rsid w:val="002B6731"/>
    <w:rsid w:val="002C0462"/>
    <w:rsid w:val="002C09E1"/>
    <w:rsid w:val="002C5075"/>
    <w:rsid w:val="002C693B"/>
    <w:rsid w:val="002C6EB5"/>
    <w:rsid w:val="002C76C1"/>
    <w:rsid w:val="002D1980"/>
    <w:rsid w:val="002D25E5"/>
    <w:rsid w:val="002D265A"/>
    <w:rsid w:val="002D2896"/>
    <w:rsid w:val="002D2972"/>
    <w:rsid w:val="002D3DEC"/>
    <w:rsid w:val="002D43D6"/>
    <w:rsid w:val="002D4F39"/>
    <w:rsid w:val="002D6BFF"/>
    <w:rsid w:val="002E1E1B"/>
    <w:rsid w:val="002E2096"/>
    <w:rsid w:val="002E22F7"/>
    <w:rsid w:val="002E4212"/>
    <w:rsid w:val="002E5027"/>
    <w:rsid w:val="002E5411"/>
    <w:rsid w:val="002E5610"/>
    <w:rsid w:val="002E716F"/>
    <w:rsid w:val="002E7974"/>
    <w:rsid w:val="002F018E"/>
    <w:rsid w:val="002F01AB"/>
    <w:rsid w:val="002F03F0"/>
    <w:rsid w:val="002F159E"/>
    <w:rsid w:val="002F199D"/>
    <w:rsid w:val="002F1F32"/>
    <w:rsid w:val="002F2E14"/>
    <w:rsid w:val="002F2E3C"/>
    <w:rsid w:val="002F4CD6"/>
    <w:rsid w:val="002F53AA"/>
    <w:rsid w:val="002F7625"/>
    <w:rsid w:val="0030395E"/>
    <w:rsid w:val="00304A77"/>
    <w:rsid w:val="00304FA2"/>
    <w:rsid w:val="00311605"/>
    <w:rsid w:val="00311B2F"/>
    <w:rsid w:val="00311B40"/>
    <w:rsid w:val="00313822"/>
    <w:rsid w:val="00314130"/>
    <w:rsid w:val="00314D14"/>
    <w:rsid w:val="00316978"/>
    <w:rsid w:val="00316C82"/>
    <w:rsid w:val="003170E7"/>
    <w:rsid w:val="00321FE9"/>
    <w:rsid w:val="00324012"/>
    <w:rsid w:val="00326264"/>
    <w:rsid w:val="003305AE"/>
    <w:rsid w:val="00331150"/>
    <w:rsid w:val="00332842"/>
    <w:rsid w:val="0033317B"/>
    <w:rsid w:val="00333D6B"/>
    <w:rsid w:val="00333DF4"/>
    <w:rsid w:val="003372E6"/>
    <w:rsid w:val="003425AD"/>
    <w:rsid w:val="00342CEE"/>
    <w:rsid w:val="00343C47"/>
    <w:rsid w:val="0034456B"/>
    <w:rsid w:val="00344E20"/>
    <w:rsid w:val="0034598E"/>
    <w:rsid w:val="00345B33"/>
    <w:rsid w:val="00345B4A"/>
    <w:rsid w:val="0034696C"/>
    <w:rsid w:val="003469CD"/>
    <w:rsid w:val="00347104"/>
    <w:rsid w:val="0035179E"/>
    <w:rsid w:val="00355368"/>
    <w:rsid w:val="00355EE1"/>
    <w:rsid w:val="00356542"/>
    <w:rsid w:val="0035786C"/>
    <w:rsid w:val="00360959"/>
    <w:rsid w:val="00361CA0"/>
    <w:rsid w:val="00362F85"/>
    <w:rsid w:val="00363E41"/>
    <w:rsid w:val="0036594F"/>
    <w:rsid w:val="00365A00"/>
    <w:rsid w:val="0036748E"/>
    <w:rsid w:val="00370F60"/>
    <w:rsid w:val="00371EB9"/>
    <w:rsid w:val="00372C4A"/>
    <w:rsid w:val="00376F76"/>
    <w:rsid w:val="0037710E"/>
    <w:rsid w:val="00380295"/>
    <w:rsid w:val="00380CD2"/>
    <w:rsid w:val="0038208F"/>
    <w:rsid w:val="00383904"/>
    <w:rsid w:val="00383E00"/>
    <w:rsid w:val="003846EF"/>
    <w:rsid w:val="003913C0"/>
    <w:rsid w:val="0039144A"/>
    <w:rsid w:val="0039160D"/>
    <w:rsid w:val="00392555"/>
    <w:rsid w:val="00393B72"/>
    <w:rsid w:val="00394F10"/>
    <w:rsid w:val="00396448"/>
    <w:rsid w:val="003A0D3D"/>
    <w:rsid w:val="003A2B49"/>
    <w:rsid w:val="003A4084"/>
    <w:rsid w:val="003A5009"/>
    <w:rsid w:val="003A629B"/>
    <w:rsid w:val="003B22CA"/>
    <w:rsid w:val="003B3033"/>
    <w:rsid w:val="003B3902"/>
    <w:rsid w:val="003B39E6"/>
    <w:rsid w:val="003C1CA6"/>
    <w:rsid w:val="003C2088"/>
    <w:rsid w:val="003C2CA4"/>
    <w:rsid w:val="003C356A"/>
    <w:rsid w:val="003C4C9C"/>
    <w:rsid w:val="003C742D"/>
    <w:rsid w:val="003C74B3"/>
    <w:rsid w:val="003C78EE"/>
    <w:rsid w:val="003D107B"/>
    <w:rsid w:val="003D3056"/>
    <w:rsid w:val="003D3D61"/>
    <w:rsid w:val="003D52FA"/>
    <w:rsid w:val="003D5FE1"/>
    <w:rsid w:val="003E12AF"/>
    <w:rsid w:val="003E1405"/>
    <w:rsid w:val="003E1A17"/>
    <w:rsid w:val="003E1BA2"/>
    <w:rsid w:val="003E38FE"/>
    <w:rsid w:val="003E44B5"/>
    <w:rsid w:val="003E50CC"/>
    <w:rsid w:val="003E67DD"/>
    <w:rsid w:val="003E77B4"/>
    <w:rsid w:val="003E7F9B"/>
    <w:rsid w:val="003F3103"/>
    <w:rsid w:val="003F4FEC"/>
    <w:rsid w:val="003F5A58"/>
    <w:rsid w:val="003F6AFE"/>
    <w:rsid w:val="00400769"/>
    <w:rsid w:val="004016A9"/>
    <w:rsid w:val="004023BF"/>
    <w:rsid w:val="00403577"/>
    <w:rsid w:val="00403C18"/>
    <w:rsid w:val="00404C95"/>
    <w:rsid w:val="004106D1"/>
    <w:rsid w:val="00410E14"/>
    <w:rsid w:val="0041134C"/>
    <w:rsid w:val="00411782"/>
    <w:rsid w:val="00412B16"/>
    <w:rsid w:val="00413177"/>
    <w:rsid w:val="00414801"/>
    <w:rsid w:val="0041602C"/>
    <w:rsid w:val="004160E7"/>
    <w:rsid w:val="0041648D"/>
    <w:rsid w:val="00416D99"/>
    <w:rsid w:val="00423084"/>
    <w:rsid w:val="0042417A"/>
    <w:rsid w:val="0042655F"/>
    <w:rsid w:val="0042659A"/>
    <w:rsid w:val="00430966"/>
    <w:rsid w:val="00432B31"/>
    <w:rsid w:val="004348A6"/>
    <w:rsid w:val="00436F48"/>
    <w:rsid w:val="00436FEE"/>
    <w:rsid w:val="00440F6C"/>
    <w:rsid w:val="004420C4"/>
    <w:rsid w:val="0044264D"/>
    <w:rsid w:val="004428E8"/>
    <w:rsid w:val="0044351C"/>
    <w:rsid w:val="00445AF0"/>
    <w:rsid w:val="004470DC"/>
    <w:rsid w:val="00447873"/>
    <w:rsid w:val="004518D1"/>
    <w:rsid w:val="004520B1"/>
    <w:rsid w:val="004522CD"/>
    <w:rsid w:val="00452C7B"/>
    <w:rsid w:val="00453B6C"/>
    <w:rsid w:val="00454B43"/>
    <w:rsid w:val="0045758B"/>
    <w:rsid w:val="004576C9"/>
    <w:rsid w:val="004602B0"/>
    <w:rsid w:val="0046121E"/>
    <w:rsid w:val="00461A6E"/>
    <w:rsid w:val="00466278"/>
    <w:rsid w:val="00470670"/>
    <w:rsid w:val="00471B48"/>
    <w:rsid w:val="00471F3F"/>
    <w:rsid w:val="00477F0F"/>
    <w:rsid w:val="00480836"/>
    <w:rsid w:val="00481B45"/>
    <w:rsid w:val="004837D3"/>
    <w:rsid w:val="00484AA5"/>
    <w:rsid w:val="00485A8D"/>
    <w:rsid w:val="004865B6"/>
    <w:rsid w:val="00486FE8"/>
    <w:rsid w:val="00493572"/>
    <w:rsid w:val="004939C3"/>
    <w:rsid w:val="00493C52"/>
    <w:rsid w:val="0049641C"/>
    <w:rsid w:val="004A019C"/>
    <w:rsid w:val="004A1CAF"/>
    <w:rsid w:val="004A4056"/>
    <w:rsid w:val="004A5D89"/>
    <w:rsid w:val="004A66BB"/>
    <w:rsid w:val="004A6976"/>
    <w:rsid w:val="004B2084"/>
    <w:rsid w:val="004B3F09"/>
    <w:rsid w:val="004B60B7"/>
    <w:rsid w:val="004B6DF6"/>
    <w:rsid w:val="004C065F"/>
    <w:rsid w:val="004C13F7"/>
    <w:rsid w:val="004C1AE6"/>
    <w:rsid w:val="004C75E7"/>
    <w:rsid w:val="004C785C"/>
    <w:rsid w:val="004D063A"/>
    <w:rsid w:val="004D1A36"/>
    <w:rsid w:val="004D25FE"/>
    <w:rsid w:val="004D2A4B"/>
    <w:rsid w:val="004D549E"/>
    <w:rsid w:val="004D5910"/>
    <w:rsid w:val="004D63EC"/>
    <w:rsid w:val="004E098D"/>
    <w:rsid w:val="004E0BD5"/>
    <w:rsid w:val="004E17B6"/>
    <w:rsid w:val="004E1EDF"/>
    <w:rsid w:val="004E227E"/>
    <w:rsid w:val="004E24CF"/>
    <w:rsid w:val="004E32AD"/>
    <w:rsid w:val="004E3BF3"/>
    <w:rsid w:val="004E4DB2"/>
    <w:rsid w:val="004E507B"/>
    <w:rsid w:val="004E59FE"/>
    <w:rsid w:val="004E672F"/>
    <w:rsid w:val="004F191C"/>
    <w:rsid w:val="004F4A5A"/>
    <w:rsid w:val="004F4E4B"/>
    <w:rsid w:val="004F66AA"/>
    <w:rsid w:val="004F6A3B"/>
    <w:rsid w:val="004F6ABA"/>
    <w:rsid w:val="004F7A74"/>
    <w:rsid w:val="0050314C"/>
    <w:rsid w:val="005041E7"/>
    <w:rsid w:val="00504517"/>
    <w:rsid w:val="00505D66"/>
    <w:rsid w:val="00510AE1"/>
    <w:rsid w:val="00511CC3"/>
    <w:rsid w:val="00516357"/>
    <w:rsid w:val="005173A6"/>
    <w:rsid w:val="005216EB"/>
    <w:rsid w:val="00523052"/>
    <w:rsid w:val="00523528"/>
    <w:rsid w:val="00525EED"/>
    <w:rsid w:val="00531FB1"/>
    <w:rsid w:val="00532EAF"/>
    <w:rsid w:val="00533CD4"/>
    <w:rsid w:val="005350C6"/>
    <w:rsid w:val="00536987"/>
    <w:rsid w:val="00537677"/>
    <w:rsid w:val="005379FE"/>
    <w:rsid w:val="00542F6B"/>
    <w:rsid w:val="0054334F"/>
    <w:rsid w:val="005478D4"/>
    <w:rsid w:val="00547EB9"/>
    <w:rsid w:val="0055166B"/>
    <w:rsid w:val="0055487F"/>
    <w:rsid w:val="005600BA"/>
    <w:rsid w:val="0056056F"/>
    <w:rsid w:val="00560ECD"/>
    <w:rsid w:val="0056146C"/>
    <w:rsid w:val="00562F43"/>
    <w:rsid w:val="0056351A"/>
    <w:rsid w:val="005662EC"/>
    <w:rsid w:val="00566721"/>
    <w:rsid w:val="00566F11"/>
    <w:rsid w:val="00567F4D"/>
    <w:rsid w:val="00567FDB"/>
    <w:rsid w:val="00571279"/>
    <w:rsid w:val="0057381C"/>
    <w:rsid w:val="005738CA"/>
    <w:rsid w:val="00576713"/>
    <w:rsid w:val="00576D5E"/>
    <w:rsid w:val="00582183"/>
    <w:rsid w:val="00582591"/>
    <w:rsid w:val="00583AFF"/>
    <w:rsid w:val="00583FEA"/>
    <w:rsid w:val="00585A1A"/>
    <w:rsid w:val="005861C7"/>
    <w:rsid w:val="005864A4"/>
    <w:rsid w:val="00587249"/>
    <w:rsid w:val="00594CEE"/>
    <w:rsid w:val="0059573E"/>
    <w:rsid w:val="005957FF"/>
    <w:rsid w:val="00595ACC"/>
    <w:rsid w:val="005960D2"/>
    <w:rsid w:val="005962DB"/>
    <w:rsid w:val="00597D39"/>
    <w:rsid w:val="005A111A"/>
    <w:rsid w:val="005A1662"/>
    <w:rsid w:val="005A3A75"/>
    <w:rsid w:val="005A43EA"/>
    <w:rsid w:val="005A4D27"/>
    <w:rsid w:val="005A56CE"/>
    <w:rsid w:val="005A6409"/>
    <w:rsid w:val="005A68C9"/>
    <w:rsid w:val="005A7AD5"/>
    <w:rsid w:val="005B05CB"/>
    <w:rsid w:val="005B2FE0"/>
    <w:rsid w:val="005B6392"/>
    <w:rsid w:val="005B67D4"/>
    <w:rsid w:val="005B6A35"/>
    <w:rsid w:val="005B6BCF"/>
    <w:rsid w:val="005C06E4"/>
    <w:rsid w:val="005C2A51"/>
    <w:rsid w:val="005C33F8"/>
    <w:rsid w:val="005C3B85"/>
    <w:rsid w:val="005C42C9"/>
    <w:rsid w:val="005C4F25"/>
    <w:rsid w:val="005C511B"/>
    <w:rsid w:val="005C5C90"/>
    <w:rsid w:val="005C67E5"/>
    <w:rsid w:val="005C719C"/>
    <w:rsid w:val="005D14AF"/>
    <w:rsid w:val="005D32F9"/>
    <w:rsid w:val="005D3805"/>
    <w:rsid w:val="005D3DC0"/>
    <w:rsid w:val="005D3EB8"/>
    <w:rsid w:val="005D62BE"/>
    <w:rsid w:val="005D6B6C"/>
    <w:rsid w:val="005D73CB"/>
    <w:rsid w:val="005D7409"/>
    <w:rsid w:val="005D7DC1"/>
    <w:rsid w:val="005E0406"/>
    <w:rsid w:val="005E0739"/>
    <w:rsid w:val="005E0B77"/>
    <w:rsid w:val="005E0ED6"/>
    <w:rsid w:val="005E2EDD"/>
    <w:rsid w:val="005E411A"/>
    <w:rsid w:val="005E64B7"/>
    <w:rsid w:val="005E7CBA"/>
    <w:rsid w:val="005F0759"/>
    <w:rsid w:val="005F2FEC"/>
    <w:rsid w:val="005F463F"/>
    <w:rsid w:val="005F4703"/>
    <w:rsid w:val="005F5AE5"/>
    <w:rsid w:val="00601DF3"/>
    <w:rsid w:val="00601E85"/>
    <w:rsid w:val="00602D8F"/>
    <w:rsid w:val="00603B9B"/>
    <w:rsid w:val="00606667"/>
    <w:rsid w:val="00611797"/>
    <w:rsid w:val="00613A22"/>
    <w:rsid w:val="00613DAB"/>
    <w:rsid w:val="00616573"/>
    <w:rsid w:val="00617D7C"/>
    <w:rsid w:val="00617E0B"/>
    <w:rsid w:val="00617E2E"/>
    <w:rsid w:val="006214B8"/>
    <w:rsid w:val="00621E8D"/>
    <w:rsid w:val="0062341C"/>
    <w:rsid w:val="006239DC"/>
    <w:rsid w:val="00626B4E"/>
    <w:rsid w:val="006275D6"/>
    <w:rsid w:val="006279B2"/>
    <w:rsid w:val="006303BF"/>
    <w:rsid w:val="00631E2F"/>
    <w:rsid w:val="0063619C"/>
    <w:rsid w:val="006373C1"/>
    <w:rsid w:val="00641511"/>
    <w:rsid w:val="00642666"/>
    <w:rsid w:val="0064324D"/>
    <w:rsid w:val="00644DCC"/>
    <w:rsid w:val="006518C6"/>
    <w:rsid w:val="00652C38"/>
    <w:rsid w:val="006533BC"/>
    <w:rsid w:val="006536C6"/>
    <w:rsid w:val="00654D9A"/>
    <w:rsid w:val="0065502E"/>
    <w:rsid w:val="0065502F"/>
    <w:rsid w:val="0065585D"/>
    <w:rsid w:val="006571AA"/>
    <w:rsid w:val="00660744"/>
    <w:rsid w:val="00661B4F"/>
    <w:rsid w:val="00662A85"/>
    <w:rsid w:val="00662BCD"/>
    <w:rsid w:val="006630BA"/>
    <w:rsid w:val="00665409"/>
    <w:rsid w:val="00665C14"/>
    <w:rsid w:val="0066678F"/>
    <w:rsid w:val="00670697"/>
    <w:rsid w:val="00670AAA"/>
    <w:rsid w:val="006744D9"/>
    <w:rsid w:val="00675D23"/>
    <w:rsid w:val="006827CE"/>
    <w:rsid w:val="00684AC7"/>
    <w:rsid w:val="0068680B"/>
    <w:rsid w:val="00690101"/>
    <w:rsid w:val="0069085C"/>
    <w:rsid w:val="00693E6F"/>
    <w:rsid w:val="0069551C"/>
    <w:rsid w:val="00697CA2"/>
    <w:rsid w:val="006A05EB"/>
    <w:rsid w:val="006A0927"/>
    <w:rsid w:val="006A1334"/>
    <w:rsid w:val="006A3A3A"/>
    <w:rsid w:val="006A4578"/>
    <w:rsid w:val="006A4D70"/>
    <w:rsid w:val="006A5581"/>
    <w:rsid w:val="006B1412"/>
    <w:rsid w:val="006B1DA4"/>
    <w:rsid w:val="006B4F68"/>
    <w:rsid w:val="006B57E5"/>
    <w:rsid w:val="006B5A01"/>
    <w:rsid w:val="006B5D13"/>
    <w:rsid w:val="006B5DCE"/>
    <w:rsid w:val="006B5FA7"/>
    <w:rsid w:val="006B6246"/>
    <w:rsid w:val="006C419C"/>
    <w:rsid w:val="006C55AA"/>
    <w:rsid w:val="006C64FA"/>
    <w:rsid w:val="006C753E"/>
    <w:rsid w:val="006C7DD6"/>
    <w:rsid w:val="006D2821"/>
    <w:rsid w:val="006D2E59"/>
    <w:rsid w:val="006D2EC9"/>
    <w:rsid w:val="006D6029"/>
    <w:rsid w:val="006E0283"/>
    <w:rsid w:val="006E14F7"/>
    <w:rsid w:val="006E1A02"/>
    <w:rsid w:val="006E1F96"/>
    <w:rsid w:val="006E2930"/>
    <w:rsid w:val="006E2BB6"/>
    <w:rsid w:val="006E3CF6"/>
    <w:rsid w:val="006E4A17"/>
    <w:rsid w:val="006E5F9F"/>
    <w:rsid w:val="006F1179"/>
    <w:rsid w:val="006F1419"/>
    <w:rsid w:val="006F1906"/>
    <w:rsid w:val="006F204A"/>
    <w:rsid w:val="006F363D"/>
    <w:rsid w:val="006F58AA"/>
    <w:rsid w:val="006F5FB6"/>
    <w:rsid w:val="0070080A"/>
    <w:rsid w:val="007009E9"/>
    <w:rsid w:val="00700E10"/>
    <w:rsid w:val="00701C96"/>
    <w:rsid w:val="00711827"/>
    <w:rsid w:val="00713A71"/>
    <w:rsid w:val="00713E43"/>
    <w:rsid w:val="0071453F"/>
    <w:rsid w:val="00720893"/>
    <w:rsid w:val="00721699"/>
    <w:rsid w:val="007220E7"/>
    <w:rsid w:val="007231AD"/>
    <w:rsid w:val="0072355D"/>
    <w:rsid w:val="00725891"/>
    <w:rsid w:val="00725A3A"/>
    <w:rsid w:val="00726455"/>
    <w:rsid w:val="00730E99"/>
    <w:rsid w:val="007313A6"/>
    <w:rsid w:val="00734857"/>
    <w:rsid w:val="00736E17"/>
    <w:rsid w:val="0074029E"/>
    <w:rsid w:val="007404FD"/>
    <w:rsid w:val="00740BBF"/>
    <w:rsid w:val="00740DE1"/>
    <w:rsid w:val="00741713"/>
    <w:rsid w:val="00743586"/>
    <w:rsid w:val="00743676"/>
    <w:rsid w:val="0074614A"/>
    <w:rsid w:val="00746736"/>
    <w:rsid w:val="007467A3"/>
    <w:rsid w:val="00747917"/>
    <w:rsid w:val="00747E84"/>
    <w:rsid w:val="00752360"/>
    <w:rsid w:val="0075451E"/>
    <w:rsid w:val="007548AF"/>
    <w:rsid w:val="0075596E"/>
    <w:rsid w:val="00756151"/>
    <w:rsid w:val="00760146"/>
    <w:rsid w:val="00763C55"/>
    <w:rsid w:val="00764C2E"/>
    <w:rsid w:val="00765A93"/>
    <w:rsid w:val="007702C1"/>
    <w:rsid w:val="00771226"/>
    <w:rsid w:val="00771BB0"/>
    <w:rsid w:val="007720A1"/>
    <w:rsid w:val="00773125"/>
    <w:rsid w:val="00774D79"/>
    <w:rsid w:val="00774DF9"/>
    <w:rsid w:val="007750D5"/>
    <w:rsid w:val="0077694A"/>
    <w:rsid w:val="00776ECA"/>
    <w:rsid w:val="00777FD1"/>
    <w:rsid w:val="007804DD"/>
    <w:rsid w:val="007816EC"/>
    <w:rsid w:val="00781813"/>
    <w:rsid w:val="00783187"/>
    <w:rsid w:val="00783AAD"/>
    <w:rsid w:val="00783C2A"/>
    <w:rsid w:val="0078540C"/>
    <w:rsid w:val="00785488"/>
    <w:rsid w:val="007863A9"/>
    <w:rsid w:val="0078691E"/>
    <w:rsid w:val="007876C1"/>
    <w:rsid w:val="00791527"/>
    <w:rsid w:val="00794E8A"/>
    <w:rsid w:val="0079557B"/>
    <w:rsid w:val="007A14C8"/>
    <w:rsid w:val="007A2F4C"/>
    <w:rsid w:val="007A3B87"/>
    <w:rsid w:val="007A432C"/>
    <w:rsid w:val="007A4D11"/>
    <w:rsid w:val="007A6C2A"/>
    <w:rsid w:val="007B03A7"/>
    <w:rsid w:val="007B5302"/>
    <w:rsid w:val="007B6BAE"/>
    <w:rsid w:val="007B75C5"/>
    <w:rsid w:val="007C145E"/>
    <w:rsid w:val="007C2CE9"/>
    <w:rsid w:val="007C476E"/>
    <w:rsid w:val="007C4DCE"/>
    <w:rsid w:val="007C53A2"/>
    <w:rsid w:val="007C62AE"/>
    <w:rsid w:val="007C6976"/>
    <w:rsid w:val="007D0137"/>
    <w:rsid w:val="007D0328"/>
    <w:rsid w:val="007D61AD"/>
    <w:rsid w:val="007D6E3C"/>
    <w:rsid w:val="007D7F95"/>
    <w:rsid w:val="007E0C99"/>
    <w:rsid w:val="007E2B79"/>
    <w:rsid w:val="007E39F1"/>
    <w:rsid w:val="007E3AB6"/>
    <w:rsid w:val="007E5B9A"/>
    <w:rsid w:val="007E7B3E"/>
    <w:rsid w:val="007F06DB"/>
    <w:rsid w:val="007F21F1"/>
    <w:rsid w:val="007F27E3"/>
    <w:rsid w:val="007F2CB9"/>
    <w:rsid w:val="007F37A6"/>
    <w:rsid w:val="007F3E8B"/>
    <w:rsid w:val="007F45AE"/>
    <w:rsid w:val="007F67CB"/>
    <w:rsid w:val="007F7F40"/>
    <w:rsid w:val="0080023D"/>
    <w:rsid w:val="00803D10"/>
    <w:rsid w:val="00804C89"/>
    <w:rsid w:val="0080561F"/>
    <w:rsid w:val="00805EF5"/>
    <w:rsid w:val="00807AF1"/>
    <w:rsid w:val="00807C62"/>
    <w:rsid w:val="008122F9"/>
    <w:rsid w:val="008133C1"/>
    <w:rsid w:val="0081407B"/>
    <w:rsid w:val="00815AB7"/>
    <w:rsid w:val="00816D24"/>
    <w:rsid w:val="00817FC8"/>
    <w:rsid w:val="008205D7"/>
    <w:rsid w:val="008206D5"/>
    <w:rsid w:val="00821805"/>
    <w:rsid w:val="008218B4"/>
    <w:rsid w:val="0082197F"/>
    <w:rsid w:val="008232C7"/>
    <w:rsid w:val="008241A6"/>
    <w:rsid w:val="008242AF"/>
    <w:rsid w:val="00825AE2"/>
    <w:rsid w:val="008268C8"/>
    <w:rsid w:val="00831416"/>
    <w:rsid w:val="00831908"/>
    <w:rsid w:val="008336FE"/>
    <w:rsid w:val="00833C58"/>
    <w:rsid w:val="00837640"/>
    <w:rsid w:val="00841593"/>
    <w:rsid w:val="00842A65"/>
    <w:rsid w:val="00842B58"/>
    <w:rsid w:val="008454D1"/>
    <w:rsid w:val="008504F6"/>
    <w:rsid w:val="00851711"/>
    <w:rsid w:val="00853F56"/>
    <w:rsid w:val="00854036"/>
    <w:rsid w:val="00855958"/>
    <w:rsid w:val="00855EEA"/>
    <w:rsid w:val="00856973"/>
    <w:rsid w:val="00857978"/>
    <w:rsid w:val="008609BD"/>
    <w:rsid w:val="0086210B"/>
    <w:rsid w:val="00862CF8"/>
    <w:rsid w:val="0086427D"/>
    <w:rsid w:val="0086448F"/>
    <w:rsid w:val="0086458B"/>
    <w:rsid w:val="00864791"/>
    <w:rsid w:val="00870883"/>
    <w:rsid w:val="00871803"/>
    <w:rsid w:val="008743C7"/>
    <w:rsid w:val="008765C6"/>
    <w:rsid w:val="00876F06"/>
    <w:rsid w:val="0087733D"/>
    <w:rsid w:val="00882910"/>
    <w:rsid w:val="008830B6"/>
    <w:rsid w:val="008838A0"/>
    <w:rsid w:val="008838C2"/>
    <w:rsid w:val="008854F8"/>
    <w:rsid w:val="00887909"/>
    <w:rsid w:val="0089100A"/>
    <w:rsid w:val="00891323"/>
    <w:rsid w:val="00891372"/>
    <w:rsid w:val="00891596"/>
    <w:rsid w:val="00895CA5"/>
    <w:rsid w:val="00896362"/>
    <w:rsid w:val="008978FE"/>
    <w:rsid w:val="00897D9B"/>
    <w:rsid w:val="008A04F7"/>
    <w:rsid w:val="008A268C"/>
    <w:rsid w:val="008A4F60"/>
    <w:rsid w:val="008A5ED1"/>
    <w:rsid w:val="008A6739"/>
    <w:rsid w:val="008B08C9"/>
    <w:rsid w:val="008B1771"/>
    <w:rsid w:val="008B2AED"/>
    <w:rsid w:val="008B32C8"/>
    <w:rsid w:val="008B36A6"/>
    <w:rsid w:val="008B39FD"/>
    <w:rsid w:val="008B3C1B"/>
    <w:rsid w:val="008B45C5"/>
    <w:rsid w:val="008B576B"/>
    <w:rsid w:val="008B5787"/>
    <w:rsid w:val="008C0E5B"/>
    <w:rsid w:val="008C23ED"/>
    <w:rsid w:val="008C245F"/>
    <w:rsid w:val="008C2D73"/>
    <w:rsid w:val="008C4AB2"/>
    <w:rsid w:val="008C748A"/>
    <w:rsid w:val="008D002B"/>
    <w:rsid w:val="008D21E4"/>
    <w:rsid w:val="008D325D"/>
    <w:rsid w:val="008D44D2"/>
    <w:rsid w:val="008E124A"/>
    <w:rsid w:val="008E1CB9"/>
    <w:rsid w:val="008E33C8"/>
    <w:rsid w:val="008F0C68"/>
    <w:rsid w:val="008F14C7"/>
    <w:rsid w:val="008F2468"/>
    <w:rsid w:val="008F32F2"/>
    <w:rsid w:val="008F357D"/>
    <w:rsid w:val="008F487E"/>
    <w:rsid w:val="008F4B30"/>
    <w:rsid w:val="008F4CF2"/>
    <w:rsid w:val="008F59F7"/>
    <w:rsid w:val="008F605E"/>
    <w:rsid w:val="008F7D0C"/>
    <w:rsid w:val="00901C0A"/>
    <w:rsid w:val="009075B1"/>
    <w:rsid w:val="009075B9"/>
    <w:rsid w:val="00907AAB"/>
    <w:rsid w:val="0091006E"/>
    <w:rsid w:val="00910CBC"/>
    <w:rsid w:val="00911F5B"/>
    <w:rsid w:val="00913973"/>
    <w:rsid w:val="00913F8A"/>
    <w:rsid w:val="009141E7"/>
    <w:rsid w:val="00916EF7"/>
    <w:rsid w:val="00920D92"/>
    <w:rsid w:val="00922BA8"/>
    <w:rsid w:val="00923AFB"/>
    <w:rsid w:val="00930D71"/>
    <w:rsid w:val="00930FAD"/>
    <w:rsid w:val="0093436B"/>
    <w:rsid w:val="00940A43"/>
    <w:rsid w:val="00941291"/>
    <w:rsid w:val="00951121"/>
    <w:rsid w:val="00951507"/>
    <w:rsid w:val="00952C3C"/>
    <w:rsid w:val="0095399D"/>
    <w:rsid w:val="0095535D"/>
    <w:rsid w:val="00955380"/>
    <w:rsid w:val="0095721C"/>
    <w:rsid w:val="00957499"/>
    <w:rsid w:val="009577DA"/>
    <w:rsid w:val="009601AD"/>
    <w:rsid w:val="0096110D"/>
    <w:rsid w:val="00961C52"/>
    <w:rsid w:val="0096218E"/>
    <w:rsid w:val="00963961"/>
    <w:rsid w:val="009640A8"/>
    <w:rsid w:val="00965522"/>
    <w:rsid w:val="00965E99"/>
    <w:rsid w:val="00970897"/>
    <w:rsid w:val="00970C55"/>
    <w:rsid w:val="00970DC5"/>
    <w:rsid w:val="0097154B"/>
    <w:rsid w:val="00971740"/>
    <w:rsid w:val="00974EA8"/>
    <w:rsid w:val="00974FB5"/>
    <w:rsid w:val="00974FCD"/>
    <w:rsid w:val="00975981"/>
    <w:rsid w:val="009762C2"/>
    <w:rsid w:val="00976571"/>
    <w:rsid w:val="0097762F"/>
    <w:rsid w:val="00977AE9"/>
    <w:rsid w:val="009802E0"/>
    <w:rsid w:val="00980765"/>
    <w:rsid w:val="00980ADE"/>
    <w:rsid w:val="00981B70"/>
    <w:rsid w:val="009825B0"/>
    <w:rsid w:val="009827BE"/>
    <w:rsid w:val="00982EAB"/>
    <w:rsid w:val="009837F4"/>
    <w:rsid w:val="00986EC1"/>
    <w:rsid w:val="00987DD2"/>
    <w:rsid w:val="0099020B"/>
    <w:rsid w:val="009907CF"/>
    <w:rsid w:val="00990A51"/>
    <w:rsid w:val="00990BBD"/>
    <w:rsid w:val="00991D77"/>
    <w:rsid w:val="00992908"/>
    <w:rsid w:val="00992C91"/>
    <w:rsid w:val="00995775"/>
    <w:rsid w:val="009A42EC"/>
    <w:rsid w:val="009A59B0"/>
    <w:rsid w:val="009A6196"/>
    <w:rsid w:val="009A6DFF"/>
    <w:rsid w:val="009A7D9C"/>
    <w:rsid w:val="009B02A5"/>
    <w:rsid w:val="009B0E0F"/>
    <w:rsid w:val="009B0FC4"/>
    <w:rsid w:val="009B11B9"/>
    <w:rsid w:val="009B147D"/>
    <w:rsid w:val="009B1DEE"/>
    <w:rsid w:val="009B1EF0"/>
    <w:rsid w:val="009B1FA6"/>
    <w:rsid w:val="009B36B4"/>
    <w:rsid w:val="009B3EBC"/>
    <w:rsid w:val="009B4BCC"/>
    <w:rsid w:val="009B5011"/>
    <w:rsid w:val="009C1059"/>
    <w:rsid w:val="009C2DB9"/>
    <w:rsid w:val="009C3482"/>
    <w:rsid w:val="009C457F"/>
    <w:rsid w:val="009C561C"/>
    <w:rsid w:val="009C74C0"/>
    <w:rsid w:val="009D02E1"/>
    <w:rsid w:val="009D256C"/>
    <w:rsid w:val="009D2FED"/>
    <w:rsid w:val="009D3B24"/>
    <w:rsid w:val="009D3EA6"/>
    <w:rsid w:val="009D427F"/>
    <w:rsid w:val="009D5567"/>
    <w:rsid w:val="009D6AEF"/>
    <w:rsid w:val="009E06B8"/>
    <w:rsid w:val="009E0B46"/>
    <w:rsid w:val="009E150E"/>
    <w:rsid w:val="009E16DB"/>
    <w:rsid w:val="009E4272"/>
    <w:rsid w:val="009E490B"/>
    <w:rsid w:val="009E49AF"/>
    <w:rsid w:val="009E4E7F"/>
    <w:rsid w:val="009E50EE"/>
    <w:rsid w:val="009E5962"/>
    <w:rsid w:val="009E62A3"/>
    <w:rsid w:val="009E6B8C"/>
    <w:rsid w:val="009E6DBE"/>
    <w:rsid w:val="009F0619"/>
    <w:rsid w:val="009F2EC1"/>
    <w:rsid w:val="009F32FC"/>
    <w:rsid w:val="009F451D"/>
    <w:rsid w:val="009F5309"/>
    <w:rsid w:val="00A00D49"/>
    <w:rsid w:val="00A04F8A"/>
    <w:rsid w:val="00A056BE"/>
    <w:rsid w:val="00A0589F"/>
    <w:rsid w:val="00A063FE"/>
    <w:rsid w:val="00A069C0"/>
    <w:rsid w:val="00A06A4C"/>
    <w:rsid w:val="00A07200"/>
    <w:rsid w:val="00A1516E"/>
    <w:rsid w:val="00A15212"/>
    <w:rsid w:val="00A15D15"/>
    <w:rsid w:val="00A16193"/>
    <w:rsid w:val="00A1728F"/>
    <w:rsid w:val="00A208B3"/>
    <w:rsid w:val="00A20E05"/>
    <w:rsid w:val="00A21D98"/>
    <w:rsid w:val="00A22194"/>
    <w:rsid w:val="00A22865"/>
    <w:rsid w:val="00A258A6"/>
    <w:rsid w:val="00A30FB5"/>
    <w:rsid w:val="00A312CB"/>
    <w:rsid w:val="00A3471F"/>
    <w:rsid w:val="00A365F6"/>
    <w:rsid w:val="00A40B4B"/>
    <w:rsid w:val="00A420F7"/>
    <w:rsid w:val="00A43212"/>
    <w:rsid w:val="00A4457A"/>
    <w:rsid w:val="00A45B14"/>
    <w:rsid w:val="00A467AA"/>
    <w:rsid w:val="00A5145E"/>
    <w:rsid w:val="00A52162"/>
    <w:rsid w:val="00A56DC1"/>
    <w:rsid w:val="00A61AF0"/>
    <w:rsid w:val="00A61D11"/>
    <w:rsid w:val="00A62FF4"/>
    <w:rsid w:val="00A644F5"/>
    <w:rsid w:val="00A64EE7"/>
    <w:rsid w:val="00A65B95"/>
    <w:rsid w:val="00A667C3"/>
    <w:rsid w:val="00A703D7"/>
    <w:rsid w:val="00A71491"/>
    <w:rsid w:val="00A72FBD"/>
    <w:rsid w:val="00A76538"/>
    <w:rsid w:val="00A77F1D"/>
    <w:rsid w:val="00A800E3"/>
    <w:rsid w:val="00A8142D"/>
    <w:rsid w:val="00A81A76"/>
    <w:rsid w:val="00A81E7C"/>
    <w:rsid w:val="00A82F14"/>
    <w:rsid w:val="00A8444E"/>
    <w:rsid w:val="00A84CB8"/>
    <w:rsid w:val="00A85278"/>
    <w:rsid w:val="00A859EB"/>
    <w:rsid w:val="00A86A98"/>
    <w:rsid w:val="00A90E8B"/>
    <w:rsid w:val="00A90FCD"/>
    <w:rsid w:val="00A91B7F"/>
    <w:rsid w:val="00A92DF9"/>
    <w:rsid w:val="00A942D9"/>
    <w:rsid w:val="00A9635B"/>
    <w:rsid w:val="00A96DEE"/>
    <w:rsid w:val="00A97985"/>
    <w:rsid w:val="00AA0C39"/>
    <w:rsid w:val="00AA17C3"/>
    <w:rsid w:val="00AA19F7"/>
    <w:rsid w:val="00AA3172"/>
    <w:rsid w:val="00AA4AB6"/>
    <w:rsid w:val="00AA5C2F"/>
    <w:rsid w:val="00AA6B3F"/>
    <w:rsid w:val="00AB0F8D"/>
    <w:rsid w:val="00AB1D69"/>
    <w:rsid w:val="00AB22F7"/>
    <w:rsid w:val="00AB26F9"/>
    <w:rsid w:val="00AB2973"/>
    <w:rsid w:val="00AB2D25"/>
    <w:rsid w:val="00AB3D42"/>
    <w:rsid w:val="00AB3FA7"/>
    <w:rsid w:val="00AB5139"/>
    <w:rsid w:val="00AB6FF4"/>
    <w:rsid w:val="00AC1ADF"/>
    <w:rsid w:val="00AC1F62"/>
    <w:rsid w:val="00AC4EFE"/>
    <w:rsid w:val="00AC63B2"/>
    <w:rsid w:val="00AC6BA7"/>
    <w:rsid w:val="00AC7D81"/>
    <w:rsid w:val="00AD1C2E"/>
    <w:rsid w:val="00AD232E"/>
    <w:rsid w:val="00AD35CC"/>
    <w:rsid w:val="00AD64D9"/>
    <w:rsid w:val="00AD6752"/>
    <w:rsid w:val="00AE0922"/>
    <w:rsid w:val="00AE1E2F"/>
    <w:rsid w:val="00AE1EAC"/>
    <w:rsid w:val="00AE23CC"/>
    <w:rsid w:val="00AE325A"/>
    <w:rsid w:val="00AE6B45"/>
    <w:rsid w:val="00AF19B3"/>
    <w:rsid w:val="00AF2D3B"/>
    <w:rsid w:val="00AF2F71"/>
    <w:rsid w:val="00AF5B72"/>
    <w:rsid w:val="00B009A6"/>
    <w:rsid w:val="00B01218"/>
    <w:rsid w:val="00B03FB1"/>
    <w:rsid w:val="00B053D2"/>
    <w:rsid w:val="00B0562B"/>
    <w:rsid w:val="00B11683"/>
    <w:rsid w:val="00B13091"/>
    <w:rsid w:val="00B142E1"/>
    <w:rsid w:val="00B14672"/>
    <w:rsid w:val="00B14F40"/>
    <w:rsid w:val="00B1648E"/>
    <w:rsid w:val="00B20AFC"/>
    <w:rsid w:val="00B25548"/>
    <w:rsid w:val="00B25706"/>
    <w:rsid w:val="00B25C9D"/>
    <w:rsid w:val="00B310D5"/>
    <w:rsid w:val="00B31AA7"/>
    <w:rsid w:val="00B32761"/>
    <w:rsid w:val="00B353BE"/>
    <w:rsid w:val="00B36044"/>
    <w:rsid w:val="00B36479"/>
    <w:rsid w:val="00B36E40"/>
    <w:rsid w:val="00B402AD"/>
    <w:rsid w:val="00B40D6D"/>
    <w:rsid w:val="00B413C5"/>
    <w:rsid w:val="00B4200B"/>
    <w:rsid w:val="00B42045"/>
    <w:rsid w:val="00B420B6"/>
    <w:rsid w:val="00B4298C"/>
    <w:rsid w:val="00B45FC1"/>
    <w:rsid w:val="00B464D9"/>
    <w:rsid w:val="00B476CB"/>
    <w:rsid w:val="00B51560"/>
    <w:rsid w:val="00B51E95"/>
    <w:rsid w:val="00B530FD"/>
    <w:rsid w:val="00B53E52"/>
    <w:rsid w:val="00B5496D"/>
    <w:rsid w:val="00B5570F"/>
    <w:rsid w:val="00B55D58"/>
    <w:rsid w:val="00B56AD3"/>
    <w:rsid w:val="00B56DC7"/>
    <w:rsid w:val="00B64510"/>
    <w:rsid w:val="00B64A66"/>
    <w:rsid w:val="00B64B59"/>
    <w:rsid w:val="00B64D1F"/>
    <w:rsid w:val="00B64D45"/>
    <w:rsid w:val="00B67B01"/>
    <w:rsid w:val="00B71003"/>
    <w:rsid w:val="00B737BB"/>
    <w:rsid w:val="00B7424F"/>
    <w:rsid w:val="00B75485"/>
    <w:rsid w:val="00B75661"/>
    <w:rsid w:val="00B75B7D"/>
    <w:rsid w:val="00B75BDE"/>
    <w:rsid w:val="00B7645B"/>
    <w:rsid w:val="00B80034"/>
    <w:rsid w:val="00B80FE7"/>
    <w:rsid w:val="00B819A9"/>
    <w:rsid w:val="00B82295"/>
    <w:rsid w:val="00B82EA1"/>
    <w:rsid w:val="00B84E1F"/>
    <w:rsid w:val="00B8685A"/>
    <w:rsid w:val="00B86AAB"/>
    <w:rsid w:val="00B871F8"/>
    <w:rsid w:val="00B873E5"/>
    <w:rsid w:val="00B90A07"/>
    <w:rsid w:val="00B918E5"/>
    <w:rsid w:val="00B924F2"/>
    <w:rsid w:val="00B92925"/>
    <w:rsid w:val="00B95E05"/>
    <w:rsid w:val="00BA5C94"/>
    <w:rsid w:val="00BB120C"/>
    <w:rsid w:val="00BB19EC"/>
    <w:rsid w:val="00BC0870"/>
    <w:rsid w:val="00BC0ED8"/>
    <w:rsid w:val="00BC4E65"/>
    <w:rsid w:val="00BD1A5E"/>
    <w:rsid w:val="00BD28AD"/>
    <w:rsid w:val="00BD2BDA"/>
    <w:rsid w:val="00BE0F50"/>
    <w:rsid w:val="00BE13A8"/>
    <w:rsid w:val="00BE257D"/>
    <w:rsid w:val="00BE7804"/>
    <w:rsid w:val="00BE7EE2"/>
    <w:rsid w:val="00BF002B"/>
    <w:rsid w:val="00BF24BD"/>
    <w:rsid w:val="00BF2A95"/>
    <w:rsid w:val="00BF3660"/>
    <w:rsid w:val="00BF6204"/>
    <w:rsid w:val="00BF651F"/>
    <w:rsid w:val="00C0156B"/>
    <w:rsid w:val="00C04901"/>
    <w:rsid w:val="00C05044"/>
    <w:rsid w:val="00C05085"/>
    <w:rsid w:val="00C07667"/>
    <w:rsid w:val="00C12055"/>
    <w:rsid w:val="00C1212A"/>
    <w:rsid w:val="00C135D5"/>
    <w:rsid w:val="00C14C42"/>
    <w:rsid w:val="00C152E8"/>
    <w:rsid w:val="00C1625C"/>
    <w:rsid w:val="00C17889"/>
    <w:rsid w:val="00C214EF"/>
    <w:rsid w:val="00C22E24"/>
    <w:rsid w:val="00C236C8"/>
    <w:rsid w:val="00C244BD"/>
    <w:rsid w:val="00C24978"/>
    <w:rsid w:val="00C25471"/>
    <w:rsid w:val="00C2733D"/>
    <w:rsid w:val="00C27F40"/>
    <w:rsid w:val="00C3204E"/>
    <w:rsid w:val="00C3250B"/>
    <w:rsid w:val="00C33645"/>
    <w:rsid w:val="00C345A9"/>
    <w:rsid w:val="00C36DA7"/>
    <w:rsid w:val="00C37D85"/>
    <w:rsid w:val="00C4012D"/>
    <w:rsid w:val="00C41AAB"/>
    <w:rsid w:val="00C433D4"/>
    <w:rsid w:val="00C45424"/>
    <w:rsid w:val="00C45EFB"/>
    <w:rsid w:val="00C467A1"/>
    <w:rsid w:val="00C467C4"/>
    <w:rsid w:val="00C47AD4"/>
    <w:rsid w:val="00C50DA5"/>
    <w:rsid w:val="00C51FB7"/>
    <w:rsid w:val="00C54E6D"/>
    <w:rsid w:val="00C55FAC"/>
    <w:rsid w:val="00C56EB7"/>
    <w:rsid w:val="00C57194"/>
    <w:rsid w:val="00C6152C"/>
    <w:rsid w:val="00C6202C"/>
    <w:rsid w:val="00C630EF"/>
    <w:rsid w:val="00C6371E"/>
    <w:rsid w:val="00C642CE"/>
    <w:rsid w:val="00C646EF"/>
    <w:rsid w:val="00C64CE8"/>
    <w:rsid w:val="00C64F15"/>
    <w:rsid w:val="00C702C5"/>
    <w:rsid w:val="00C75F4B"/>
    <w:rsid w:val="00C8048E"/>
    <w:rsid w:val="00C830CC"/>
    <w:rsid w:val="00C8325E"/>
    <w:rsid w:val="00C84C32"/>
    <w:rsid w:val="00C85BA6"/>
    <w:rsid w:val="00C8617A"/>
    <w:rsid w:val="00C86C39"/>
    <w:rsid w:val="00C87429"/>
    <w:rsid w:val="00C87E18"/>
    <w:rsid w:val="00C90714"/>
    <w:rsid w:val="00C911D2"/>
    <w:rsid w:val="00C93C8C"/>
    <w:rsid w:val="00C9639E"/>
    <w:rsid w:val="00C96684"/>
    <w:rsid w:val="00C96D51"/>
    <w:rsid w:val="00C97150"/>
    <w:rsid w:val="00CA3BC7"/>
    <w:rsid w:val="00CA3D18"/>
    <w:rsid w:val="00CA6228"/>
    <w:rsid w:val="00CA78D6"/>
    <w:rsid w:val="00CB0946"/>
    <w:rsid w:val="00CB0A80"/>
    <w:rsid w:val="00CB10DD"/>
    <w:rsid w:val="00CB1A7A"/>
    <w:rsid w:val="00CB5138"/>
    <w:rsid w:val="00CB6BA4"/>
    <w:rsid w:val="00CC092B"/>
    <w:rsid w:val="00CC0A29"/>
    <w:rsid w:val="00CC188A"/>
    <w:rsid w:val="00CC1B0B"/>
    <w:rsid w:val="00CC36EB"/>
    <w:rsid w:val="00CC56F1"/>
    <w:rsid w:val="00CC6CA5"/>
    <w:rsid w:val="00CC7DA3"/>
    <w:rsid w:val="00CC7FD1"/>
    <w:rsid w:val="00CD15C8"/>
    <w:rsid w:val="00CD611F"/>
    <w:rsid w:val="00CD6750"/>
    <w:rsid w:val="00CD697C"/>
    <w:rsid w:val="00CD734D"/>
    <w:rsid w:val="00CD77D7"/>
    <w:rsid w:val="00CD7B92"/>
    <w:rsid w:val="00CE4635"/>
    <w:rsid w:val="00CE6C4A"/>
    <w:rsid w:val="00CE72DA"/>
    <w:rsid w:val="00CF0770"/>
    <w:rsid w:val="00CF0A48"/>
    <w:rsid w:val="00CF4150"/>
    <w:rsid w:val="00D01BE8"/>
    <w:rsid w:val="00D040FB"/>
    <w:rsid w:val="00D04FBE"/>
    <w:rsid w:val="00D06927"/>
    <w:rsid w:val="00D110C3"/>
    <w:rsid w:val="00D1198C"/>
    <w:rsid w:val="00D122AD"/>
    <w:rsid w:val="00D128ED"/>
    <w:rsid w:val="00D12C82"/>
    <w:rsid w:val="00D14EFB"/>
    <w:rsid w:val="00D15FBC"/>
    <w:rsid w:val="00D16699"/>
    <w:rsid w:val="00D20523"/>
    <w:rsid w:val="00D21E56"/>
    <w:rsid w:val="00D223F9"/>
    <w:rsid w:val="00D22F25"/>
    <w:rsid w:val="00D23918"/>
    <w:rsid w:val="00D24185"/>
    <w:rsid w:val="00D252DA"/>
    <w:rsid w:val="00D2575A"/>
    <w:rsid w:val="00D25EEF"/>
    <w:rsid w:val="00D26343"/>
    <w:rsid w:val="00D267F6"/>
    <w:rsid w:val="00D304B6"/>
    <w:rsid w:val="00D34208"/>
    <w:rsid w:val="00D3549B"/>
    <w:rsid w:val="00D3754E"/>
    <w:rsid w:val="00D40CB2"/>
    <w:rsid w:val="00D435DE"/>
    <w:rsid w:val="00D43690"/>
    <w:rsid w:val="00D43DD4"/>
    <w:rsid w:val="00D43E28"/>
    <w:rsid w:val="00D440B5"/>
    <w:rsid w:val="00D45423"/>
    <w:rsid w:val="00D456E6"/>
    <w:rsid w:val="00D45A58"/>
    <w:rsid w:val="00D46C0F"/>
    <w:rsid w:val="00D46D76"/>
    <w:rsid w:val="00D47F43"/>
    <w:rsid w:val="00D50B61"/>
    <w:rsid w:val="00D510F7"/>
    <w:rsid w:val="00D51627"/>
    <w:rsid w:val="00D54EC2"/>
    <w:rsid w:val="00D572DC"/>
    <w:rsid w:val="00D605B3"/>
    <w:rsid w:val="00D606A1"/>
    <w:rsid w:val="00D63530"/>
    <w:rsid w:val="00D6517C"/>
    <w:rsid w:val="00D653DC"/>
    <w:rsid w:val="00D65763"/>
    <w:rsid w:val="00D66FB5"/>
    <w:rsid w:val="00D72360"/>
    <w:rsid w:val="00D7287B"/>
    <w:rsid w:val="00D76E9D"/>
    <w:rsid w:val="00D775E0"/>
    <w:rsid w:val="00D776EA"/>
    <w:rsid w:val="00D805D5"/>
    <w:rsid w:val="00D8102F"/>
    <w:rsid w:val="00D84B3A"/>
    <w:rsid w:val="00D85ABA"/>
    <w:rsid w:val="00D86DCF"/>
    <w:rsid w:val="00D8713C"/>
    <w:rsid w:val="00D87399"/>
    <w:rsid w:val="00D90AD3"/>
    <w:rsid w:val="00D91B6B"/>
    <w:rsid w:val="00D9279E"/>
    <w:rsid w:val="00D92EB1"/>
    <w:rsid w:val="00D950CF"/>
    <w:rsid w:val="00D96FAA"/>
    <w:rsid w:val="00D97C0C"/>
    <w:rsid w:val="00D97DAD"/>
    <w:rsid w:val="00DA1A02"/>
    <w:rsid w:val="00DA3334"/>
    <w:rsid w:val="00DA4539"/>
    <w:rsid w:val="00DA4954"/>
    <w:rsid w:val="00DA4D23"/>
    <w:rsid w:val="00DA596A"/>
    <w:rsid w:val="00DB01BC"/>
    <w:rsid w:val="00DB0C9C"/>
    <w:rsid w:val="00DB336D"/>
    <w:rsid w:val="00DB3E49"/>
    <w:rsid w:val="00DB76AA"/>
    <w:rsid w:val="00DC0F2C"/>
    <w:rsid w:val="00DC2AF5"/>
    <w:rsid w:val="00DC33DB"/>
    <w:rsid w:val="00DC376D"/>
    <w:rsid w:val="00DC3E61"/>
    <w:rsid w:val="00DC4E2D"/>
    <w:rsid w:val="00DC5947"/>
    <w:rsid w:val="00DC697F"/>
    <w:rsid w:val="00DC746C"/>
    <w:rsid w:val="00DC7A5C"/>
    <w:rsid w:val="00DD0C3D"/>
    <w:rsid w:val="00DD0FE7"/>
    <w:rsid w:val="00DD2AEA"/>
    <w:rsid w:val="00DD51CA"/>
    <w:rsid w:val="00DD5496"/>
    <w:rsid w:val="00DE1976"/>
    <w:rsid w:val="00DE23D2"/>
    <w:rsid w:val="00DE24DB"/>
    <w:rsid w:val="00DE400E"/>
    <w:rsid w:val="00DE500F"/>
    <w:rsid w:val="00DE57D9"/>
    <w:rsid w:val="00DE5A37"/>
    <w:rsid w:val="00DE5A48"/>
    <w:rsid w:val="00DE61BD"/>
    <w:rsid w:val="00DE6566"/>
    <w:rsid w:val="00DE6623"/>
    <w:rsid w:val="00DE794C"/>
    <w:rsid w:val="00DF14EC"/>
    <w:rsid w:val="00DF273F"/>
    <w:rsid w:val="00DF3D14"/>
    <w:rsid w:val="00DF6DCB"/>
    <w:rsid w:val="00DF7037"/>
    <w:rsid w:val="00E00B70"/>
    <w:rsid w:val="00E02869"/>
    <w:rsid w:val="00E03878"/>
    <w:rsid w:val="00E049EF"/>
    <w:rsid w:val="00E0588A"/>
    <w:rsid w:val="00E06244"/>
    <w:rsid w:val="00E11B5F"/>
    <w:rsid w:val="00E12512"/>
    <w:rsid w:val="00E149C5"/>
    <w:rsid w:val="00E14F3E"/>
    <w:rsid w:val="00E1571B"/>
    <w:rsid w:val="00E177B4"/>
    <w:rsid w:val="00E2028C"/>
    <w:rsid w:val="00E24691"/>
    <w:rsid w:val="00E254DD"/>
    <w:rsid w:val="00E26429"/>
    <w:rsid w:val="00E27B01"/>
    <w:rsid w:val="00E27B21"/>
    <w:rsid w:val="00E30B48"/>
    <w:rsid w:val="00E3114E"/>
    <w:rsid w:val="00E34432"/>
    <w:rsid w:val="00E35DD9"/>
    <w:rsid w:val="00E36E85"/>
    <w:rsid w:val="00E413F7"/>
    <w:rsid w:val="00E41FB0"/>
    <w:rsid w:val="00E462CF"/>
    <w:rsid w:val="00E46531"/>
    <w:rsid w:val="00E4791B"/>
    <w:rsid w:val="00E500A0"/>
    <w:rsid w:val="00E524BD"/>
    <w:rsid w:val="00E52B6A"/>
    <w:rsid w:val="00E53CEE"/>
    <w:rsid w:val="00E5600F"/>
    <w:rsid w:val="00E56339"/>
    <w:rsid w:val="00E56430"/>
    <w:rsid w:val="00E57A23"/>
    <w:rsid w:val="00E63280"/>
    <w:rsid w:val="00E634F0"/>
    <w:rsid w:val="00E64CE5"/>
    <w:rsid w:val="00E64EDC"/>
    <w:rsid w:val="00E65D1E"/>
    <w:rsid w:val="00E73339"/>
    <w:rsid w:val="00E73C4C"/>
    <w:rsid w:val="00E813BD"/>
    <w:rsid w:val="00E81686"/>
    <w:rsid w:val="00E82D9B"/>
    <w:rsid w:val="00E82DE2"/>
    <w:rsid w:val="00E83657"/>
    <w:rsid w:val="00E842E7"/>
    <w:rsid w:val="00E85C44"/>
    <w:rsid w:val="00E86EBD"/>
    <w:rsid w:val="00E87C7B"/>
    <w:rsid w:val="00E9125D"/>
    <w:rsid w:val="00E92604"/>
    <w:rsid w:val="00E929B8"/>
    <w:rsid w:val="00E93AE0"/>
    <w:rsid w:val="00E942B1"/>
    <w:rsid w:val="00E94771"/>
    <w:rsid w:val="00E9655C"/>
    <w:rsid w:val="00E96782"/>
    <w:rsid w:val="00E967EC"/>
    <w:rsid w:val="00E97DA6"/>
    <w:rsid w:val="00EA03F8"/>
    <w:rsid w:val="00EA0699"/>
    <w:rsid w:val="00EA0CAF"/>
    <w:rsid w:val="00EA27F4"/>
    <w:rsid w:val="00EA44C0"/>
    <w:rsid w:val="00EA60AE"/>
    <w:rsid w:val="00EB0287"/>
    <w:rsid w:val="00EB1266"/>
    <w:rsid w:val="00EB64E5"/>
    <w:rsid w:val="00EB7515"/>
    <w:rsid w:val="00EB7D27"/>
    <w:rsid w:val="00EC0D7F"/>
    <w:rsid w:val="00EC1FE1"/>
    <w:rsid w:val="00EC392A"/>
    <w:rsid w:val="00EC4371"/>
    <w:rsid w:val="00EC4590"/>
    <w:rsid w:val="00EC4BA9"/>
    <w:rsid w:val="00EC51AB"/>
    <w:rsid w:val="00EC5A88"/>
    <w:rsid w:val="00EC737F"/>
    <w:rsid w:val="00ED00CB"/>
    <w:rsid w:val="00ED019C"/>
    <w:rsid w:val="00ED1744"/>
    <w:rsid w:val="00ED3FED"/>
    <w:rsid w:val="00EE0287"/>
    <w:rsid w:val="00EE04EA"/>
    <w:rsid w:val="00EE5836"/>
    <w:rsid w:val="00EF0F47"/>
    <w:rsid w:val="00EF20AC"/>
    <w:rsid w:val="00EF2751"/>
    <w:rsid w:val="00EF2FB5"/>
    <w:rsid w:val="00EF3DA0"/>
    <w:rsid w:val="00EF4B5C"/>
    <w:rsid w:val="00EF5035"/>
    <w:rsid w:val="00EF7149"/>
    <w:rsid w:val="00F01E51"/>
    <w:rsid w:val="00F02E6D"/>
    <w:rsid w:val="00F03110"/>
    <w:rsid w:val="00F036FF"/>
    <w:rsid w:val="00F03C4B"/>
    <w:rsid w:val="00F03C56"/>
    <w:rsid w:val="00F072DB"/>
    <w:rsid w:val="00F0795C"/>
    <w:rsid w:val="00F07E1E"/>
    <w:rsid w:val="00F106FF"/>
    <w:rsid w:val="00F12438"/>
    <w:rsid w:val="00F13127"/>
    <w:rsid w:val="00F1343C"/>
    <w:rsid w:val="00F15FC1"/>
    <w:rsid w:val="00F17D87"/>
    <w:rsid w:val="00F20632"/>
    <w:rsid w:val="00F2129F"/>
    <w:rsid w:val="00F21438"/>
    <w:rsid w:val="00F21A90"/>
    <w:rsid w:val="00F21C7A"/>
    <w:rsid w:val="00F2725F"/>
    <w:rsid w:val="00F3264B"/>
    <w:rsid w:val="00F33C10"/>
    <w:rsid w:val="00F35481"/>
    <w:rsid w:val="00F35F02"/>
    <w:rsid w:val="00F404CE"/>
    <w:rsid w:val="00F4167F"/>
    <w:rsid w:val="00F41850"/>
    <w:rsid w:val="00F4194F"/>
    <w:rsid w:val="00F4425C"/>
    <w:rsid w:val="00F44FD3"/>
    <w:rsid w:val="00F45801"/>
    <w:rsid w:val="00F45E7D"/>
    <w:rsid w:val="00F47C16"/>
    <w:rsid w:val="00F50136"/>
    <w:rsid w:val="00F531FF"/>
    <w:rsid w:val="00F53D13"/>
    <w:rsid w:val="00F54DEC"/>
    <w:rsid w:val="00F55B91"/>
    <w:rsid w:val="00F648F0"/>
    <w:rsid w:val="00F650D2"/>
    <w:rsid w:val="00F654D4"/>
    <w:rsid w:val="00F676A9"/>
    <w:rsid w:val="00F71584"/>
    <w:rsid w:val="00F71B80"/>
    <w:rsid w:val="00F7560E"/>
    <w:rsid w:val="00F7561B"/>
    <w:rsid w:val="00F75B9D"/>
    <w:rsid w:val="00F7616F"/>
    <w:rsid w:val="00F80290"/>
    <w:rsid w:val="00F80C13"/>
    <w:rsid w:val="00F81F86"/>
    <w:rsid w:val="00F82E7B"/>
    <w:rsid w:val="00F8370A"/>
    <w:rsid w:val="00F854BE"/>
    <w:rsid w:val="00F90321"/>
    <w:rsid w:val="00F904FB"/>
    <w:rsid w:val="00F94BBE"/>
    <w:rsid w:val="00F95227"/>
    <w:rsid w:val="00F961EC"/>
    <w:rsid w:val="00F964CB"/>
    <w:rsid w:val="00F97339"/>
    <w:rsid w:val="00FA00B2"/>
    <w:rsid w:val="00FA2415"/>
    <w:rsid w:val="00FA388E"/>
    <w:rsid w:val="00FA7175"/>
    <w:rsid w:val="00FB331F"/>
    <w:rsid w:val="00FB3495"/>
    <w:rsid w:val="00FB49D4"/>
    <w:rsid w:val="00FB4EA5"/>
    <w:rsid w:val="00FB6121"/>
    <w:rsid w:val="00FB6BB1"/>
    <w:rsid w:val="00FC4F39"/>
    <w:rsid w:val="00FC56E0"/>
    <w:rsid w:val="00FD0E42"/>
    <w:rsid w:val="00FD0EC8"/>
    <w:rsid w:val="00FD312B"/>
    <w:rsid w:val="00FD6501"/>
    <w:rsid w:val="00FD6AAD"/>
    <w:rsid w:val="00FE1569"/>
    <w:rsid w:val="00FE1E27"/>
    <w:rsid w:val="00FE2188"/>
    <w:rsid w:val="00FE28EC"/>
    <w:rsid w:val="00FE2BFE"/>
    <w:rsid w:val="00FE2FE1"/>
    <w:rsid w:val="00FE6050"/>
    <w:rsid w:val="00FE6143"/>
    <w:rsid w:val="00FE6329"/>
    <w:rsid w:val="00FE6613"/>
    <w:rsid w:val="00FE6F3F"/>
    <w:rsid w:val="00FE729B"/>
    <w:rsid w:val="00FF143F"/>
    <w:rsid w:val="00FF17FB"/>
    <w:rsid w:val="00FF18E2"/>
    <w:rsid w:val="00FF1B45"/>
    <w:rsid w:val="00FF29EA"/>
    <w:rsid w:val="00FF355C"/>
    <w:rsid w:val="00FF78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BED05"/>
  <w15:docId w15:val="{9AC2E68C-6029-428D-8E60-47A9A2A8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DCC"/>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3442"/>
    <w:pPr>
      <w:keepNext/>
      <w:keepLines/>
      <w:numPr>
        <w:ilvl w:val="1"/>
        <w:numId w:val="1"/>
      </w:numPr>
      <w:spacing w:before="200" w:after="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DC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4DC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4DC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4DC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4D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DC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4DC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075"/>
    <w:pPr>
      <w:ind w:left="720"/>
      <w:contextualSpacing/>
    </w:pPr>
  </w:style>
  <w:style w:type="character" w:styleId="Hyperlink">
    <w:name w:val="Hyperlink"/>
    <w:basedOn w:val="DefaultParagraphFont"/>
    <w:uiPriority w:val="99"/>
    <w:unhideWhenUsed/>
    <w:rsid w:val="00A667C3"/>
    <w:rPr>
      <w:color w:val="0000FF" w:themeColor="hyperlink"/>
      <w:u w:val="single"/>
    </w:rPr>
  </w:style>
  <w:style w:type="character" w:styleId="CommentReference">
    <w:name w:val="annotation reference"/>
    <w:basedOn w:val="DefaultParagraphFont"/>
    <w:uiPriority w:val="99"/>
    <w:unhideWhenUsed/>
    <w:rsid w:val="00A667C3"/>
    <w:rPr>
      <w:sz w:val="16"/>
      <w:szCs w:val="16"/>
    </w:rPr>
  </w:style>
  <w:style w:type="paragraph" w:styleId="CommentText">
    <w:name w:val="annotation text"/>
    <w:basedOn w:val="Normal"/>
    <w:link w:val="CommentTextChar"/>
    <w:unhideWhenUsed/>
    <w:rsid w:val="00A667C3"/>
    <w:pPr>
      <w:spacing w:line="240" w:lineRule="auto"/>
    </w:pPr>
    <w:rPr>
      <w:sz w:val="20"/>
      <w:szCs w:val="20"/>
    </w:rPr>
  </w:style>
  <w:style w:type="character" w:customStyle="1" w:styleId="CommentTextChar">
    <w:name w:val="Comment Text Char"/>
    <w:basedOn w:val="DefaultParagraphFont"/>
    <w:link w:val="CommentText"/>
    <w:rsid w:val="00A667C3"/>
    <w:rPr>
      <w:sz w:val="20"/>
      <w:szCs w:val="20"/>
    </w:rPr>
  </w:style>
  <w:style w:type="paragraph" w:styleId="CommentSubject">
    <w:name w:val="annotation subject"/>
    <w:basedOn w:val="CommentText"/>
    <w:next w:val="CommentText"/>
    <w:link w:val="CommentSubjectChar"/>
    <w:uiPriority w:val="99"/>
    <w:semiHidden/>
    <w:unhideWhenUsed/>
    <w:rsid w:val="00A667C3"/>
    <w:rPr>
      <w:b/>
      <w:bCs/>
    </w:rPr>
  </w:style>
  <w:style w:type="character" w:customStyle="1" w:styleId="CommentSubjectChar">
    <w:name w:val="Comment Subject Char"/>
    <w:basedOn w:val="CommentTextChar"/>
    <w:link w:val="CommentSubject"/>
    <w:uiPriority w:val="99"/>
    <w:semiHidden/>
    <w:rsid w:val="00A667C3"/>
    <w:rPr>
      <w:b/>
      <w:bCs/>
      <w:sz w:val="20"/>
      <w:szCs w:val="20"/>
    </w:rPr>
  </w:style>
  <w:style w:type="paragraph" w:styleId="BalloonText">
    <w:name w:val="Balloon Text"/>
    <w:basedOn w:val="Normal"/>
    <w:link w:val="BalloonTextChar"/>
    <w:uiPriority w:val="99"/>
    <w:semiHidden/>
    <w:unhideWhenUsed/>
    <w:rsid w:val="00A6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C3"/>
    <w:rPr>
      <w:rFonts w:ascii="Tahoma" w:hAnsi="Tahoma" w:cs="Tahoma"/>
      <w:sz w:val="16"/>
      <w:szCs w:val="16"/>
    </w:rPr>
  </w:style>
  <w:style w:type="paragraph" w:styleId="Header">
    <w:name w:val="header"/>
    <w:basedOn w:val="Normal"/>
    <w:link w:val="HeaderChar"/>
    <w:unhideWhenUsed/>
    <w:rsid w:val="0067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97"/>
  </w:style>
  <w:style w:type="paragraph" w:styleId="Footer">
    <w:name w:val="footer"/>
    <w:basedOn w:val="Normal"/>
    <w:link w:val="FooterChar"/>
    <w:unhideWhenUsed/>
    <w:rsid w:val="0067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97"/>
  </w:style>
  <w:style w:type="character" w:customStyle="1" w:styleId="Heading1Char">
    <w:name w:val="Heading 1 Char"/>
    <w:basedOn w:val="DefaultParagraphFont"/>
    <w:link w:val="Heading1"/>
    <w:uiPriority w:val="9"/>
    <w:rsid w:val="00644D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34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D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4D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4D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4D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4D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4D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4DCC"/>
    <w:rPr>
      <w:rFonts w:asciiTheme="majorHAnsi" w:eastAsiaTheme="majorEastAsia" w:hAnsiTheme="majorHAnsi" w:cstheme="majorBidi"/>
      <w:i/>
      <w:iCs/>
      <w:color w:val="404040" w:themeColor="text1" w:themeTint="BF"/>
      <w:sz w:val="20"/>
      <w:szCs w:val="20"/>
    </w:rPr>
  </w:style>
  <w:style w:type="paragraph" w:styleId="NoSpacing">
    <w:name w:val="No Spacing"/>
    <w:basedOn w:val="Normal"/>
    <w:uiPriority w:val="1"/>
    <w:qFormat/>
    <w:rsid w:val="00231C7E"/>
    <w:pPr>
      <w:spacing w:after="0" w:line="240" w:lineRule="auto"/>
      <w:ind w:left="2160"/>
    </w:pPr>
    <w:rPr>
      <w:rFonts w:eastAsiaTheme="minorEastAsia"/>
      <w:color w:val="5A5A5A" w:themeColor="text1" w:themeTint="A5"/>
      <w:sz w:val="20"/>
      <w:szCs w:val="20"/>
      <w:lang w:val="en-US"/>
    </w:rPr>
  </w:style>
  <w:style w:type="paragraph" w:styleId="FootnoteText">
    <w:name w:val="footnote text"/>
    <w:basedOn w:val="Normal"/>
    <w:link w:val="FootnoteTextChar"/>
    <w:uiPriority w:val="99"/>
    <w:rsid w:val="00231C7E"/>
    <w:pPr>
      <w:spacing w:after="0" w:line="240" w:lineRule="auto"/>
    </w:pPr>
    <w:rPr>
      <w:rFonts w:ascii="Times New Roman" w:eastAsia="Times New Roman" w:hAnsi="Times New Roman" w:cs="Times New Roman"/>
      <w:sz w:val="20"/>
      <w:szCs w:val="20"/>
      <w:lang w:eastAsia="nl-NL"/>
    </w:rPr>
  </w:style>
  <w:style w:type="character" w:customStyle="1" w:styleId="FootnoteTextChar">
    <w:name w:val="Footnote Text Char"/>
    <w:basedOn w:val="DefaultParagraphFont"/>
    <w:link w:val="FootnoteText"/>
    <w:uiPriority w:val="99"/>
    <w:rsid w:val="00231C7E"/>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rsid w:val="00231C7E"/>
    <w:rPr>
      <w:vertAlign w:val="superscript"/>
    </w:rPr>
  </w:style>
  <w:style w:type="paragraph" w:styleId="NormalWeb">
    <w:name w:val="Normal (Web)"/>
    <w:basedOn w:val="Normal"/>
    <w:uiPriority w:val="99"/>
    <w:unhideWhenUsed/>
    <w:rsid w:val="003F31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1B087A"/>
    <w:rPr>
      <w:b/>
      <w:bCs/>
    </w:rPr>
  </w:style>
  <w:style w:type="paragraph" w:styleId="BlockText">
    <w:name w:val="Block Text"/>
    <w:basedOn w:val="Normal"/>
    <w:rsid w:val="001B087A"/>
    <w:pPr>
      <w:spacing w:after="0" w:line="225" w:lineRule="atLeast"/>
      <w:ind w:left="600" w:right="600"/>
    </w:pPr>
    <w:rPr>
      <w:rFonts w:ascii="Verdana" w:eastAsia="Times New Roman" w:hAnsi="Verdana" w:cs="Times New Roman"/>
      <w:b/>
      <w:bCs/>
      <w:i/>
      <w:iCs/>
      <w:color w:val="452663"/>
      <w:sz w:val="15"/>
      <w:szCs w:val="15"/>
    </w:rPr>
  </w:style>
  <w:style w:type="paragraph" w:customStyle="1" w:styleId="Default">
    <w:name w:val="Default"/>
    <w:rsid w:val="001B087A"/>
    <w:pPr>
      <w:autoSpaceDE w:val="0"/>
      <w:autoSpaceDN w:val="0"/>
      <w:adjustRightInd w:val="0"/>
      <w:spacing w:after="0" w:line="240" w:lineRule="auto"/>
    </w:pPr>
    <w:rPr>
      <w:rFonts w:ascii="Calibri" w:hAnsi="Calibri" w:cs="Calibri"/>
      <w:color w:val="000000"/>
      <w:sz w:val="24"/>
      <w:szCs w:val="24"/>
      <w:lang w:val="en-US"/>
    </w:rPr>
  </w:style>
  <w:style w:type="paragraph" w:styleId="BodyText2">
    <w:name w:val="Body Text 2"/>
    <w:basedOn w:val="Normal"/>
    <w:link w:val="BodyText2Char"/>
    <w:rsid w:val="00BC0870"/>
    <w:pPr>
      <w:spacing w:after="0" w:line="240" w:lineRule="auto"/>
    </w:pPr>
    <w:rPr>
      <w:rFonts w:eastAsiaTheme="minorEastAsia" w:cs="Times New Roman"/>
      <w:b/>
      <w:bCs/>
      <w:i/>
      <w:iCs/>
      <w:sz w:val="24"/>
      <w:szCs w:val="24"/>
      <w:lang w:val="en-US" w:bidi="en-US"/>
    </w:rPr>
  </w:style>
  <w:style w:type="character" w:customStyle="1" w:styleId="BodyText2Char">
    <w:name w:val="Body Text 2 Char"/>
    <w:basedOn w:val="DefaultParagraphFont"/>
    <w:link w:val="BodyText2"/>
    <w:rsid w:val="00BC0870"/>
    <w:rPr>
      <w:rFonts w:eastAsiaTheme="minorEastAsia" w:cs="Times New Roman"/>
      <w:b/>
      <w:bCs/>
      <w:i/>
      <w:iCs/>
      <w:sz w:val="24"/>
      <w:szCs w:val="24"/>
      <w:lang w:val="en-US" w:bidi="en-US"/>
    </w:rPr>
  </w:style>
  <w:style w:type="character" w:customStyle="1" w:styleId="apple-converted-space">
    <w:name w:val="apple-converted-space"/>
    <w:basedOn w:val="DefaultParagraphFont"/>
    <w:rsid w:val="009D3EA6"/>
  </w:style>
  <w:style w:type="paragraph" w:styleId="TOCHeading">
    <w:name w:val="TOC Heading"/>
    <w:basedOn w:val="Heading1"/>
    <w:next w:val="Normal"/>
    <w:uiPriority w:val="39"/>
    <w:semiHidden/>
    <w:unhideWhenUsed/>
    <w:qFormat/>
    <w:rsid w:val="00DC746C"/>
    <w:pPr>
      <w:numPr>
        <w:numId w:val="0"/>
      </w:numPr>
      <w:outlineLvl w:val="9"/>
    </w:pPr>
    <w:rPr>
      <w:lang w:val="en-US"/>
    </w:rPr>
  </w:style>
  <w:style w:type="paragraph" w:styleId="TOC1">
    <w:name w:val="toc 1"/>
    <w:basedOn w:val="Normal"/>
    <w:next w:val="Normal"/>
    <w:autoRedefine/>
    <w:uiPriority w:val="39"/>
    <w:unhideWhenUsed/>
    <w:rsid w:val="00DC746C"/>
    <w:pPr>
      <w:spacing w:after="100"/>
    </w:pPr>
  </w:style>
  <w:style w:type="paragraph" w:styleId="TOC2">
    <w:name w:val="toc 2"/>
    <w:basedOn w:val="Normal"/>
    <w:next w:val="Normal"/>
    <w:autoRedefine/>
    <w:uiPriority w:val="39"/>
    <w:unhideWhenUsed/>
    <w:rsid w:val="00DC746C"/>
    <w:pPr>
      <w:spacing w:after="100"/>
      <w:ind w:left="220"/>
    </w:pPr>
  </w:style>
  <w:style w:type="paragraph" w:styleId="TOC3">
    <w:name w:val="toc 3"/>
    <w:basedOn w:val="Normal"/>
    <w:next w:val="Normal"/>
    <w:autoRedefine/>
    <w:uiPriority w:val="39"/>
    <w:unhideWhenUsed/>
    <w:rsid w:val="00785488"/>
    <w:pPr>
      <w:spacing w:after="100"/>
      <w:ind w:left="440"/>
    </w:pPr>
  </w:style>
  <w:style w:type="character" w:styleId="FollowedHyperlink">
    <w:name w:val="FollowedHyperlink"/>
    <w:basedOn w:val="DefaultParagraphFont"/>
    <w:uiPriority w:val="99"/>
    <w:semiHidden/>
    <w:unhideWhenUsed/>
    <w:rsid w:val="004A019C"/>
    <w:rPr>
      <w:color w:val="800080" w:themeColor="followedHyperlink"/>
      <w:u w:val="single"/>
    </w:rPr>
  </w:style>
  <w:style w:type="paragraph" w:styleId="ListBullet">
    <w:name w:val="List Bullet"/>
    <w:basedOn w:val="Normal"/>
    <w:uiPriority w:val="99"/>
    <w:unhideWhenUsed/>
    <w:rsid w:val="00EC392A"/>
    <w:pPr>
      <w:numPr>
        <w:numId w:val="13"/>
      </w:numPr>
      <w:contextualSpacing/>
    </w:pPr>
  </w:style>
  <w:style w:type="paragraph" w:styleId="Revision">
    <w:name w:val="Revision"/>
    <w:hidden/>
    <w:uiPriority w:val="99"/>
    <w:semiHidden/>
    <w:rsid w:val="00F961EC"/>
    <w:pPr>
      <w:spacing w:after="0" w:line="240" w:lineRule="auto"/>
    </w:pPr>
  </w:style>
  <w:style w:type="character" w:customStyle="1" w:styleId="ListParagraphChar">
    <w:name w:val="List Paragraph Char"/>
    <w:link w:val="ListParagraph"/>
    <w:uiPriority w:val="72"/>
    <w:rsid w:val="001A3268"/>
  </w:style>
  <w:style w:type="table" w:styleId="TableGrid">
    <w:name w:val="Table Grid"/>
    <w:basedOn w:val="TableNormal"/>
    <w:uiPriority w:val="59"/>
    <w:rsid w:val="009B4B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C56E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E227E"/>
    <w:pPr>
      <w:spacing w:after="120"/>
      <w:ind w:left="283"/>
    </w:pPr>
  </w:style>
  <w:style w:type="character" w:customStyle="1" w:styleId="BodyTextIndentChar">
    <w:name w:val="Body Text Indent Char"/>
    <w:basedOn w:val="DefaultParagraphFont"/>
    <w:link w:val="BodyTextIndent"/>
    <w:uiPriority w:val="99"/>
    <w:rsid w:val="004E227E"/>
  </w:style>
  <w:style w:type="character" w:customStyle="1" w:styleId="baec5a81-e4d6-4674-97f3-e9220f0136c1">
    <w:name w:val="baec5a81-e4d6-4674-97f3-e9220f0136c1"/>
    <w:basedOn w:val="DefaultParagraphFont"/>
    <w:rsid w:val="00F8370A"/>
  </w:style>
  <w:style w:type="character" w:styleId="PlaceholderText">
    <w:name w:val="Placeholder Text"/>
    <w:basedOn w:val="DefaultParagraphFont"/>
    <w:uiPriority w:val="99"/>
    <w:semiHidden/>
    <w:rsid w:val="006A4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1875">
      <w:bodyDiv w:val="1"/>
      <w:marLeft w:val="0"/>
      <w:marRight w:val="0"/>
      <w:marTop w:val="0"/>
      <w:marBottom w:val="0"/>
      <w:divBdr>
        <w:top w:val="none" w:sz="0" w:space="0" w:color="auto"/>
        <w:left w:val="none" w:sz="0" w:space="0" w:color="auto"/>
        <w:bottom w:val="none" w:sz="0" w:space="0" w:color="auto"/>
        <w:right w:val="none" w:sz="0" w:space="0" w:color="auto"/>
      </w:divBdr>
      <w:divsChild>
        <w:div w:id="1834712387">
          <w:marLeft w:val="965"/>
          <w:marRight w:val="0"/>
          <w:marTop w:val="115"/>
          <w:marBottom w:val="0"/>
          <w:divBdr>
            <w:top w:val="none" w:sz="0" w:space="0" w:color="auto"/>
            <w:left w:val="none" w:sz="0" w:space="0" w:color="auto"/>
            <w:bottom w:val="none" w:sz="0" w:space="0" w:color="auto"/>
            <w:right w:val="none" w:sz="0" w:space="0" w:color="auto"/>
          </w:divBdr>
        </w:div>
        <w:div w:id="317153107">
          <w:marLeft w:val="965"/>
          <w:marRight w:val="0"/>
          <w:marTop w:val="115"/>
          <w:marBottom w:val="0"/>
          <w:divBdr>
            <w:top w:val="none" w:sz="0" w:space="0" w:color="auto"/>
            <w:left w:val="none" w:sz="0" w:space="0" w:color="auto"/>
            <w:bottom w:val="none" w:sz="0" w:space="0" w:color="auto"/>
            <w:right w:val="none" w:sz="0" w:space="0" w:color="auto"/>
          </w:divBdr>
        </w:div>
        <w:div w:id="117841140">
          <w:marLeft w:val="965"/>
          <w:marRight w:val="0"/>
          <w:marTop w:val="115"/>
          <w:marBottom w:val="0"/>
          <w:divBdr>
            <w:top w:val="none" w:sz="0" w:space="0" w:color="auto"/>
            <w:left w:val="none" w:sz="0" w:space="0" w:color="auto"/>
            <w:bottom w:val="none" w:sz="0" w:space="0" w:color="auto"/>
            <w:right w:val="none" w:sz="0" w:space="0" w:color="auto"/>
          </w:divBdr>
        </w:div>
        <w:div w:id="1062484452">
          <w:marLeft w:val="965"/>
          <w:marRight w:val="0"/>
          <w:marTop w:val="115"/>
          <w:marBottom w:val="0"/>
          <w:divBdr>
            <w:top w:val="none" w:sz="0" w:space="0" w:color="auto"/>
            <w:left w:val="none" w:sz="0" w:space="0" w:color="auto"/>
            <w:bottom w:val="none" w:sz="0" w:space="0" w:color="auto"/>
            <w:right w:val="none" w:sz="0" w:space="0" w:color="auto"/>
          </w:divBdr>
        </w:div>
        <w:div w:id="1959481653">
          <w:marLeft w:val="965"/>
          <w:marRight w:val="0"/>
          <w:marTop w:val="115"/>
          <w:marBottom w:val="0"/>
          <w:divBdr>
            <w:top w:val="none" w:sz="0" w:space="0" w:color="auto"/>
            <w:left w:val="none" w:sz="0" w:space="0" w:color="auto"/>
            <w:bottom w:val="none" w:sz="0" w:space="0" w:color="auto"/>
            <w:right w:val="none" w:sz="0" w:space="0" w:color="auto"/>
          </w:divBdr>
        </w:div>
        <w:div w:id="280499412">
          <w:marLeft w:val="965"/>
          <w:marRight w:val="0"/>
          <w:marTop w:val="115"/>
          <w:marBottom w:val="0"/>
          <w:divBdr>
            <w:top w:val="none" w:sz="0" w:space="0" w:color="auto"/>
            <w:left w:val="none" w:sz="0" w:space="0" w:color="auto"/>
            <w:bottom w:val="none" w:sz="0" w:space="0" w:color="auto"/>
            <w:right w:val="none" w:sz="0" w:space="0" w:color="auto"/>
          </w:divBdr>
        </w:div>
      </w:divsChild>
    </w:div>
    <w:div w:id="182207414">
      <w:bodyDiv w:val="1"/>
      <w:marLeft w:val="0"/>
      <w:marRight w:val="0"/>
      <w:marTop w:val="0"/>
      <w:marBottom w:val="0"/>
      <w:divBdr>
        <w:top w:val="none" w:sz="0" w:space="0" w:color="auto"/>
        <w:left w:val="none" w:sz="0" w:space="0" w:color="auto"/>
        <w:bottom w:val="none" w:sz="0" w:space="0" w:color="auto"/>
        <w:right w:val="none" w:sz="0" w:space="0" w:color="auto"/>
      </w:divBdr>
    </w:div>
    <w:div w:id="258490079">
      <w:bodyDiv w:val="1"/>
      <w:marLeft w:val="0"/>
      <w:marRight w:val="0"/>
      <w:marTop w:val="0"/>
      <w:marBottom w:val="0"/>
      <w:divBdr>
        <w:top w:val="none" w:sz="0" w:space="0" w:color="auto"/>
        <w:left w:val="none" w:sz="0" w:space="0" w:color="auto"/>
        <w:bottom w:val="none" w:sz="0" w:space="0" w:color="auto"/>
        <w:right w:val="none" w:sz="0" w:space="0" w:color="auto"/>
      </w:divBdr>
    </w:div>
    <w:div w:id="398092404">
      <w:bodyDiv w:val="1"/>
      <w:marLeft w:val="0"/>
      <w:marRight w:val="0"/>
      <w:marTop w:val="0"/>
      <w:marBottom w:val="0"/>
      <w:divBdr>
        <w:top w:val="none" w:sz="0" w:space="0" w:color="auto"/>
        <w:left w:val="none" w:sz="0" w:space="0" w:color="auto"/>
        <w:bottom w:val="none" w:sz="0" w:space="0" w:color="auto"/>
        <w:right w:val="none" w:sz="0" w:space="0" w:color="auto"/>
      </w:divBdr>
    </w:div>
    <w:div w:id="830290033">
      <w:bodyDiv w:val="1"/>
      <w:marLeft w:val="0"/>
      <w:marRight w:val="0"/>
      <w:marTop w:val="0"/>
      <w:marBottom w:val="0"/>
      <w:divBdr>
        <w:top w:val="none" w:sz="0" w:space="0" w:color="auto"/>
        <w:left w:val="none" w:sz="0" w:space="0" w:color="auto"/>
        <w:bottom w:val="none" w:sz="0" w:space="0" w:color="auto"/>
        <w:right w:val="none" w:sz="0" w:space="0" w:color="auto"/>
      </w:divBdr>
    </w:div>
    <w:div w:id="950165280">
      <w:bodyDiv w:val="1"/>
      <w:marLeft w:val="0"/>
      <w:marRight w:val="0"/>
      <w:marTop w:val="0"/>
      <w:marBottom w:val="0"/>
      <w:divBdr>
        <w:top w:val="none" w:sz="0" w:space="0" w:color="auto"/>
        <w:left w:val="none" w:sz="0" w:space="0" w:color="auto"/>
        <w:bottom w:val="none" w:sz="0" w:space="0" w:color="auto"/>
        <w:right w:val="none" w:sz="0" w:space="0" w:color="auto"/>
      </w:divBdr>
    </w:div>
    <w:div w:id="967902215">
      <w:bodyDiv w:val="1"/>
      <w:marLeft w:val="0"/>
      <w:marRight w:val="0"/>
      <w:marTop w:val="0"/>
      <w:marBottom w:val="0"/>
      <w:divBdr>
        <w:top w:val="none" w:sz="0" w:space="0" w:color="auto"/>
        <w:left w:val="none" w:sz="0" w:space="0" w:color="auto"/>
        <w:bottom w:val="none" w:sz="0" w:space="0" w:color="auto"/>
        <w:right w:val="none" w:sz="0" w:space="0" w:color="auto"/>
      </w:divBdr>
      <w:divsChild>
        <w:div w:id="852375400">
          <w:marLeft w:val="0"/>
          <w:marRight w:val="0"/>
          <w:marTop w:val="0"/>
          <w:marBottom w:val="0"/>
          <w:divBdr>
            <w:top w:val="none" w:sz="0" w:space="0" w:color="auto"/>
            <w:left w:val="none" w:sz="0" w:space="0" w:color="auto"/>
            <w:bottom w:val="none" w:sz="0" w:space="0" w:color="auto"/>
            <w:right w:val="none" w:sz="0" w:space="0" w:color="auto"/>
          </w:divBdr>
          <w:divsChild>
            <w:div w:id="1160459986">
              <w:marLeft w:val="0"/>
              <w:marRight w:val="0"/>
              <w:marTop w:val="0"/>
              <w:marBottom w:val="0"/>
              <w:divBdr>
                <w:top w:val="none" w:sz="0" w:space="0" w:color="auto"/>
                <w:left w:val="none" w:sz="0" w:space="0" w:color="auto"/>
                <w:bottom w:val="none" w:sz="0" w:space="0" w:color="auto"/>
                <w:right w:val="none" w:sz="0" w:space="0" w:color="auto"/>
              </w:divBdr>
              <w:divsChild>
                <w:div w:id="630522228">
                  <w:marLeft w:val="0"/>
                  <w:marRight w:val="0"/>
                  <w:marTop w:val="0"/>
                  <w:marBottom w:val="0"/>
                  <w:divBdr>
                    <w:top w:val="none" w:sz="0" w:space="0" w:color="auto"/>
                    <w:left w:val="none" w:sz="0" w:space="0" w:color="auto"/>
                    <w:bottom w:val="none" w:sz="0" w:space="0" w:color="auto"/>
                    <w:right w:val="none" w:sz="0" w:space="0" w:color="auto"/>
                  </w:divBdr>
                  <w:divsChild>
                    <w:div w:id="1685742563">
                      <w:marLeft w:val="0"/>
                      <w:marRight w:val="0"/>
                      <w:marTop w:val="0"/>
                      <w:marBottom w:val="0"/>
                      <w:divBdr>
                        <w:top w:val="none" w:sz="0" w:space="0" w:color="auto"/>
                        <w:left w:val="none" w:sz="0" w:space="0" w:color="auto"/>
                        <w:bottom w:val="none" w:sz="0" w:space="0" w:color="auto"/>
                        <w:right w:val="none" w:sz="0" w:space="0" w:color="auto"/>
                      </w:divBdr>
                      <w:divsChild>
                        <w:div w:id="9662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14770">
      <w:bodyDiv w:val="1"/>
      <w:marLeft w:val="0"/>
      <w:marRight w:val="0"/>
      <w:marTop w:val="0"/>
      <w:marBottom w:val="0"/>
      <w:divBdr>
        <w:top w:val="none" w:sz="0" w:space="0" w:color="auto"/>
        <w:left w:val="none" w:sz="0" w:space="0" w:color="auto"/>
        <w:bottom w:val="none" w:sz="0" w:space="0" w:color="auto"/>
        <w:right w:val="none" w:sz="0" w:space="0" w:color="auto"/>
      </w:divBdr>
      <w:divsChild>
        <w:div w:id="322902457">
          <w:marLeft w:val="965"/>
          <w:marRight w:val="0"/>
          <w:marTop w:val="115"/>
          <w:marBottom w:val="0"/>
          <w:divBdr>
            <w:top w:val="none" w:sz="0" w:space="0" w:color="auto"/>
            <w:left w:val="none" w:sz="0" w:space="0" w:color="auto"/>
            <w:bottom w:val="none" w:sz="0" w:space="0" w:color="auto"/>
            <w:right w:val="none" w:sz="0" w:space="0" w:color="auto"/>
          </w:divBdr>
        </w:div>
        <w:div w:id="1478567343">
          <w:marLeft w:val="965"/>
          <w:marRight w:val="0"/>
          <w:marTop w:val="115"/>
          <w:marBottom w:val="0"/>
          <w:divBdr>
            <w:top w:val="none" w:sz="0" w:space="0" w:color="auto"/>
            <w:left w:val="none" w:sz="0" w:space="0" w:color="auto"/>
            <w:bottom w:val="none" w:sz="0" w:space="0" w:color="auto"/>
            <w:right w:val="none" w:sz="0" w:space="0" w:color="auto"/>
          </w:divBdr>
        </w:div>
        <w:div w:id="932319998">
          <w:marLeft w:val="965"/>
          <w:marRight w:val="0"/>
          <w:marTop w:val="115"/>
          <w:marBottom w:val="0"/>
          <w:divBdr>
            <w:top w:val="none" w:sz="0" w:space="0" w:color="auto"/>
            <w:left w:val="none" w:sz="0" w:space="0" w:color="auto"/>
            <w:bottom w:val="none" w:sz="0" w:space="0" w:color="auto"/>
            <w:right w:val="none" w:sz="0" w:space="0" w:color="auto"/>
          </w:divBdr>
        </w:div>
        <w:div w:id="404687911">
          <w:marLeft w:val="965"/>
          <w:marRight w:val="0"/>
          <w:marTop w:val="115"/>
          <w:marBottom w:val="0"/>
          <w:divBdr>
            <w:top w:val="none" w:sz="0" w:space="0" w:color="auto"/>
            <w:left w:val="none" w:sz="0" w:space="0" w:color="auto"/>
            <w:bottom w:val="none" w:sz="0" w:space="0" w:color="auto"/>
            <w:right w:val="none" w:sz="0" w:space="0" w:color="auto"/>
          </w:divBdr>
        </w:div>
      </w:divsChild>
    </w:div>
    <w:div w:id="1281952446">
      <w:bodyDiv w:val="1"/>
      <w:marLeft w:val="0"/>
      <w:marRight w:val="0"/>
      <w:marTop w:val="0"/>
      <w:marBottom w:val="0"/>
      <w:divBdr>
        <w:top w:val="none" w:sz="0" w:space="0" w:color="auto"/>
        <w:left w:val="none" w:sz="0" w:space="0" w:color="auto"/>
        <w:bottom w:val="none" w:sz="0" w:space="0" w:color="auto"/>
        <w:right w:val="none" w:sz="0" w:space="0" w:color="auto"/>
      </w:divBdr>
    </w:div>
    <w:div w:id="1288319213">
      <w:bodyDiv w:val="1"/>
      <w:marLeft w:val="0"/>
      <w:marRight w:val="0"/>
      <w:marTop w:val="0"/>
      <w:marBottom w:val="0"/>
      <w:divBdr>
        <w:top w:val="none" w:sz="0" w:space="0" w:color="auto"/>
        <w:left w:val="none" w:sz="0" w:space="0" w:color="auto"/>
        <w:bottom w:val="none" w:sz="0" w:space="0" w:color="auto"/>
        <w:right w:val="none" w:sz="0" w:space="0" w:color="auto"/>
      </w:divBdr>
    </w:div>
    <w:div w:id="1429304116">
      <w:bodyDiv w:val="1"/>
      <w:marLeft w:val="0"/>
      <w:marRight w:val="0"/>
      <w:marTop w:val="0"/>
      <w:marBottom w:val="0"/>
      <w:divBdr>
        <w:top w:val="none" w:sz="0" w:space="0" w:color="auto"/>
        <w:left w:val="none" w:sz="0" w:space="0" w:color="auto"/>
        <w:bottom w:val="none" w:sz="0" w:space="0" w:color="auto"/>
        <w:right w:val="none" w:sz="0" w:space="0" w:color="auto"/>
      </w:divBdr>
    </w:div>
    <w:div w:id="1460564200">
      <w:bodyDiv w:val="1"/>
      <w:marLeft w:val="0"/>
      <w:marRight w:val="0"/>
      <w:marTop w:val="0"/>
      <w:marBottom w:val="0"/>
      <w:divBdr>
        <w:top w:val="none" w:sz="0" w:space="0" w:color="auto"/>
        <w:left w:val="none" w:sz="0" w:space="0" w:color="auto"/>
        <w:bottom w:val="none" w:sz="0" w:space="0" w:color="auto"/>
        <w:right w:val="none" w:sz="0" w:space="0" w:color="auto"/>
      </w:divBdr>
      <w:divsChild>
        <w:div w:id="1273171674">
          <w:marLeft w:val="0"/>
          <w:marRight w:val="0"/>
          <w:marTop w:val="0"/>
          <w:marBottom w:val="0"/>
          <w:divBdr>
            <w:top w:val="none" w:sz="0" w:space="0" w:color="auto"/>
            <w:left w:val="none" w:sz="0" w:space="0" w:color="auto"/>
            <w:bottom w:val="none" w:sz="0" w:space="0" w:color="auto"/>
            <w:right w:val="none" w:sz="0" w:space="0" w:color="auto"/>
          </w:divBdr>
          <w:divsChild>
            <w:div w:id="1625116312">
              <w:marLeft w:val="0"/>
              <w:marRight w:val="0"/>
              <w:marTop w:val="0"/>
              <w:marBottom w:val="0"/>
              <w:divBdr>
                <w:top w:val="none" w:sz="0" w:space="0" w:color="auto"/>
                <w:left w:val="none" w:sz="0" w:space="0" w:color="auto"/>
                <w:bottom w:val="none" w:sz="0" w:space="0" w:color="auto"/>
                <w:right w:val="none" w:sz="0" w:space="0" w:color="auto"/>
              </w:divBdr>
              <w:divsChild>
                <w:div w:id="310445446">
                  <w:marLeft w:val="0"/>
                  <w:marRight w:val="0"/>
                  <w:marTop w:val="0"/>
                  <w:marBottom w:val="0"/>
                  <w:divBdr>
                    <w:top w:val="none" w:sz="0" w:space="0" w:color="auto"/>
                    <w:left w:val="none" w:sz="0" w:space="0" w:color="auto"/>
                    <w:bottom w:val="none" w:sz="0" w:space="0" w:color="auto"/>
                    <w:right w:val="none" w:sz="0" w:space="0" w:color="auto"/>
                  </w:divBdr>
                  <w:divsChild>
                    <w:div w:id="481772065">
                      <w:marLeft w:val="0"/>
                      <w:marRight w:val="0"/>
                      <w:marTop w:val="0"/>
                      <w:marBottom w:val="0"/>
                      <w:divBdr>
                        <w:top w:val="none" w:sz="0" w:space="0" w:color="auto"/>
                        <w:left w:val="none" w:sz="0" w:space="0" w:color="auto"/>
                        <w:bottom w:val="none" w:sz="0" w:space="0" w:color="auto"/>
                        <w:right w:val="none" w:sz="0" w:space="0" w:color="auto"/>
                      </w:divBdr>
                      <w:divsChild>
                        <w:div w:id="16894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01417">
      <w:bodyDiv w:val="1"/>
      <w:marLeft w:val="0"/>
      <w:marRight w:val="0"/>
      <w:marTop w:val="0"/>
      <w:marBottom w:val="0"/>
      <w:divBdr>
        <w:top w:val="none" w:sz="0" w:space="0" w:color="auto"/>
        <w:left w:val="none" w:sz="0" w:space="0" w:color="auto"/>
        <w:bottom w:val="none" w:sz="0" w:space="0" w:color="auto"/>
        <w:right w:val="none" w:sz="0" w:space="0" w:color="auto"/>
      </w:divBdr>
    </w:div>
    <w:div w:id="1669941608">
      <w:bodyDiv w:val="1"/>
      <w:marLeft w:val="0"/>
      <w:marRight w:val="0"/>
      <w:marTop w:val="0"/>
      <w:marBottom w:val="0"/>
      <w:divBdr>
        <w:top w:val="none" w:sz="0" w:space="0" w:color="auto"/>
        <w:left w:val="none" w:sz="0" w:space="0" w:color="auto"/>
        <w:bottom w:val="none" w:sz="0" w:space="0" w:color="auto"/>
        <w:right w:val="none" w:sz="0" w:space="0" w:color="auto"/>
      </w:divBdr>
    </w:div>
    <w:div w:id="1680809168">
      <w:bodyDiv w:val="1"/>
      <w:marLeft w:val="0"/>
      <w:marRight w:val="0"/>
      <w:marTop w:val="0"/>
      <w:marBottom w:val="0"/>
      <w:divBdr>
        <w:top w:val="none" w:sz="0" w:space="0" w:color="auto"/>
        <w:left w:val="none" w:sz="0" w:space="0" w:color="auto"/>
        <w:bottom w:val="none" w:sz="0" w:space="0" w:color="auto"/>
        <w:right w:val="none" w:sz="0" w:space="0" w:color="auto"/>
      </w:divBdr>
    </w:div>
    <w:div w:id="1691449907">
      <w:bodyDiv w:val="1"/>
      <w:marLeft w:val="0"/>
      <w:marRight w:val="0"/>
      <w:marTop w:val="0"/>
      <w:marBottom w:val="0"/>
      <w:divBdr>
        <w:top w:val="none" w:sz="0" w:space="0" w:color="auto"/>
        <w:left w:val="none" w:sz="0" w:space="0" w:color="auto"/>
        <w:bottom w:val="none" w:sz="0" w:space="0" w:color="auto"/>
        <w:right w:val="none" w:sz="0" w:space="0" w:color="auto"/>
      </w:divBdr>
    </w:div>
    <w:div w:id="1882742829">
      <w:bodyDiv w:val="1"/>
      <w:marLeft w:val="0"/>
      <w:marRight w:val="0"/>
      <w:marTop w:val="0"/>
      <w:marBottom w:val="0"/>
      <w:divBdr>
        <w:top w:val="none" w:sz="0" w:space="0" w:color="auto"/>
        <w:left w:val="none" w:sz="0" w:space="0" w:color="auto"/>
        <w:bottom w:val="none" w:sz="0" w:space="0" w:color="auto"/>
        <w:right w:val="none" w:sz="0" w:space="0" w:color="auto"/>
      </w:divBdr>
    </w:div>
    <w:div w:id="1921670629">
      <w:bodyDiv w:val="1"/>
      <w:marLeft w:val="0"/>
      <w:marRight w:val="0"/>
      <w:marTop w:val="0"/>
      <w:marBottom w:val="0"/>
      <w:divBdr>
        <w:top w:val="none" w:sz="0" w:space="0" w:color="auto"/>
        <w:left w:val="none" w:sz="0" w:space="0" w:color="auto"/>
        <w:bottom w:val="none" w:sz="0" w:space="0" w:color="auto"/>
        <w:right w:val="none" w:sz="0" w:space="0" w:color="auto"/>
      </w:divBdr>
      <w:divsChild>
        <w:div w:id="1981038102">
          <w:marLeft w:val="0"/>
          <w:marRight w:val="0"/>
          <w:marTop w:val="0"/>
          <w:marBottom w:val="0"/>
          <w:divBdr>
            <w:top w:val="none" w:sz="0" w:space="0" w:color="auto"/>
            <w:left w:val="none" w:sz="0" w:space="0" w:color="auto"/>
            <w:bottom w:val="none" w:sz="0" w:space="0" w:color="auto"/>
            <w:right w:val="none" w:sz="0" w:space="0" w:color="auto"/>
          </w:divBdr>
          <w:divsChild>
            <w:div w:id="1046874522">
              <w:marLeft w:val="300"/>
              <w:marRight w:val="0"/>
              <w:marTop w:val="0"/>
              <w:marBottom w:val="0"/>
              <w:divBdr>
                <w:top w:val="none" w:sz="0" w:space="0" w:color="auto"/>
                <w:left w:val="none" w:sz="0" w:space="0" w:color="auto"/>
                <w:bottom w:val="none" w:sz="0" w:space="0" w:color="auto"/>
                <w:right w:val="none" w:sz="0" w:space="0" w:color="auto"/>
              </w:divBdr>
              <w:divsChild>
                <w:div w:id="288904860">
                  <w:marLeft w:val="0"/>
                  <w:marRight w:val="0"/>
                  <w:marTop w:val="0"/>
                  <w:marBottom w:val="0"/>
                  <w:divBdr>
                    <w:top w:val="none" w:sz="0" w:space="0" w:color="auto"/>
                    <w:left w:val="none" w:sz="0" w:space="0" w:color="auto"/>
                    <w:bottom w:val="none" w:sz="0" w:space="0" w:color="auto"/>
                    <w:right w:val="none" w:sz="0" w:space="0" w:color="auto"/>
                  </w:divBdr>
                  <w:divsChild>
                    <w:div w:id="261643988">
                      <w:marLeft w:val="0"/>
                      <w:marRight w:val="0"/>
                      <w:marTop w:val="0"/>
                      <w:marBottom w:val="0"/>
                      <w:divBdr>
                        <w:top w:val="none" w:sz="0" w:space="0" w:color="auto"/>
                        <w:left w:val="none" w:sz="0" w:space="0" w:color="auto"/>
                        <w:bottom w:val="none" w:sz="0" w:space="0" w:color="auto"/>
                        <w:right w:val="none" w:sz="0" w:space="0" w:color="auto"/>
                      </w:divBdr>
                      <w:divsChild>
                        <w:div w:id="1666787017">
                          <w:marLeft w:val="0"/>
                          <w:marRight w:val="0"/>
                          <w:marTop w:val="0"/>
                          <w:marBottom w:val="0"/>
                          <w:divBdr>
                            <w:top w:val="none" w:sz="0" w:space="0" w:color="auto"/>
                            <w:left w:val="none" w:sz="0" w:space="0" w:color="auto"/>
                            <w:bottom w:val="none" w:sz="0" w:space="0" w:color="auto"/>
                            <w:right w:val="none" w:sz="0" w:space="0" w:color="auto"/>
                          </w:divBdr>
                          <w:divsChild>
                            <w:div w:id="8443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4087">
      <w:bodyDiv w:val="1"/>
      <w:marLeft w:val="0"/>
      <w:marRight w:val="0"/>
      <w:marTop w:val="0"/>
      <w:marBottom w:val="0"/>
      <w:divBdr>
        <w:top w:val="none" w:sz="0" w:space="0" w:color="auto"/>
        <w:left w:val="none" w:sz="0" w:space="0" w:color="auto"/>
        <w:bottom w:val="none" w:sz="0" w:space="0" w:color="auto"/>
        <w:right w:val="none" w:sz="0" w:space="0" w:color="auto"/>
      </w:divBdr>
    </w:div>
    <w:div w:id="2000420868">
      <w:bodyDiv w:val="1"/>
      <w:marLeft w:val="0"/>
      <w:marRight w:val="0"/>
      <w:marTop w:val="0"/>
      <w:marBottom w:val="0"/>
      <w:divBdr>
        <w:top w:val="none" w:sz="0" w:space="0" w:color="auto"/>
        <w:left w:val="none" w:sz="0" w:space="0" w:color="auto"/>
        <w:bottom w:val="none" w:sz="0" w:space="0" w:color="auto"/>
        <w:right w:val="none" w:sz="0" w:space="0" w:color="auto"/>
      </w:divBdr>
    </w:div>
    <w:div w:id="2014255510">
      <w:bodyDiv w:val="1"/>
      <w:marLeft w:val="0"/>
      <w:marRight w:val="0"/>
      <w:marTop w:val="0"/>
      <w:marBottom w:val="0"/>
      <w:divBdr>
        <w:top w:val="none" w:sz="0" w:space="0" w:color="auto"/>
        <w:left w:val="none" w:sz="0" w:space="0" w:color="auto"/>
        <w:bottom w:val="none" w:sz="0" w:space="0" w:color="auto"/>
        <w:right w:val="none" w:sz="0" w:space="0" w:color="auto"/>
      </w:divBdr>
    </w:div>
    <w:div w:id="2060742976">
      <w:bodyDiv w:val="1"/>
      <w:marLeft w:val="0"/>
      <w:marRight w:val="0"/>
      <w:marTop w:val="0"/>
      <w:marBottom w:val="0"/>
      <w:divBdr>
        <w:top w:val="none" w:sz="0" w:space="0" w:color="auto"/>
        <w:left w:val="none" w:sz="0" w:space="0" w:color="auto"/>
        <w:bottom w:val="none" w:sz="0" w:space="0" w:color="auto"/>
        <w:right w:val="none" w:sz="0" w:space="0" w:color="auto"/>
      </w:divBdr>
      <w:divsChild>
        <w:div w:id="306132168">
          <w:marLeft w:val="965"/>
          <w:marRight w:val="0"/>
          <w:marTop w:val="115"/>
          <w:marBottom w:val="0"/>
          <w:divBdr>
            <w:top w:val="none" w:sz="0" w:space="0" w:color="auto"/>
            <w:left w:val="none" w:sz="0" w:space="0" w:color="auto"/>
            <w:bottom w:val="none" w:sz="0" w:space="0" w:color="auto"/>
            <w:right w:val="none" w:sz="0" w:space="0" w:color="auto"/>
          </w:divBdr>
        </w:div>
        <w:div w:id="1976135536">
          <w:marLeft w:val="965"/>
          <w:marRight w:val="0"/>
          <w:marTop w:val="115"/>
          <w:marBottom w:val="0"/>
          <w:divBdr>
            <w:top w:val="none" w:sz="0" w:space="0" w:color="auto"/>
            <w:left w:val="none" w:sz="0" w:space="0" w:color="auto"/>
            <w:bottom w:val="none" w:sz="0" w:space="0" w:color="auto"/>
            <w:right w:val="none" w:sz="0" w:space="0" w:color="auto"/>
          </w:divBdr>
        </w:div>
        <w:div w:id="1362196822">
          <w:marLeft w:val="1541"/>
          <w:marRight w:val="0"/>
          <w:marTop w:val="115"/>
          <w:marBottom w:val="0"/>
          <w:divBdr>
            <w:top w:val="none" w:sz="0" w:space="0" w:color="auto"/>
            <w:left w:val="none" w:sz="0" w:space="0" w:color="auto"/>
            <w:bottom w:val="none" w:sz="0" w:space="0" w:color="auto"/>
            <w:right w:val="none" w:sz="0" w:space="0" w:color="auto"/>
          </w:divBdr>
        </w:div>
        <w:div w:id="2086415454">
          <w:marLeft w:val="1541"/>
          <w:marRight w:val="0"/>
          <w:marTop w:val="115"/>
          <w:marBottom w:val="0"/>
          <w:divBdr>
            <w:top w:val="none" w:sz="0" w:space="0" w:color="auto"/>
            <w:left w:val="none" w:sz="0" w:space="0" w:color="auto"/>
            <w:bottom w:val="none" w:sz="0" w:space="0" w:color="auto"/>
            <w:right w:val="none" w:sz="0" w:space="0" w:color="auto"/>
          </w:divBdr>
        </w:div>
        <w:div w:id="924341358">
          <w:marLeft w:val="1541"/>
          <w:marRight w:val="0"/>
          <w:marTop w:val="115"/>
          <w:marBottom w:val="0"/>
          <w:divBdr>
            <w:top w:val="none" w:sz="0" w:space="0" w:color="auto"/>
            <w:left w:val="none" w:sz="0" w:space="0" w:color="auto"/>
            <w:bottom w:val="none" w:sz="0" w:space="0" w:color="auto"/>
            <w:right w:val="none" w:sz="0" w:space="0" w:color="auto"/>
          </w:divBdr>
        </w:div>
        <w:div w:id="435371862">
          <w:marLeft w:val="1541"/>
          <w:marRight w:val="0"/>
          <w:marTop w:val="115"/>
          <w:marBottom w:val="0"/>
          <w:divBdr>
            <w:top w:val="none" w:sz="0" w:space="0" w:color="auto"/>
            <w:left w:val="none" w:sz="0" w:space="0" w:color="auto"/>
            <w:bottom w:val="none" w:sz="0" w:space="0" w:color="auto"/>
            <w:right w:val="none" w:sz="0" w:space="0" w:color="auto"/>
          </w:divBdr>
        </w:div>
        <w:div w:id="1680539945">
          <w:marLeft w:val="965"/>
          <w:marRight w:val="0"/>
          <w:marTop w:val="115"/>
          <w:marBottom w:val="0"/>
          <w:divBdr>
            <w:top w:val="none" w:sz="0" w:space="0" w:color="auto"/>
            <w:left w:val="none" w:sz="0" w:space="0" w:color="auto"/>
            <w:bottom w:val="none" w:sz="0" w:space="0" w:color="auto"/>
            <w:right w:val="none" w:sz="0" w:space="0" w:color="auto"/>
          </w:divBdr>
        </w:div>
        <w:div w:id="472523371">
          <w:marLeft w:val="1541"/>
          <w:marRight w:val="0"/>
          <w:marTop w:val="115"/>
          <w:marBottom w:val="0"/>
          <w:divBdr>
            <w:top w:val="none" w:sz="0" w:space="0" w:color="auto"/>
            <w:left w:val="none" w:sz="0" w:space="0" w:color="auto"/>
            <w:bottom w:val="none" w:sz="0" w:space="0" w:color="auto"/>
            <w:right w:val="none" w:sz="0" w:space="0" w:color="auto"/>
          </w:divBdr>
        </w:div>
        <w:div w:id="21245351">
          <w:marLeft w:val="1541"/>
          <w:marRight w:val="0"/>
          <w:marTop w:val="115"/>
          <w:marBottom w:val="0"/>
          <w:divBdr>
            <w:top w:val="none" w:sz="0" w:space="0" w:color="auto"/>
            <w:left w:val="none" w:sz="0" w:space="0" w:color="auto"/>
            <w:bottom w:val="none" w:sz="0" w:space="0" w:color="auto"/>
            <w:right w:val="none" w:sz="0" w:space="0" w:color="auto"/>
          </w:divBdr>
        </w:div>
      </w:divsChild>
    </w:div>
    <w:div w:id="2098473211">
      <w:bodyDiv w:val="1"/>
      <w:marLeft w:val="0"/>
      <w:marRight w:val="0"/>
      <w:marTop w:val="0"/>
      <w:marBottom w:val="0"/>
      <w:divBdr>
        <w:top w:val="none" w:sz="0" w:space="0" w:color="auto"/>
        <w:left w:val="none" w:sz="0" w:space="0" w:color="auto"/>
        <w:bottom w:val="none" w:sz="0" w:space="0" w:color="auto"/>
        <w:right w:val="none" w:sz="0" w:space="0" w:color="auto"/>
      </w:divBdr>
    </w:div>
    <w:div w:id="21365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ri.vu.nl/en/doctoral-education/phd-programme" TargetMode="External"/><Relationship Id="rId21" Type="http://schemas.openxmlformats.org/officeDocument/2006/relationships/hyperlink" Target="https://fsw.vu.nl/en/Images/PhDStudyGuide2018-2019_12MARCH2019_tcm250-889343.pdf" TargetMode="External"/><Relationship Id="rId42" Type="http://schemas.openxmlformats.org/officeDocument/2006/relationships/comments" Target="comments.xml"/><Relationship Id="rId47" Type="http://schemas.openxmlformats.org/officeDocument/2006/relationships/hyperlink" Target="http://www.fsw.vu.nl/en/Images/FormII_tcm250-783246.pdf" TargetMode="External"/><Relationship Id="rId63" Type="http://schemas.openxmlformats.org/officeDocument/2006/relationships/hyperlink" Target="mailto:bestuurssecretariaat.fsw@vu.nl" TargetMode="External"/><Relationship Id="rId68" Type="http://schemas.openxmlformats.org/officeDocument/2006/relationships/hyperlink" Target="https://www.wilweg.nl/english-information?icn=metanavigatie&amp;ici=english-information" TargetMode="External"/><Relationship Id="rId84" Type="http://schemas.openxmlformats.org/officeDocument/2006/relationships/hyperlink" Target="http://search.proquest.com/ibss/advanced?accountid=10978" TargetMode="External"/><Relationship Id="rId89" Type="http://schemas.openxmlformats.org/officeDocument/2006/relationships/hyperlink" Target="https://data.vu.nl/" TargetMode="External"/><Relationship Id="rId16" Type="http://schemas.openxmlformats.org/officeDocument/2006/relationships/hyperlink" Target="https://fsw.vu.nl/en/research/graduate-school/index.aspx" TargetMode="External"/><Relationship Id="rId107" Type="http://schemas.microsoft.com/office/2011/relationships/people" Target="people.xml"/><Relationship Id="rId11" Type="http://schemas.openxmlformats.org/officeDocument/2006/relationships/hyperlink" Target="http://www.talma.vu.nl/nl/index.asp" TargetMode="External"/><Relationship Id="rId32" Type="http://schemas.openxmlformats.org/officeDocument/2006/relationships/hyperlink" Target="https://ecpr.eu/Events/EventDetails.aspx?EventID=131" TargetMode="External"/><Relationship Id="rId37" Type="http://schemas.openxmlformats.org/officeDocument/2006/relationships/hyperlink" Target="https://www.berlinsummerschool.de/" TargetMode="External"/><Relationship Id="rId53" Type="http://schemas.openxmlformats.org/officeDocument/2006/relationships/hyperlink" Target="mailto:Personeelszaken.fsw@vu.nl" TargetMode="External"/><Relationship Id="rId58" Type="http://schemas.openxmlformats.org/officeDocument/2006/relationships/hyperlink" Target="mailto:graduate.school.fsw@vu.nl" TargetMode="External"/><Relationship Id="rId74" Type="http://schemas.openxmlformats.org/officeDocument/2006/relationships/hyperlink" Target="https://vunet.login.vu.nl/services/pages/detail.aspx?cid=tcm%3a165-370433-16" TargetMode="External"/><Relationship Id="rId79" Type="http://schemas.openxmlformats.org/officeDocument/2006/relationships/hyperlink" Target="https://www.vu.nl/en/about-vu-amsterdam/academic-integrity/confidential-counsellor/index.aspx" TargetMode="External"/><Relationship Id="rId102" Type="http://schemas.openxmlformats.org/officeDocument/2006/relationships/hyperlink" Target="https://research.vu.nl/en/persons/dianka-zuiderwijk" TargetMode="External"/><Relationship Id="rId5" Type="http://schemas.openxmlformats.org/officeDocument/2006/relationships/webSettings" Target="webSettings.xml"/><Relationship Id="rId90" Type="http://schemas.openxmlformats.org/officeDocument/2006/relationships/hyperlink" Target="https://www.intranet.vu.nl/Uc_it/index.cfm/home_subsection.cfm/subsectionid/CEBEACFA-07E7-3293-DCA24EE467E8456A" TargetMode="External"/><Relationship Id="rId95" Type="http://schemas.openxmlformats.org/officeDocument/2006/relationships/hyperlink" Target="mailto:graduate.school.fsw@vu.nl" TargetMode="External"/><Relationship Id="rId22" Type="http://schemas.openxmlformats.org/officeDocument/2006/relationships/hyperlink" Target="http://www.fsw.vu.nl/en/Images/PhD_Study_Guide_2015-2016_tcm250-748292.pdf" TargetMode="External"/><Relationship Id="rId27" Type="http://schemas.openxmlformats.org/officeDocument/2006/relationships/hyperlink" Target="http://www.kurtlewininstituut.nl/" TargetMode="External"/><Relationship Id="rId43" Type="http://schemas.microsoft.com/office/2011/relationships/commentsExtended" Target="commentsExtended.xml"/><Relationship Id="rId48" Type="http://schemas.openxmlformats.org/officeDocument/2006/relationships/hyperlink" Target="mailto:pedel@vu.nl" TargetMode="External"/><Relationship Id="rId64" Type="http://schemas.openxmlformats.org/officeDocument/2006/relationships/hyperlink" Target="mailto:bestuurssecretariaat.fsw@vu.nl" TargetMode="External"/><Relationship Id="rId69" Type="http://schemas.openxmlformats.org/officeDocument/2006/relationships/hyperlink" Target="http://www.grantfinder.nl/content/index.asp" TargetMode="External"/><Relationship Id="rId80" Type="http://schemas.openxmlformats.org/officeDocument/2006/relationships/hyperlink" Target="http://www.ub.vu.nl/en/index.aspx" TargetMode="External"/><Relationship Id="rId85" Type="http://schemas.openxmlformats.org/officeDocument/2006/relationships/hyperlink" Target="http://apps.webofknowledge.com/WOS_GeneralSearch_input.do?product=WOS&amp;search_mode=GeneralSearch&amp;SID=Y2jOvvSjWmnOYAvCooe&amp;preferencesSaved=" TargetMode="External"/><Relationship Id="rId12" Type="http://schemas.openxmlformats.org/officeDocument/2006/relationships/hyperlink" Target="https://fsw.vu.nl/en/research/collaboration/vices/index.aspx" TargetMode="External"/><Relationship Id="rId17" Type="http://schemas.openxmlformats.org/officeDocument/2006/relationships/hyperlink" Target="http://www.vu.nl/en/Images/Promotiereglement_ENG_web_08.02.2016_tcm270-420455.pdf" TargetMode="External"/><Relationship Id="rId33" Type="http://schemas.openxmlformats.org/officeDocument/2006/relationships/hyperlink" Target="http://www.sv.uio.no/english/research/doctoral-degree/summer-school/" TargetMode="External"/><Relationship Id="rId38" Type="http://schemas.openxmlformats.org/officeDocument/2006/relationships/hyperlink" Target="https://www.gesis.org/angebot/veranstaltungen/gesis-training/summer-school/" TargetMode="External"/><Relationship Id="rId59" Type="http://schemas.openxmlformats.org/officeDocument/2006/relationships/hyperlink" Target="http://www.fsw.vu.nl/en/research/graduate-school/graduate-programme/phd-documents/index.aspx" TargetMode="External"/><Relationship Id="rId103" Type="http://schemas.openxmlformats.org/officeDocument/2006/relationships/hyperlink" Target="mailto:a.boeynaems@vu.nl" TargetMode="External"/><Relationship Id="rId108" Type="http://schemas.openxmlformats.org/officeDocument/2006/relationships/theme" Target="theme/theme1.xml"/><Relationship Id="rId20" Type="http://schemas.openxmlformats.org/officeDocument/2006/relationships/hyperlink" Target="https://www.vu.nl/nl/Images/DoctorateRegulationsENG_tcm289-420455.pdf" TargetMode="External"/><Relationship Id="rId41" Type="http://schemas.openxmlformats.org/officeDocument/2006/relationships/hyperlink" Target="https://fsw.vu.nl/en/research/graduate-school/index.aspx" TargetMode="External"/><Relationship Id="rId54" Type="http://schemas.openxmlformats.org/officeDocument/2006/relationships/hyperlink" Target="mailto:graduate.school.fsw@vu.nl" TargetMode="External"/><Relationship Id="rId62" Type="http://schemas.openxmlformats.org/officeDocument/2006/relationships/hyperlink" Target="http://www.fsw.vu.nl/en/Images/Formulier_II_-_2015_ENG_tcm250-752832.pdf" TargetMode="External"/><Relationship Id="rId70" Type="http://schemas.openxmlformats.org/officeDocument/2006/relationships/hyperlink" Target="http://www.beursopener.nl/content/index.asp" TargetMode="External"/><Relationship Id="rId75" Type="http://schemas.openxmlformats.org/officeDocument/2006/relationships/hyperlink" Target="https://serviceplein.login.vu.nl/Pages/SelfServices/GenericForms/expenses.aspx" TargetMode="External"/><Relationship Id="rId83" Type="http://schemas.openxmlformats.org/officeDocument/2006/relationships/hyperlink" Target="http://picarta.pica.nl/DB=2.41/?&amp;SRT=YOP&amp;IMPLAND=Y&amp;COOKIE=U49570,K9966,D2.41,E82026cc5-62,I9,C0083++++++,B0083%2F9999+,SY,A%5C9008+1,,3,,4,,5,,6,,7,,9,,A,,D,,E,,G,,I,,T,H19,,29,,73,,77,,88-90,NEGB-GROEPSUSER+VU,R130.37.164.140,FN,ZSAAAAABXDOubAdFekAAAEU8%3D" TargetMode="External"/><Relationship Id="rId88" Type="http://schemas.openxmlformats.org/officeDocument/2006/relationships/hyperlink" Target="http://webmail.vu.nl" TargetMode="External"/><Relationship Id="rId91" Type="http://schemas.openxmlformats.org/officeDocument/2006/relationships/hyperlink" Target="mailto:ucit-servicedesk@vu.nl" TargetMode="External"/><Relationship Id="rId96" Type="http://schemas.openxmlformats.org/officeDocument/2006/relationships/hyperlink" Target="mailto:theo.van.tilburg@vu.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raduate.school.fsw@vu.nl" TargetMode="External"/><Relationship Id="rId23" Type="http://schemas.openxmlformats.org/officeDocument/2006/relationships/hyperlink" Target="https://vunet.login.vu.nl/services/pages/course_description.aspx?cid=tcm%3a165-304565-16" TargetMode="External"/><Relationship Id="rId28" Type="http://schemas.openxmlformats.org/officeDocument/2006/relationships/hyperlink" Target="http://www.eur.nl/fsw/research/nig/doctorate/training/" TargetMode="External"/><Relationship Id="rId36" Type="http://schemas.openxmlformats.org/officeDocument/2006/relationships/hyperlink" Target="http://bachelors.vu.amsterdam/en/summer-school/index.aspx" TargetMode="External"/><Relationship Id="rId49" Type="http://schemas.openxmlformats.org/officeDocument/2006/relationships/footer" Target="footer1.xml"/><Relationship Id="rId57" Type="http://schemas.openxmlformats.org/officeDocument/2006/relationships/hyperlink" Target="http://www.fsw.vu.nl/en/research/graduate-school/graduate-programme/phd-documents/index.asp" TargetMode="External"/><Relationship Id="rId106" Type="http://schemas.openxmlformats.org/officeDocument/2006/relationships/fontTable" Target="fontTable.xml"/><Relationship Id="rId10" Type="http://schemas.openxmlformats.org/officeDocument/2006/relationships/hyperlink" Target="http://www.networkinstitute.org/" TargetMode="External"/><Relationship Id="rId31" Type="http://schemas.openxmlformats.org/officeDocument/2006/relationships/hyperlink" Target="https://essexsummerschool.com" TargetMode="External"/><Relationship Id="rId44" Type="http://schemas.openxmlformats.org/officeDocument/2006/relationships/hyperlink" Target="https://www.vu.nl/en/Images/Promotiereglement_ENG_web_22.03.2016_tcm270-420455.pdf" TargetMode="External"/><Relationship Id="rId52" Type="http://schemas.openxmlformats.org/officeDocument/2006/relationships/hyperlink" Target="mailto:Personeelszaken.fsw@vu.nl" TargetMode="External"/><Relationship Id="rId60" Type="http://schemas.openxmlformats.org/officeDocument/2006/relationships/hyperlink" Target="mailto:graduate.school.fsw@vu.nl" TargetMode="External"/><Relationship Id="rId65" Type="http://schemas.openxmlformats.org/officeDocument/2006/relationships/hyperlink" Target="http://socializingsciencevu.com/" TargetMode="External"/><Relationship Id="rId73" Type="http://schemas.openxmlformats.org/officeDocument/2006/relationships/hyperlink" Target="http://www.fsw.vu.nl/en/Images/DoctorateRegulations_tcm250-783238.pdf" TargetMode="External"/><Relationship Id="rId78" Type="http://schemas.openxmlformats.org/officeDocument/2006/relationships/hyperlink" Target="mailto:servicedesk.fsc@vu.nl" TargetMode="External"/><Relationship Id="rId81" Type="http://schemas.openxmlformats.org/officeDocument/2006/relationships/hyperlink" Target="http://www.ub.vu.nl/en/facilities/working-from-home/index.aspx" TargetMode="External"/><Relationship Id="rId86" Type="http://schemas.openxmlformats.org/officeDocument/2006/relationships/hyperlink" Target="mailto:Rian.kriesels@vu.nl" TargetMode="External"/><Relationship Id="rId94" Type="http://schemas.openxmlformats.org/officeDocument/2006/relationships/hyperlink" Target="http://www.provu.nl/" TargetMode="External"/><Relationship Id="rId99" Type="http://schemas.openxmlformats.org/officeDocument/2006/relationships/hyperlink" Target="https://research.vu.nl/en/persons/nadia-bij-de-vaate" TargetMode="External"/><Relationship Id="rId101" Type="http://schemas.openxmlformats.org/officeDocument/2006/relationships/hyperlink" Target="https://research.vu.nl/en/persons/jilong-yang" TargetMode="External"/><Relationship Id="rId4" Type="http://schemas.openxmlformats.org/officeDocument/2006/relationships/settings" Target="settings.xml"/><Relationship Id="rId9" Type="http://schemas.openxmlformats.org/officeDocument/2006/relationships/hyperlink" Target="http://www.fsw.vu.nl/en/index.asp" TargetMode="External"/><Relationship Id="rId13" Type="http://schemas.openxmlformats.org/officeDocument/2006/relationships/hyperlink" Target="http://www.fsw.vu.nl/en/research/institute-for-societal-resilience/index.aspx" TargetMode="External"/><Relationship Id="rId18" Type="http://schemas.openxmlformats.org/officeDocument/2006/relationships/hyperlink" Target="https://fsw.vu.nl/en/research/graduate-school/index.aspx" TargetMode="External"/><Relationship Id="rId39" Type="http://schemas.openxmlformats.org/officeDocument/2006/relationships/hyperlink" Target="mailto:graduate.school.fsw@vu.nl" TargetMode="External"/><Relationship Id="rId34" Type="http://schemas.openxmlformats.org/officeDocument/2006/relationships/hyperlink" Target="https://www.icpsr.umich.edu/icpsrweb/sumprog/" TargetMode="External"/><Relationship Id="rId50" Type="http://schemas.openxmlformats.org/officeDocument/2006/relationships/hyperlink" Target="https://vuass.eu.qualtrics.com/jfe/form/SV_e3bnJuEmVllUPBz" TargetMode="External"/><Relationship Id="rId55" Type="http://schemas.openxmlformats.org/officeDocument/2006/relationships/hyperlink" Target="http://www.fsw.vu.nl/en/research/graduate-school/graduate-programme/phd-documents/index.aspx" TargetMode="External"/><Relationship Id="rId76" Type="http://schemas.openxmlformats.org/officeDocument/2006/relationships/hyperlink" Target="http://www.ub.vu.nl/en/education-research/upload-publications-vu-dare-metis/upload-dissertations-faq/index.aspx" TargetMode="External"/><Relationship Id="rId97" Type="http://schemas.openxmlformats.org/officeDocument/2006/relationships/hyperlink" Target="mailto:n.a.de.graaff@vu.nl" TargetMode="External"/><Relationship Id="rId104" Type="http://schemas.openxmlformats.org/officeDocument/2006/relationships/hyperlink" Target="mailto:s.hasanefendic@vu.nl" TargetMode="External"/><Relationship Id="rId7" Type="http://schemas.openxmlformats.org/officeDocument/2006/relationships/endnotes" Target="endnotes.xml"/><Relationship Id="rId71" Type="http://schemas.openxmlformats.org/officeDocument/2006/relationships/hyperlink" Target="https://www.scholarshipportal.com/" TargetMode="External"/><Relationship Id="rId92" Type="http://schemas.openxmlformats.org/officeDocument/2006/relationships/hyperlink" Target="http://www.surfspot.nl" TargetMode="External"/><Relationship Id="rId2" Type="http://schemas.openxmlformats.org/officeDocument/2006/relationships/numbering" Target="numbering.xml"/><Relationship Id="rId29" Type="http://schemas.openxmlformats.org/officeDocument/2006/relationships/hyperlink" Target="http://nescor.socsci.uva.nl/" TargetMode="External"/><Relationship Id="rId24" Type="http://schemas.openxmlformats.org/officeDocument/2006/relationships/hyperlink" Target="https://learnacademy.vu.nl/nl/opleidingen-cursussen/university_teaching_qualification/university_teaching_programma.aspx" TargetMode="External"/><Relationship Id="rId40" Type="http://schemas.openxmlformats.org/officeDocument/2006/relationships/hyperlink" Target="https://fsw.vu.nl/en/research/graduate-school/index.aspx" TargetMode="External"/><Relationship Id="rId45" Type="http://schemas.openxmlformats.org/officeDocument/2006/relationships/hyperlink" Target="http://www.fsw.vu.nl/en/research/graduate-school/graduate-programme/phd-documents/index.aspx" TargetMode="External"/><Relationship Id="rId66" Type="http://schemas.openxmlformats.org/officeDocument/2006/relationships/hyperlink" Target="mailto:socializingscience.fsw@vu.nl" TargetMode="External"/><Relationship Id="rId87" Type="http://schemas.openxmlformats.org/officeDocument/2006/relationships/hyperlink" Target="http://www.ub.vu.nl/en/news-agenda/news-archive/2017/apr-jun/open-up-to-open-access.aspx" TargetMode="External"/><Relationship Id="rId61" Type="http://schemas.openxmlformats.org/officeDocument/2006/relationships/hyperlink" Target="mailto:graduate.school.fsw@vu.nl" TargetMode="External"/><Relationship Id="rId82" Type="http://schemas.openxmlformats.org/officeDocument/2006/relationships/hyperlink" Target="https://vu.on.worldcat.org/search?sortKey=LIBRARY_PLUS_RELEVANCE&amp;databaseList=1533%2C1672%2C1847%2C1953%2C2038%2C2237%2C2259%2C2269%2C2273%2C2274%2C2276%2C2375%2C3205%2C3433%2C3441%2C3450%2C3551%2C638&amp;queryString=information+literacy&amp;changedFacet=year&amp;scope=sz%3A36730&amp;format=all&amp;database=all&amp;author=all&amp;year=2011..2016&amp;yearFrom=&amp;yearTo=&amp;language=all&amp;topic=all" TargetMode="External"/><Relationship Id="rId19" Type="http://schemas.openxmlformats.org/officeDocument/2006/relationships/hyperlink" Target="mailto:n.a.de.graaff@vu.nl" TargetMode="External"/><Relationship Id="rId14" Type="http://schemas.openxmlformats.org/officeDocument/2006/relationships/hyperlink" Target="http://www.vsnu.nl/files/documenten/Feiten_en_Cijfers/Typering%20promovendi%202013-RH-def-20130719.pdf" TargetMode="External"/><Relationship Id="rId30" Type="http://schemas.openxmlformats.org/officeDocument/2006/relationships/hyperlink" Target="http://www.graduategenderstudies.nl/education/" TargetMode="External"/><Relationship Id="rId35" Type="http://schemas.openxmlformats.org/officeDocument/2006/relationships/hyperlink" Target="http://www.rc21.org/en/summer-school-2019/" TargetMode="External"/><Relationship Id="rId56" Type="http://schemas.openxmlformats.org/officeDocument/2006/relationships/hyperlink" Target="mailto:graduate.school.fsw@vu.nl" TargetMode="External"/><Relationship Id="rId77" Type="http://schemas.openxmlformats.org/officeDocument/2006/relationships/hyperlink" Target="mailto:servicedesk.hrm@vu.nl" TargetMode="External"/><Relationship Id="rId100" Type="http://schemas.openxmlformats.org/officeDocument/2006/relationships/hyperlink" Target="http://www.fsw.vu.nl/en/departments/organization-sciences/staff/g-n-veenstra/index.aspx" TargetMode="External"/><Relationship Id="rId105" Type="http://schemas.openxmlformats.org/officeDocument/2006/relationships/hyperlink" Target="mailto:d.cohen@vu.nl" TargetMode="External"/><Relationship Id="rId8" Type="http://schemas.openxmlformats.org/officeDocument/2006/relationships/image" Target="media/image1.png"/><Relationship Id="rId51" Type="http://schemas.openxmlformats.org/officeDocument/2006/relationships/hyperlink" Target="mailto:graduate.school.fsw@vu.nl" TargetMode="External"/><Relationship Id="rId72" Type="http://schemas.openxmlformats.org/officeDocument/2006/relationships/hyperlink" Target="http://vu.nl/en/research/grants-and-funds/index.aspx" TargetMode="External"/><Relationship Id="rId93" Type="http://schemas.openxmlformats.org/officeDocument/2006/relationships/hyperlink" Target="https://www.surfspot.nl/NR/rdonlyres/D47E6487-F220-4347-B5A1-DE315E880614/2790/EnglishSURFspotMarch2012.pdf" TargetMode="External"/><Relationship Id="rId98" Type="http://schemas.openxmlformats.org/officeDocument/2006/relationships/hyperlink" Target="mailto:s.jans@vu.nl" TargetMode="External"/><Relationship Id="rId3" Type="http://schemas.openxmlformats.org/officeDocument/2006/relationships/styles" Target="styles.xml"/><Relationship Id="rId25" Type="http://schemas.openxmlformats.org/officeDocument/2006/relationships/hyperlink" Target="http://aissr.uva.nl/phd-programme/phd-programme.html" TargetMode="External"/><Relationship Id="rId46" Type="http://schemas.openxmlformats.org/officeDocument/2006/relationships/hyperlink" Target="http://www.fsw.vu.nl/en/research/graduate-school/graduate-programme/phd-documents/index.aspx" TargetMode="External"/><Relationship Id="rId67" Type="http://schemas.openxmlformats.org/officeDocument/2006/relationships/hyperlink" Target="https://fsw.vu.nl/en/research/graduate-school/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A73EB-161E-4609-AE64-946FA187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38</Pages>
  <Words>14272</Words>
  <Characters>78500</Characters>
  <Application>Microsoft Office Word</Application>
  <DocSecurity>0</DocSecurity>
  <Lines>654</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92587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S.</dc:creator>
  <cp:lastModifiedBy>Filius, A.</cp:lastModifiedBy>
  <cp:revision>24</cp:revision>
  <cp:lastPrinted>2019-06-13T08:56:00Z</cp:lastPrinted>
  <dcterms:created xsi:type="dcterms:W3CDTF">2019-06-13T09:35:00Z</dcterms:created>
  <dcterms:modified xsi:type="dcterms:W3CDTF">2020-11-03T14:50:00Z</dcterms:modified>
</cp:coreProperties>
</file>