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385B5" w14:textId="77777777" w:rsidR="00C06199" w:rsidRPr="00104912" w:rsidRDefault="00C06199" w:rsidP="002F2E3E">
      <w:pPr>
        <w:autoSpaceDE w:val="0"/>
        <w:autoSpaceDN w:val="0"/>
        <w:spacing w:line="276" w:lineRule="auto"/>
        <w:rPr>
          <w:rFonts w:cs="Arial"/>
          <w:b/>
          <w:bCs/>
          <w:color w:val="FF0000"/>
          <w:sz w:val="20"/>
          <w:szCs w:val="20"/>
        </w:rPr>
      </w:pPr>
    </w:p>
    <w:p w14:paraId="431D47E5" w14:textId="77777777" w:rsidR="00584A1E" w:rsidRPr="00EF75E6" w:rsidRDefault="00584A1E" w:rsidP="002F2E3E">
      <w:pPr>
        <w:autoSpaceDE w:val="0"/>
        <w:autoSpaceDN w:val="0"/>
        <w:spacing w:line="276" w:lineRule="auto"/>
        <w:rPr>
          <w:rFonts w:cs="Arial"/>
          <w:b/>
          <w:bCs/>
          <w:sz w:val="16"/>
          <w:szCs w:val="16"/>
        </w:rPr>
      </w:pPr>
    </w:p>
    <w:p w14:paraId="555BFF8C" w14:textId="477EE22B" w:rsidR="002F2E3E" w:rsidRPr="00772C16" w:rsidRDefault="004F2DDE" w:rsidP="002F2E3E">
      <w:pPr>
        <w:keepNext/>
        <w:keepLines/>
        <w:spacing w:before="480" w:line="276" w:lineRule="auto"/>
        <w:outlineLvl w:val="0"/>
        <w:rPr>
          <w:rFonts w:eastAsiaTheme="majorEastAsia" w:cs="Arial"/>
          <w:b/>
          <w:bCs/>
          <w:color w:val="1F497D"/>
          <w:sz w:val="44"/>
          <w:szCs w:val="44"/>
          <w:u w:val="single"/>
          <w:lang w:val="en-US"/>
        </w:rPr>
      </w:pPr>
      <w:bookmarkStart w:id="0" w:name="_Toc20743502"/>
      <w:bookmarkStart w:id="1" w:name="_Toc19628610"/>
      <w:bookmarkStart w:id="2" w:name="_Toc523840098"/>
      <w:bookmarkStart w:id="3" w:name="_Toc523839586"/>
      <w:bookmarkStart w:id="4" w:name="_Toc523839305"/>
      <w:bookmarkStart w:id="5" w:name="_Toc520714832"/>
      <w:bookmarkStart w:id="6" w:name="_Toc493867084"/>
      <w:bookmarkStart w:id="7" w:name="_Toc139970944"/>
      <w:r>
        <w:rPr>
          <w:rFonts w:eastAsiaTheme="majorEastAsia" w:cs="Arial"/>
          <w:b/>
          <w:bCs/>
          <w:color w:val="1F497D"/>
          <w:sz w:val="44"/>
          <w:szCs w:val="44"/>
          <w:u w:val="single"/>
          <w:lang w:val="en-GB"/>
        </w:rPr>
        <w:t>Model Teaching and Examination Regulations</w:t>
      </w:r>
      <w:bookmarkEnd w:id="0"/>
      <w:bookmarkEnd w:id="1"/>
      <w:bookmarkEnd w:id="2"/>
      <w:bookmarkEnd w:id="3"/>
      <w:bookmarkEnd w:id="4"/>
      <w:bookmarkEnd w:id="5"/>
      <w:bookmarkEnd w:id="6"/>
      <w:bookmarkEnd w:id="7"/>
      <w:r>
        <w:rPr>
          <w:rFonts w:eastAsiaTheme="majorEastAsia" w:cs="Arial"/>
          <w:b/>
          <w:bCs/>
          <w:color w:val="1F497D"/>
          <w:sz w:val="44"/>
          <w:szCs w:val="44"/>
          <w:u w:val="single"/>
          <w:lang w:val="en-GB"/>
        </w:rPr>
        <w:t xml:space="preserve"> </w:t>
      </w:r>
    </w:p>
    <w:p w14:paraId="45677227" w14:textId="77777777" w:rsidR="007100B2" w:rsidRPr="00772C16" w:rsidRDefault="007100B2" w:rsidP="003655C9">
      <w:pPr>
        <w:keepNext/>
        <w:keepLines/>
        <w:spacing w:line="276" w:lineRule="auto"/>
        <w:outlineLvl w:val="0"/>
        <w:rPr>
          <w:rFonts w:eastAsiaTheme="majorEastAsia" w:cs="Arial"/>
          <w:b/>
          <w:bCs/>
          <w:color w:val="1F497D"/>
          <w:sz w:val="36"/>
          <w:szCs w:val="36"/>
          <w:lang w:val="en-US"/>
        </w:rPr>
      </w:pPr>
    </w:p>
    <w:p w14:paraId="2C932945" w14:textId="77777777" w:rsidR="002F2E3E" w:rsidRPr="00772C16" w:rsidRDefault="007100B2" w:rsidP="003655C9">
      <w:pPr>
        <w:keepNext/>
        <w:keepLines/>
        <w:spacing w:line="276" w:lineRule="auto"/>
        <w:outlineLvl w:val="0"/>
        <w:rPr>
          <w:rFonts w:eastAsiaTheme="majorEastAsia" w:cs="Arial"/>
          <w:b/>
          <w:bCs/>
          <w:color w:val="1F497D"/>
          <w:sz w:val="36"/>
          <w:szCs w:val="36"/>
          <w:lang w:val="en-US"/>
        </w:rPr>
      </w:pPr>
      <w:bookmarkStart w:id="8" w:name="_Toc493867085"/>
      <w:bookmarkStart w:id="9" w:name="_Toc520714833"/>
      <w:bookmarkStart w:id="10" w:name="_Toc523839306"/>
      <w:bookmarkStart w:id="11" w:name="_Toc523839587"/>
      <w:bookmarkStart w:id="12" w:name="_Toc523840099"/>
      <w:bookmarkStart w:id="13" w:name="_Toc19628611"/>
      <w:bookmarkStart w:id="14" w:name="_Toc20743503"/>
      <w:bookmarkStart w:id="15" w:name="_Toc139970945"/>
      <w:r>
        <w:rPr>
          <w:rFonts w:eastAsiaTheme="majorEastAsia" w:cs="Arial"/>
          <w:b/>
          <w:bCs/>
          <w:color w:val="1F497D"/>
          <w:sz w:val="36"/>
          <w:szCs w:val="36"/>
          <w:lang w:val="en-GB"/>
        </w:rPr>
        <w:t>Faculty of ...</w:t>
      </w:r>
      <w:bookmarkEnd w:id="8"/>
      <w:bookmarkEnd w:id="9"/>
      <w:bookmarkEnd w:id="10"/>
      <w:bookmarkEnd w:id="11"/>
      <w:bookmarkEnd w:id="12"/>
      <w:bookmarkEnd w:id="13"/>
      <w:bookmarkEnd w:id="14"/>
      <w:bookmarkEnd w:id="15"/>
    </w:p>
    <w:p w14:paraId="24A31382" w14:textId="77777777" w:rsidR="002F2E3E" w:rsidRPr="00772C16" w:rsidRDefault="002F2E3E" w:rsidP="003655C9">
      <w:pPr>
        <w:keepNext/>
        <w:keepLines/>
        <w:spacing w:line="276" w:lineRule="auto"/>
        <w:outlineLvl w:val="0"/>
        <w:rPr>
          <w:rFonts w:eastAsiaTheme="majorEastAsia" w:cs="Arial"/>
          <w:b/>
          <w:bCs/>
          <w:color w:val="1F497D"/>
          <w:sz w:val="36"/>
          <w:szCs w:val="36"/>
          <w:lang w:val="en-US"/>
        </w:rPr>
      </w:pPr>
      <w:bookmarkStart w:id="16" w:name="_Toc493867086"/>
      <w:bookmarkStart w:id="17" w:name="_Toc520714834"/>
      <w:bookmarkStart w:id="18" w:name="_Toc523839307"/>
      <w:bookmarkStart w:id="19" w:name="_Toc523839588"/>
      <w:bookmarkStart w:id="20" w:name="_Toc523840100"/>
      <w:bookmarkStart w:id="21" w:name="_Toc19628612"/>
      <w:bookmarkStart w:id="22" w:name="_Toc20743504"/>
      <w:bookmarkStart w:id="23" w:name="_Toc139970946"/>
      <w:r>
        <w:rPr>
          <w:rFonts w:eastAsiaTheme="majorEastAsia" w:cs="Arial"/>
          <w:b/>
          <w:bCs/>
          <w:color w:val="1F497D"/>
          <w:sz w:val="36"/>
          <w:szCs w:val="36"/>
          <w:lang w:val="en-GB"/>
        </w:rPr>
        <w:t>Bachelor’s programme ...</w:t>
      </w:r>
      <w:bookmarkEnd w:id="16"/>
      <w:bookmarkEnd w:id="17"/>
      <w:bookmarkEnd w:id="18"/>
      <w:bookmarkEnd w:id="19"/>
      <w:bookmarkEnd w:id="20"/>
      <w:bookmarkEnd w:id="21"/>
      <w:bookmarkEnd w:id="22"/>
      <w:bookmarkEnd w:id="23"/>
    </w:p>
    <w:p w14:paraId="1F303B18" w14:textId="77777777" w:rsidR="007100B2" w:rsidRPr="00772C16" w:rsidRDefault="007100B2" w:rsidP="003655C9">
      <w:pPr>
        <w:keepNext/>
        <w:keepLines/>
        <w:spacing w:line="276" w:lineRule="auto"/>
        <w:outlineLvl w:val="0"/>
        <w:rPr>
          <w:rFonts w:eastAsiaTheme="majorEastAsia" w:cs="Arial"/>
          <w:b/>
          <w:bCs/>
          <w:color w:val="1F497D"/>
          <w:sz w:val="28"/>
          <w:szCs w:val="28"/>
          <w:lang w:val="en-US"/>
        </w:rPr>
      </w:pPr>
    </w:p>
    <w:p w14:paraId="1857CB88" w14:textId="3F1BA6E4" w:rsidR="002F2E3E" w:rsidRPr="00772C16" w:rsidRDefault="002F2E3E" w:rsidP="003655C9">
      <w:pPr>
        <w:keepNext/>
        <w:keepLines/>
        <w:spacing w:line="276" w:lineRule="auto"/>
        <w:outlineLvl w:val="0"/>
        <w:rPr>
          <w:rFonts w:eastAsiaTheme="majorEastAsia" w:cs="Arial"/>
          <w:b/>
          <w:bCs/>
          <w:color w:val="1F497D"/>
          <w:sz w:val="28"/>
          <w:szCs w:val="28"/>
          <w:lang w:val="en-US"/>
        </w:rPr>
      </w:pPr>
      <w:bookmarkStart w:id="24" w:name="_Toc523840101"/>
      <w:bookmarkStart w:id="25" w:name="_Toc523839589"/>
      <w:bookmarkStart w:id="26" w:name="_Toc523839308"/>
      <w:bookmarkStart w:id="27" w:name="_Toc520714835"/>
      <w:bookmarkStart w:id="28" w:name="_Toc493867087"/>
      <w:bookmarkStart w:id="29" w:name="_Toc20743505"/>
      <w:bookmarkStart w:id="30" w:name="_Toc139970947"/>
      <w:r>
        <w:rPr>
          <w:rFonts w:eastAsiaTheme="majorEastAsia" w:cs="Arial"/>
          <w:b/>
          <w:bCs/>
          <w:color w:val="1F497D"/>
          <w:sz w:val="28"/>
          <w:szCs w:val="28"/>
          <w:lang w:val="en-GB"/>
        </w:rPr>
        <w:t xml:space="preserve">Academic year </w:t>
      </w:r>
      <w:bookmarkEnd w:id="24"/>
      <w:bookmarkEnd w:id="25"/>
      <w:bookmarkEnd w:id="26"/>
      <w:bookmarkEnd w:id="27"/>
      <w:bookmarkEnd w:id="28"/>
      <w:r>
        <w:rPr>
          <w:rFonts w:eastAsiaTheme="majorEastAsia" w:cs="Arial"/>
          <w:b/>
          <w:bCs/>
          <w:color w:val="FF0000"/>
          <w:sz w:val="28"/>
          <w:szCs w:val="28"/>
          <w:lang w:val="en-GB"/>
        </w:rPr>
        <w:t>2024-202</w:t>
      </w:r>
      <w:bookmarkEnd w:id="29"/>
      <w:r>
        <w:rPr>
          <w:rFonts w:eastAsiaTheme="majorEastAsia" w:cs="Arial"/>
          <w:b/>
          <w:bCs/>
          <w:color w:val="FF0000"/>
          <w:sz w:val="28"/>
          <w:szCs w:val="28"/>
          <w:lang w:val="en-GB"/>
        </w:rPr>
        <w:t>5</w:t>
      </w:r>
      <w:bookmarkEnd w:id="30"/>
    </w:p>
    <w:p w14:paraId="7B27E2A4" w14:textId="77777777" w:rsidR="006F5104" w:rsidRPr="00772C16" w:rsidRDefault="006F5104" w:rsidP="003655C9">
      <w:pPr>
        <w:autoSpaceDE w:val="0"/>
        <w:autoSpaceDN w:val="0"/>
        <w:spacing w:line="276" w:lineRule="auto"/>
        <w:rPr>
          <w:rFonts w:cs="Arial"/>
          <w:color w:val="000000"/>
          <w:sz w:val="40"/>
          <w:szCs w:val="40"/>
          <w:lang w:val="en-US"/>
        </w:rPr>
      </w:pPr>
      <w:r>
        <w:rPr>
          <w:rFonts w:cs="Arial"/>
          <w:color w:val="000000"/>
          <w:sz w:val="40"/>
          <w:szCs w:val="40"/>
          <w:lang w:val="en-GB"/>
        </w:rPr>
        <w:t xml:space="preserve"> </w:t>
      </w:r>
    </w:p>
    <w:p w14:paraId="442E9D4C" w14:textId="4C3BE51C" w:rsidR="006F5104" w:rsidRPr="00772C16" w:rsidRDefault="006F5104" w:rsidP="003655C9">
      <w:pPr>
        <w:autoSpaceDE w:val="0"/>
        <w:autoSpaceDN w:val="0"/>
        <w:spacing w:line="276" w:lineRule="auto"/>
        <w:rPr>
          <w:rFonts w:cs="Arial"/>
          <w:color w:val="000000"/>
          <w:sz w:val="24"/>
          <w:szCs w:val="24"/>
          <w:lang w:val="en-US"/>
        </w:rPr>
      </w:pPr>
      <w:r>
        <w:rPr>
          <w:rFonts w:cs="Arial"/>
          <w:color w:val="000000"/>
          <w:sz w:val="24"/>
          <w:szCs w:val="24"/>
          <w:lang w:val="en-GB"/>
        </w:rPr>
        <w:t xml:space="preserve">A.  Faculty section model </w:t>
      </w:r>
    </w:p>
    <w:p w14:paraId="4B553FDB" w14:textId="295837BB" w:rsidR="006F5104" w:rsidRPr="00772C16" w:rsidRDefault="006F5104" w:rsidP="003655C9">
      <w:pPr>
        <w:autoSpaceDE w:val="0"/>
        <w:autoSpaceDN w:val="0"/>
        <w:spacing w:line="276" w:lineRule="auto"/>
        <w:rPr>
          <w:rFonts w:cs="Arial"/>
          <w:color w:val="000000"/>
          <w:sz w:val="24"/>
          <w:szCs w:val="24"/>
          <w:lang w:val="en-US"/>
        </w:rPr>
      </w:pPr>
      <w:r>
        <w:rPr>
          <w:rFonts w:cs="Arial"/>
          <w:color w:val="000000"/>
          <w:sz w:val="24"/>
          <w:szCs w:val="24"/>
          <w:lang w:val="en-GB"/>
        </w:rPr>
        <w:t xml:space="preserve">B1. Programme-specific section model </w:t>
      </w:r>
    </w:p>
    <w:p w14:paraId="207F86D5" w14:textId="7E3F42BE" w:rsidR="00EF75E6" w:rsidRPr="00772C16" w:rsidRDefault="00EF75E6" w:rsidP="003655C9">
      <w:pPr>
        <w:autoSpaceDE w:val="0"/>
        <w:autoSpaceDN w:val="0"/>
        <w:spacing w:line="276" w:lineRule="auto"/>
        <w:rPr>
          <w:rFonts w:cs="Arial"/>
          <w:color w:val="000000"/>
          <w:sz w:val="24"/>
          <w:szCs w:val="24"/>
          <w:lang w:val="en-US"/>
        </w:rPr>
      </w:pPr>
      <w:r>
        <w:rPr>
          <w:rFonts w:cs="Arial"/>
          <w:color w:val="000000"/>
          <w:sz w:val="24"/>
          <w:szCs w:val="24"/>
          <w:lang w:val="en-GB"/>
        </w:rPr>
        <w:t>B2. Programme-specific content of programme model</w:t>
      </w:r>
    </w:p>
    <w:p w14:paraId="2FCF4B00" w14:textId="354EBF9F" w:rsidR="004A676E" w:rsidRPr="007B7F03" w:rsidRDefault="006F5104" w:rsidP="007B7F03">
      <w:pPr>
        <w:autoSpaceDE w:val="0"/>
        <w:autoSpaceDN w:val="0"/>
        <w:spacing w:line="276" w:lineRule="auto"/>
        <w:rPr>
          <w:rFonts w:cs="Arial"/>
          <w:color w:val="000000"/>
          <w:sz w:val="28"/>
          <w:szCs w:val="28"/>
          <w:lang w:val="en-US"/>
        </w:rPr>
      </w:pPr>
      <w:r>
        <w:rPr>
          <w:rFonts w:cs="Arial"/>
          <w:color w:val="000000"/>
          <w:sz w:val="28"/>
          <w:szCs w:val="28"/>
          <w:lang w:val="en-GB"/>
        </w:rPr>
        <w:t xml:space="preserve"> </w:t>
      </w:r>
      <w:r w:rsidR="004A676E">
        <w:rPr>
          <w:rFonts w:eastAsiaTheme="majorEastAsia" w:cs="Arial"/>
          <w:b/>
          <w:bCs/>
          <w:color w:val="1F497D"/>
          <w:sz w:val="20"/>
          <w:szCs w:val="20"/>
          <w:lang w:val="en-GB"/>
        </w:rPr>
        <w:br w:type="page"/>
      </w:r>
    </w:p>
    <w:p w14:paraId="3E7D1910" w14:textId="77777777" w:rsidR="00F001C4" w:rsidRPr="00C57023" w:rsidRDefault="00210CBD" w:rsidP="00DD345C">
      <w:pPr>
        <w:spacing w:line="276" w:lineRule="auto"/>
        <w:rPr>
          <w:rFonts w:eastAsiaTheme="majorEastAsia" w:cstheme="minorHAnsi"/>
          <w:b/>
          <w:bCs/>
          <w:sz w:val="20"/>
          <w:szCs w:val="20"/>
        </w:rPr>
      </w:pPr>
      <w:r>
        <w:rPr>
          <w:rFonts w:eastAsiaTheme="majorEastAsia" w:cs="Arial"/>
          <w:b/>
          <w:bCs/>
          <w:color w:val="1F497D"/>
          <w:sz w:val="24"/>
          <w:szCs w:val="24"/>
          <w:lang w:val="en-GB"/>
        </w:rPr>
        <w:lastRenderedPageBreak/>
        <w:t>Index</w:t>
      </w:r>
    </w:p>
    <w:p w14:paraId="60376163" w14:textId="77777777" w:rsidR="0088060C" w:rsidRPr="00C57023" w:rsidRDefault="0088060C" w:rsidP="00C57023">
      <w:pPr>
        <w:pStyle w:val="TOC1"/>
        <w:rPr>
          <w:rFonts w:asciiTheme="minorHAnsi" w:hAnsiTheme="minorHAnsi" w:cstheme="minorHAnsi"/>
          <w:color w:val="auto"/>
          <w:szCs w:val="20"/>
        </w:rPr>
      </w:pPr>
    </w:p>
    <w:p w14:paraId="24B5FE21" w14:textId="702EFDC1" w:rsidR="00772C16" w:rsidRPr="00F513FC" w:rsidRDefault="00F001C4">
      <w:pPr>
        <w:pStyle w:val="TOC1"/>
        <w:rPr>
          <w:rFonts w:asciiTheme="minorHAnsi" w:eastAsiaTheme="minorEastAsia" w:hAnsiTheme="minorHAnsi"/>
          <w:b w:val="0"/>
          <w:bCs w:val="0"/>
          <w:iCs w:val="0"/>
          <w:noProof/>
          <w:color w:val="auto"/>
          <w:kern w:val="2"/>
          <w:sz w:val="22"/>
          <w:szCs w:val="22"/>
          <w:lang w:eastAsia="nl-NL"/>
          <w14:ligatures w14:val="standardContextual"/>
        </w:rPr>
      </w:pPr>
      <w:r>
        <w:rPr>
          <w:rFonts w:asciiTheme="minorHAnsi" w:hAnsiTheme="minorHAnsi" w:cstheme="minorHAnsi"/>
          <w:iCs w:val="0"/>
          <w:color w:val="auto"/>
          <w:szCs w:val="20"/>
          <w:lang w:val="en-GB"/>
        </w:rPr>
        <w:fldChar w:fldCharType="begin"/>
      </w:r>
      <w:r>
        <w:rPr>
          <w:rFonts w:asciiTheme="minorHAnsi" w:hAnsiTheme="minorHAnsi" w:cstheme="minorHAnsi"/>
          <w:color w:val="auto"/>
          <w:szCs w:val="20"/>
        </w:rPr>
        <w:instrText xml:space="preserve"> TOC \o \h \z \u </w:instrText>
      </w:r>
      <w:r>
        <w:rPr>
          <w:rFonts w:asciiTheme="minorHAnsi" w:hAnsiTheme="minorHAnsi" w:cstheme="minorHAnsi"/>
          <w:color w:val="auto"/>
          <w:szCs w:val="20"/>
        </w:rPr>
        <w:fldChar w:fldCharType="separate"/>
      </w:r>
      <w:hyperlink w:anchor="_Toc139970944" w:history="1"/>
    </w:p>
    <w:p w14:paraId="176264BE" w14:textId="0011FDBE" w:rsidR="00772C16" w:rsidRPr="00F513FC" w:rsidRDefault="00000000">
      <w:pPr>
        <w:pStyle w:val="TOC1"/>
        <w:rPr>
          <w:rFonts w:asciiTheme="minorHAnsi" w:eastAsiaTheme="minorEastAsia" w:hAnsiTheme="minorHAnsi"/>
          <w:b w:val="0"/>
          <w:bCs w:val="0"/>
          <w:iCs w:val="0"/>
          <w:noProof/>
          <w:color w:val="auto"/>
          <w:kern w:val="2"/>
          <w:sz w:val="22"/>
          <w:szCs w:val="22"/>
          <w:lang w:eastAsia="nl-NL"/>
          <w14:ligatures w14:val="standardContextual"/>
        </w:rPr>
      </w:pPr>
      <w:hyperlink w:anchor="_Toc139970948" w:history="1">
        <w:r w:rsidR="00772C16" w:rsidRPr="00F513FC">
          <w:rPr>
            <w:rStyle w:val="Hyperlink"/>
            <w:rFonts w:cs="Arial"/>
            <w:noProof/>
            <w:color w:val="auto"/>
            <w:lang w:val="en-GB"/>
          </w:rPr>
          <w:t>Section A: Faculty section</w:t>
        </w:r>
        <w:r w:rsidR="00772C16" w:rsidRPr="00F513FC">
          <w:rPr>
            <w:noProof/>
            <w:webHidden/>
            <w:color w:val="auto"/>
          </w:rPr>
          <w:tab/>
        </w:r>
        <w:r w:rsidR="00772C16" w:rsidRPr="00F513FC">
          <w:rPr>
            <w:noProof/>
            <w:webHidden/>
            <w:color w:val="auto"/>
          </w:rPr>
          <w:fldChar w:fldCharType="begin"/>
        </w:r>
        <w:r w:rsidR="00772C16" w:rsidRPr="00F513FC">
          <w:rPr>
            <w:noProof/>
            <w:webHidden/>
            <w:color w:val="auto"/>
          </w:rPr>
          <w:instrText xml:space="preserve"> PAGEREF _Toc139970948 \h </w:instrText>
        </w:r>
        <w:r w:rsidR="00772C16" w:rsidRPr="00F513FC">
          <w:rPr>
            <w:noProof/>
            <w:webHidden/>
            <w:color w:val="auto"/>
          </w:rPr>
        </w:r>
        <w:r w:rsidR="00772C16" w:rsidRPr="00F513FC">
          <w:rPr>
            <w:noProof/>
            <w:webHidden/>
            <w:color w:val="auto"/>
          </w:rPr>
          <w:fldChar w:fldCharType="separate"/>
        </w:r>
        <w:r w:rsidR="00772C16" w:rsidRPr="00F513FC">
          <w:rPr>
            <w:noProof/>
            <w:webHidden/>
            <w:color w:val="auto"/>
          </w:rPr>
          <w:t>4</w:t>
        </w:r>
        <w:r w:rsidR="00772C16" w:rsidRPr="00F513FC">
          <w:rPr>
            <w:noProof/>
            <w:webHidden/>
            <w:color w:val="auto"/>
          </w:rPr>
          <w:fldChar w:fldCharType="end"/>
        </w:r>
      </w:hyperlink>
    </w:p>
    <w:p w14:paraId="34BF916F" w14:textId="37A15DB5" w:rsidR="00772C16" w:rsidRPr="00F513FC" w:rsidRDefault="00000000">
      <w:pPr>
        <w:pStyle w:val="TOC1"/>
        <w:rPr>
          <w:rFonts w:asciiTheme="minorHAnsi" w:eastAsiaTheme="minorEastAsia" w:hAnsiTheme="minorHAnsi"/>
          <w:b w:val="0"/>
          <w:bCs w:val="0"/>
          <w:iCs w:val="0"/>
          <w:noProof/>
          <w:color w:val="auto"/>
          <w:kern w:val="2"/>
          <w:sz w:val="22"/>
          <w:szCs w:val="22"/>
          <w:lang w:eastAsia="nl-NL"/>
          <w14:ligatures w14:val="standardContextual"/>
        </w:rPr>
      </w:pPr>
      <w:hyperlink w:anchor="_Toc139970949" w:history="1">
        <w:r w:rsidR="00772C16" w:rsidRPr="00F513FC">
          <w:rPr>
            <w:rStyle w:val="Hyperlink"/>
            <w:rFonts w:cs="Arial"/>
            <w:noProof/>
            <w:color w:val="auto"/>
            <w:lang w:val="en-GB"/>
          </w:rPr>
          <w:t>1. General provisions</w:t>
        </w:r>
        <w:r w:rsidR="00772C16" w:rsidRPr="00F513FC">
          <w:rPr>
            <w:noProof/>
            <w:webHidden/>
            <w:color w:val="auto"/>
          </w:rPr>
          <w:tab/>
        </w:r>
        <w:r w:rsidR="00772C16" w:rsidRPr="00F513FC">
          <w:rPr>
            <w:noProof/>
            <w:webHidden/>
            <w:color w:val="auto"/>
          </w:rPr>
          <w:fldChar w:fldCharType="begin"/>
        </w:r>
        <w:r w:rsidR="00772C16" w:rsidRPr="00F513FC">
          <w:rPr>
            <w:noProof/>
            <w:webHidden/>
            <w:color w:val="auto"/>
          </w:rPr>
          <w:instrText xml:space="preserve"> PAGEREF _Toc139970949 \h </w:instrText>
        </w:r>
        <w:r w:rsidR="00772C16" w:rsidRPr="00F513FC">
          <w:rPr>
            <w:noProof/>
            <w:webHidden/>
            <w:color w:val="auto"/>
          </w:rPr>
        </w:r>
        <w:r w:rsidR="00772C16" w:rsidRPr="00F513FC">
          <w:rPr>
            <w:noProof/>
            <w:webHidden/>
            <w:color w:val="auto"/>
          </w:rPr>
          <w:fldChar w:fldCharType="separate"/>
        </w:r>
        <w:r w:rsidR="00772C16" w:rsidRPr="00F513FC">
          <w:rPr>
            <w:noProof/>
            <w:webHidden/>
            <w:color w:val="auto"/>
          </w:rPr>
          <w:t>4</w:t>
        </w:r>
        <w:r w:rsidR="00772C16" w:rsidRPr="00F513FC">
          <w:rPr>
            <w:noProof/>
            <w:webHidden/>
            <w:color w:val="auto"/>
          </w:rPr>
          <w:fldChar w:fldCharType="end"/>
        </w:r>
      </w:hyperlink>
    </w:p>
    <w:p w14:paraId="343B2E72" w14:textId="18383253" w:rsidR="00772C16" w:rsidRPr="00F513FC" w:rsidRDefault="00000000">
      <w:pPr>
        <w:pStyle w:val="TOC2"/>
        <w:rPr>
          <w:rFonts w:asciiTheme="minorHAnsi" w:eastAsiaTheme="minorEastAsia" w:hAnsiTheme="minorHAnsi"/>
          <w:bCs w:val="0"/>
          <w:color w:val="auto"/>
          <w:kern w:val="2"/>
          <w:sz w:val="22"/>
          <w:lang w:eastAsia="nl-NL"/>
          <w14:ligatures w14:val="standardContextual"/>
        </w:rPr>
      </w:pPr>
      <w:hyperlink w:anchor="_Toc139970950" w:history="1">
        <w:r w:rsidR="00772C16" w:rsidRPr="00F513FC">
          <w:rPr>
            <w:rStyle w:val="Hyperlink"/>
            <w:rFonts w:cs="Arial"/>
            <w:color w:val="auto"/>
            <w:lang w:val="en-GB"/>
          </w:rPr>
          <w:t>Article 1.1 Applicability of the Regulations</w:t>
        </w:r>
        <w:r w:rsidR="00772C16" w:rsidRPr="00F513FC">
          <w:rPr>
            <w:webHidden/>
            <w:color w:val="auto"/>
          </w:rPr>
          <w:tab/>
        </w:r>
        <w:r w:rsidR="00772C16" w:rsidRPr="00F513FC">
          <w:rPr>
            <w:webHidden/>
            <w:color w:val="auto"/>
          </w:rPr>
          <w:fldChar w:fldCharType="begin"/>
        </w:r>
        <w:r w:rsidR="00772C16" w:rsidRPr="00F513FC">
          <w:rPr>
            <w:webHidden/>
            <w:color w:val="auto"/>
          </w:rPr>
          <w:instrText xml:space="preserve"> PAGEREF _Toc139970950 \h </w:instrText>
        </w:r>
        <w:r w:rsidR="00772C16" w:rsidRPr="00F513FC">
          <w:rPr>
            <w:webHidden/>
            <w:color w:val="auto"/>
          </w:rPr>
        </w:r>
        <w:r w:rsidR="00772C16" w:rsidRPr="00F513FC">
          <w:rPr>
            <w:webHidden/>
            <w:color w:val="auto"/>
          </w:rPr>
          <w:fldChar w:fldCharType="separate"/>
        </w:r>
        <w:r w:rsidR="00772C16" w:rsidRPr="00F513FC">
          <w:rPr>
            <w:webHidden/>
            <w:color w:val="auto"/>
          </w:rPr>
          <w:t>4</w:t>
        </w:r>
        <w:r w:rsidR="00772C16" w:rsidRPr="00F513FC">
          <w:rPr>
            <w:webHidden/>
            <w:color w:val="auto"/>
          </w:rPr>
          <w:fldChar w:fldCharType="end"/>
        </w:r>
      </w:hyperlink>
    </w:p>
    <w:p w14:paraId="5D71A8D0" w14:textId="79C404CA" w:rsidR="00772C16" w:rsidRPr="00F513FC" w:rsidRDefault="00000000">
      <w:pPr>
        <w:pStyle w:val="TOC2"/>
        <w:rPr>
          <w:rFonts w:asciiTheme="minorHAnsi" w:eastAsiaTheme="minorEastAsia" w:hAnsiTheme="minorHAnsi"/>
          <w:bCs w:val="0"/>
          <w:color w:val="auto"/>
          <w:kern w:val="2"/>
          <w:sz w:val="22"/>
          <w:lang w:eastAsia="nl-NL"/>
          <w14:ligatures w14:val="standardContextual"/>
        </w:rPr>
      </w:pPr>
      <w:hyperlink w:anchor="_Toc139970951" w:history="1">
        <w:r w:rsidR="00772C16" w:rsidRPr="00F513FC">
          <w:rPr>
            <w:rStyle w:val="Hyperlink"/>
            <w:rFonts w:cs="Arial"/>
            <w:color w:val="auto"/>
            <w:lang w:val="en-GB"/>
          </w:rPr>
          <w:t>Article 1.2 Definitions</w:t>
        </w:r>
        <w:r w:rsidR="00772C16" w:rsidRPr="00F513FC">
          <w:rPr>
            <w:webHidden/>
            <w:color w:val="auto"/>
          </w:rPr>
          <w:tab/>
        </w:r>
        <w:r w:rsidR="00772C16" w:rsidRPr="00F513FC">
          <w:rPr>
            <w:webHidden/>
            <w:color w:val="auto"/>
          </w:rPr>
          <w:fldChar w:fldCharType="begin"/>
        </w:r>
        <w:r w:rsidR="00772C16" w:rsidRPr="00F513FC">
          <w:rPr>
            <w:webHidden/>
            <w:color w:val="auto"/>
          </w:rPr>
          <w:instrText xml:space="preserve"> PAGEREF _Toc139970951 \h </w:instrText>
        </w:r>
        <w:r w:rsidR="00772C16" w:rsidRPr="00F513FC">
          <w:rPr>
            <w:webHidden/>
            <w:color w:val="auto"/>
          </w:rPr>
        </w:r>
        <w:r w:rsidR="00772C16" w:rsidRPr="00F513FC">
          <w:rPr>
            <w:webHidden/>
            <w:color w:val="auto"/>
          </w:rPr>
          <w:fldChar w:fldCharType="separate"/>
        </w:r>
        <w:r w:rsidR="00772C16" w:rsidRPr="00F513FC">
          <w:rPr>
            <w:webHidden/>
            <w:color w:val="auto"/>
          </w:rPr>
          <w:t>4</w:t>
        </w:r>
        <w:r w:rsidR="00772C16" w:rsidRPr="00F513FC">
          <w:rPr>
            <w:webHidden/>
            <w:color w:val="auto"/>
          </w:rPr>
          <w:fldChar w:fldCharType="end"/>
        </w:r>
      </w:hyperlink>
    </w:p>
    <w:p w14:paraId="6C660A24" w14:textId="5DE8421E" w:rsidR="00772C16" w:rsidRPr="00F513FC" w:rsidRDefault="00000000">
      <w:pPr>
        <w:pStyle w:val="TOC1"/>
        <w:rPr>
          <w:rFonts w:asciiTheme="minorHAnsi" w:eastAsiaTheme="minorEastAsia" w:hAnsiTheme="minorHAnsi"/>
          <w:b w:val="0"/>
          <w:bCs w:val="0"/>
          <w:iCs w:val="0"/>
          <w:noProof/>
          <w:color w:val="auto"/>
          <w:kern w:val="2"/>
          <w:sz w:val="22"/>
          <w:szCs w:val="22"/>
          <w:lang w:eastAsia="nl-NL"/>
          <w14:ligatures w14:val="standardContextual"/>
        </w:rPr>
      </w:pPr>
      <w:hyperlink w:anchor="_Toc139970952" w:history="1">
        <w:r w:rsidR="00772C16" w:rsidRPr="00F513FC">
          <w:rPr>
            <w:rStyle w:val="Hyperlink"/>
            <w:rFonts w:cs="Arial"/>
            <w:noProof/>
            <w:color w:val="auto"/>
            <w:lang w:val="en-GB"/>
          </w:rPr>
          <w:t>2. Study programme structure</w:t>
        </w:r>
        <w:r w:rsidR="00772C16" w:rsidRPr="00F513FC">
          <w:rPr>
            <w:noProof/>
            <w:webHidden/>
            <w:color w:val="auto"/>
          </w:rPr>
          <w:tab/>
        </w:r>
        <w:r w:rsidR="00772C16" w:rsidRPr="00F513FC">
          <w:rPr>
            <w:noProof/>
            <w:webHidden/>
            <w:color w:val="auto"/>
          </w:rPr>
          <w:fldChar w:fldCharType="begin"/>
        </w:r>
        <w:r w:rsidR="00772C16" w:rsidRPr="00F513FC">
          <w:rPr>
            <w:noProof/>
            <w:webHidden/>
            <w:color w:val="auto"/>
          </w:rPr>
          <w:instrText xml:space="preserve"> PAGEREF _Toc139970952 \h </w:instrText>
        </w:r>
        <w:r w:rsidR="00772C16" w:rsidRPr="00F513FC">
          <w:rPr>
            <w:noProof/>
            <w:webHidden/>
            <w:color w:val="auto"/>
          </w:rPr>
        </w:r>
        <w:r w:rsidR="00772C16" w:rsidRPr="00F513FC">
          <w:rPr>
            <w:noProof/>
            <w:webHidden/>
            <w:color w:val="auto"/>
          </w:rPr>
          <w:fldChar w:fldCharType="separate"/>
        </w:r>
        <w:r w:rsidR="00772C16" w:rsidRPr="00F513FC">
          <w:rPr>
            <w:noProof/>
            <w:webHidden/>
            <w:color w:val="auto"/>
          </w:rPr>
          <w:t>5</w:t>
        </w:r>
        <w:r w:rsidR="00772C16" w:rsidRPr="00F513FC">
          <w:rPr>
            <w:noProof/>
            <w:webHidden/>
            <w:color w:val="auto"/>
          </w:rPr>
          <w:fldChar w:fldCharType="end"/>
        </w:r>
      </w:hyperlink>
    </w:p>
    <w:p w14:paraId="219FEFAE" w14:textId="0D754C3B" w:rsidR="00772C16" w:rsidRPr="00F513FC" w:rsidRDefault="00000000">
      <w:pPr>
        <w:pStyle w:val="TOC2"/>
        <w:rPr>
          <w:rFonts w:asciiTheme="minorHAnsi" w:eastAsiaTheme="minorEastAsia" w:hAnsiTheme="minorHAnsi"/>
          <w:bCs w:val="0"/>
          <w:color w:val="auto"/>
          <w:kern w:val="2"/>
          <w:sz w:val="22"/>
          <w:lang w:eastAsia="nl-NL"/>
          <w14:ligatures w14:val="standardContextual"/>
        </w:rPr>
      </w:pPr>
      <w:hyperlink w:anchor="_Toc139970953" w:history="1">
        <w:r w:rsidR="00772C16" w:rsidRPr="00F513FC">
          <w:rPr>
            <w:rStyle w:val="Hyperlink"/>
            <w:rFonts w:cs="Arial"/>
            <w:color w:val="auto"/>
            <w:lang w:val="en-GB"/>
          </w:rPr>
          <w:t>Article 2.1 Structure of academic year and units of education</w:t>
        </w:r>
        <w:r w:rsidR="00772C16" w:rsidRPr="00F513FC">
          <w:rPr>
            <w:webHidden/>
            <w:color w:val="auto"/>
          </w:rPr>
          <w:tab/>
        </w:r>
        <w:r w:rsidR="00772C16" w:rsidRPr="00F513FC">
          <w:rPr>
            <w:webHidden/>
            <w:color w:val="auto"/>
          </w:rPr>
          <w:fldChar w:fldCharType="begin"/>
        </w:r>
        <w:r w:rsidR="00772C16" w:rsidRPr="00F513FC">
          <w:rPr>
            <w:webHidden/>
            <w:color w:val="auto"/>
          </w:rPr>
          <w:instrText xml:space="preserve"> PAGEREF _Toc139970953 \h </w:instrText>
        </w:r>
        <w:r w:rsidR="00772C16" w:rsidRPr="00F513FC">
          <w:rPr>
            <w:webHidden/>
            <w:color w:val="auto"/>
          </w:rPr>
        </w:r>
        <w:r w:rsidR="00772C16" w:rsidRPr="00F513FC">
          <w:rPr>
            <w:webHidden/>
            <w:color w:val="auto"/>
          </w:rPr>
          <w:fldChar w:fldCharType="separate"/>
        </w:r>
        <w:r w:rsidR="00772C16" w:rsidRPr="00F513FC">
          <w:rPr>
            <w:webHidden/>
            <w:color w:val="auto"/>
          </w:rPr>
          <w:t>5</w:t>
        </w:r>
        <w:r w:rsidR="00772C16" w:rsidRPr="00F513FC">
          <w:rPr>
            <w:webHidden/>
            <w:color w:val="auto"/>
          </w:rPr>
          <w:fldChar w:fldCharType="end"/>
        </w:r>
      </w:hyperlink>
    </w:p>
    <w:p w14:paraId="0FBAAF92" w14:textId="28D04D53" w:rsidR="00772C16" w:rsidRPr="00F513FC" w:rsidRDefault="00000000">
      <w:pPr>
        <w:pStyle w:val="TOC2"/>
        <w:rPr>
          <w:rFonts w:asciiTheme="minorHAnsi" w:eastAsiaTheme="minorEastAsia" w:hAnsiTheme="minorHAnsi"/>
          <w:bCs w:val="0"/>
          <w:color w:val="auto"/>
          <w:kern w:val="2"/>
          <w:sz w:val="22"/>
          <w:lang w:eastAsia="nl-NL"/>
          <w14:ligatures w14:val="standardContextual"/>
        </w:rPr>
      </w:pPr>
      <w:hyperlink w:anchor="_Toc139970954" w:history="1">
        <w:r w:rsidR="00772C16" w:rsidRPr="00F513FC">
          <w:rPr>
            <w:rStyle w:val="Hyperlink"/>
            <w:rFonts w:cs="Arial"/>
            <w:color w:val="auto"/>
            <w:lang w:val="en-GB"/>
          </w:rPr>
          <w:t>Article 2.2 Setup of programme</w:t>
        </w:r>
        <w:r w:rsidR="00772C16" w:rsidRPr="00F513FC">
          <w:rPr>
            <w:webHidden/>
            <w:color w:val="auto"/>
          </w:rPr>
          <w:tab/>
        </w:r>
        <w:r w:rsidR="00772C16" w:rsidRPr="00F513FC">
          <w:rPr>
            <w:webHidden/>
            <w:color w:val="auto"/>
          </w:rPr>
          <w:fldChar w:fldCharType="begin"/>
        </w:r>
        <w:r w:rsidR="00772C16" w:rsidRPr="00F513FC">
          <w:rPr>
            <w:webHidden/>
            <w:color w:val="auto"/>
          </w:rPr>
          <w:instrText xml:space="preserve"> PAGEREF _Toc139970954 \h </w:instrText>
        </w:r>
        <w:r w:rsidR="00772C16" w:rsidRPr="00F513FC">
          <w:rPr>
            <w:webHidden/>
            <w:color w:val="auto"/>
          </w:rPr>
        </w:r>
        <w:r w:rsidR="00772C16" w:rsidRPr="00F513FC">
          <w:rPr>
            <w:webHidden/>
            <w:color w:val="auto"/>
          </w:rPr>
          <w:fldChar w:fldCharType="separate"/>
        </w:r>
        <w:r w:rsidR="00772C16" w:rsidRPr="00F513FC">
          <w:rPr>
            <w:webHidden/>
            <w:color w:val="auto"/>
          </w:rPr>
          <w:t>6</w:t>
        </w:r>
        <w:r w:rsidR="00772C16" w:rsidRPr="00F513FC">
          <w:rPr>
            <w:webHidden/>
            <w:color w:val="auto"/>
          </w:rPr>
          <w:fldChar w:fldCharType="end"/>
        </w:r>
      </w:hyperlink>
    </w:p>
    <w:p w14:paraId="07EE20DA" w14:textId="2FCCE7BE" w:rsidR="00772C16" w:rsidRPr="00F513FC" w:rsidRDefault="00000000">
      <w:pPr>
        <w:pStyle w:val="TOC1"/>
        <w:rPr>
          <w:rFonts w:asciiTheme="minorHAnsi" w:eastAsiaTheme="minorEastAsia" w:hAnsiTheme="minorHAnsi"/>
          <w:b w:val="0"/>
          <w:bCs w:val="0"/>
          <w:iCs w:val="0"/>
          <w:noProof/>
          <w:color w:val="auto"/>
          <w:kern w:val="2"/>
          <w:sz w:val="22"/>
          <w:szCs w:val="22"/>
          <w:lang w:eastAsia="nl-NL"/>
          <w14:ligatures w14:val="standardContextual"/>
        </w:rPr>
      </w:pPr>
      <w:hyperlink w:anchor="_Toc139970955" w:history="1">
        <w:r w:rsidR="00772C16" w:rsidRPr="00F513FC">
          <w:rPr>
            <w:rStyle w:val="Hyperlink"/>
            <w:rFonts w:cs="Arial"/>
            <w:noProof/>
            <w:color w:val="auto"/>
            <w:lang w:val="en-GB"/>
          </w:rPr>
          <w:t>3. Assessment and examination</w:t>
        </w:r>
        <w:r w:rsidR="00772C16" w:rsidRPr="00F513FC">
          <w:rPr>
            <w:noProof/>
            <w:webHidden/>
            <w:color w:val="auto"/>
          </w:rPr>
          <w:tab/>
        </w:r>
        <w:r w:rsidR="00772C16" w:rsidRPr="00F513FC">
          <w:rPr>
            <w:noProof/>
            <w:webHidden/>
            <w:color w:val="auto"/>
          </w:rPr>
          <w:fldChar w:fldCharType="begin"/>
        </w:r>
        <w:r w:rsidR="00772C16" w:rsidRPr="00F513FC">
          <w:rPr>
            <w:noProof/>
            <w:webHidden/>
            <w:color w:val="auto"/>
          </w:rPr>
          <w:instrText xml:space="preserve"> PAGEREF _Toc139970955 \h </w:instrText>
        </w:r>
        <w:r w:rsidR="00772C16" w:rsidRPr="00F513FC">
          <w:rPr>
            <w:noProof/>
            <w:webHidden/>
            <w:color w:val="auto"/>
          </w:rPr>
        </w:r>
        <w:r w:rsidR="00772C16" w:rsidRPr="00F513FC">
          <w:rPr>
            <w:noProof/>
            <w:webHidden/>
            <w:color w:val="auto"/>
          </w:rPr>
          <w:fldChar w:fldCharType="separate"/>
        </w:r>
        <w:r w:rsidR="00772C16" w:rsidRPr="00F513FC">
          <w:rPr>
            <w:noProof/>
            <w:webHidden/>
            <w:color w:val="auto"/>
          </w:rPr>
          <w:t>6</w:t>
        </w:r>
        <w:r w:rsidR="00772C16" w:rsidRPr="00F513FC">
          <w:rPr>
            <w:noProof/>
            <w:webHidden/>
            <w:color w:val="auto"/>
          </w:rPr>
          <w:fldChar w:fldCharType="end"/>
        </w:r>
      </w:hyperlink>
    </w:p>
    <w:p w14:paraId="556EF022" w14:textId="37CF4865" w:rsidR="00772C16" w:rsidRPr="00F513FC" w:rsidRDefault="00000000">
      <w:pPr>
        <w:pStyle w:val="TOC2"/>
        <w:rPr>
          <w:rFonts w:asciiTheme="minorHAnsi" w:eastAsiaTheme="minorEastAsia" w:hAnsiTheme="minorHAnsi"/>
          <w:bCs w:val="0"/>
          <w:color w:val="auto"/>
          <w:kern w:val="2"/>
          <w:sz w:val="22"/>
          <w:lang w:eastAsia="nl-NL"/>
          <w14:ligatures w14:val="standardContextual"/>
        </w:rPr>
      </w:pPr>
      <w:hyperlink w:anchor="_Toc139970956" w:history="1">
        <w:r w:rsidR="00772C16" w:rsidRPr="00F513FC">
          <w:rPr>
            <w:rStyle w:val="Hyperlink"/>
            <w:rFonts w:cs="Arial"/>
            <w:color w:val="auto"/>
            <w:lang w:val="en-GB"/>
          </w:rPr>
          <w:t>Article 3.1 Signing up for education and examinations</w:t>
        </w:r>
        <w:r w:rsidR="00772C16" w:rsidRPr="00F513FC">
          <w:rPr>
            <w:webHidden/>
            <w:color w:val="auto"/>
          </w:rPr>
          <w:tab/>
        </w:r>
        <w:r w:rsidR="00772C16" w:rsidRPr="00F513FC">
          <w:rPr>
            <w:webHidden/>
            <w:color w:val="auto"/>
          </w:rPr>
          <w:fldChar w:fldCharType="begin"/>
        </w:r>
        <w:r w:rsidR="00772C16" w:rsidRPr="00F513FC">
          <w:rPr>
            <w:webHidden/>
            <w:color w:val="auto"/>
          </w:rPr>
          <w:instrText xml:space="preserve"> PAGEREF _Toc139970956 \h </w:instrText>
        </w:r>
        <w:r w:rsidR="00772C16" w:rsidRPr="00F513FC">
          <w:rPr>
            <w:webHidden/>
            <w:color w:val="auto"/>
          </w:rPr>
        </w:r>
        <w:r w:rsidR="00772C16" w:rsidRPr="00F513FC">
          <w:rPr>
            <w:webHidden/>
            <w:color w:val="auto"/>
          </w:rPr>
          <w:fldChar w:fldCharType="separate"/>
        </w:r>
        <w:r w:rsidR="00772C16" w:rsidRPr="00F513FC">
          <w:rPr>
            <w:webHidden/>
            <w:color w:val="auto"/>
          </w:rPr>
          <w:t>6</w:t>
        </w:r>
        <w:r w:rsidR="00772C16" w:rsidRPr="00F513FC">
          <w:rPr>
            <w:webHidden/>
            <w:color w:val="auto"/>
          </w:rPr>
          <w:fldChar w:fldCharType="end"/>
        </w:r>
      </w:hyperlink>
    </w:p>
    <w:p w14:paraId="1BFF373F" w14:textId="74608699" w:rsidR="00772C16" w:rsidRPr="00F513FC" w:rsidRDefault="00000000">
      <w:pPr>
        <w:pStyle w:val="TOC2"/>
        <w:rPr>
          <w:rFonts w:asciiTheme="minorHAnsi" w:eastAsiaTheme="minorEastAsia" w:hAnsiTheme="minorHAnsi"/>
          <w:bCs w:val="0"/>
          <w:color w:val="auto"/>
          <w:kern w:val="2"/>
          <w:sz w:val="22"/>
          <w:lang w:eastAsia="nl-NL"/>
          <w14:ligatures w14:val="standardContextual"/>
        </w:rPr>
      </w:pPr>
      <w:hyperlink w:anchor="_Toc139970957" w:history="1">
        <w:r w:rsidR="00772C16" w:rsidRPr="00F513FC">
          <w:rPr>
            <w:rStyle w:val="Hyperlink"/>
            <w:rFonts w:cs="Arial"/>
            <w:color w:val="auto"/>
            <w:lang w:val="en-GB"/>
          </w:rPr>
          <w:t>Article 3.2 Type of examination</w:t>
        </w:r>
        <w:r w:rsidR="00772C16" w:rsidRPr="00F513FC">
          <w:rPr>
            <w:webHidden/>
            <w:color w:val="auto"/>
          </w:rPr>
          <w:tab/>
        </w:r>
        <w:r w:rsidR="00772C16" w:rsidRPr="00F513FC">
          <w:rPr>
            <w:webHidden/>
            <w:color w:val="auto"/>
          </w:rPr>
          <w:fldChar w:fldCharType="begin"/>
        </w:r>
        <w:r w:rsidR="00772C16" w:rsidRPr="00F513FC">
          <w:rPr>
            <w:webHidden/>
            <w:color w:val="auto"/>
          </w:rPr>
          <w:instrText xml:space="preserve"> PAGEREF _Toc139970957 \h </w:instrText>
        </w:r>
        <w:r w:rsidR="00772C16" w:rsidRPr="00F513FC">
          <w:rPr>
            <w:webHidden/>
            <w:color w:val="auto"/>
          </w:rPr>
        </w:r>
        <w:r w:rsidR="00772C16" w:rsidRPr="00F513FC">
          <w:rPr>
            <w:webHidden/>
            <w:color w:val="auto"/>
          </w:rPr>
          <w:fldChar w:fldCharType="separate"/>
        </w:r>
        <w:r w:rsidR="00772C16" w:rsidRPr="00F513FC">
          <w:rPr>
            <w:webHidden/>
            <w:color w:val="auto"/>
          </w:rPr>
          <w:t>6</w:t>
        </w:r>
        <w:r w:rsidR="00772C16" w:rsidRPr="00F513FC">
          <w:rPr>
            <w:webHidden/>
            <w:color w:val="auto"/>
          </w:rPr>
          <w:fldChar w:fldCharType="end"/>
        </w:r>
      </w:hyperlink>
    </w:p>
    <w:p w14:paraId="28F73F22" w14:textId="1FFF0449" w:rsidR="00772C16" w:rsidRPr="00F513FC" w:rsidRDefault="00000000">
      <w:pPr>
        <w:pStyle w:val="TOC2"/>
        <w:rPr>
          <w:rFonts w:asciiTheme="minorHAnsi" w:eastAsiaTheme="minorEastAsia" w:hAnsiTheme="minorHAnsi"/>
          <w:bCs w:val="0"/>
          <w:color w:val="auto"/>
          <w:kern w:val="2"/>
          <w:sz w:val="22"/>
          <w:lang w:eastAsia="nl-NL"/>
          <w14:ligatures w14:val="standardContextual"/>
        </w:rPr>
      </w:pPr>
      <w:hyperlink w:anchor="_Toc139970958" w:history="1">
        <w:r w:rsidR="00772C16" w:rsidRPr="00F513FC">
          <w:rPr>
            <w:rStyle w:val="Hyperlink"/>
            <w:rFonts w:cs="Arial"/>
            <w:color w:val="auto"/>
            <w:lang w:val="en-GB"/>
          </w:rPr>
          <w:t>Article 3.3 Oral examinations</w:t>
        </w:r>
        <w:r w:rsidR="00772C16" w:rsidRPr="00F513FC">
          <w:rPr>
            <w:webHidden/>
            <w:color w:val="auto"/>
          </w:rPr>
          <w:tab/>
        </w:r>
        <w:r w:rsidR="00772C16" w:rsidRPr="00F513FC">
          <w:rPr>
            <w:webHidden/>
            <w:color w:val="auto"/>
          </w:rPr>
          <w:fldChar w:fldCharType="begin"/>
        </w:r>
        <w:r w:rsidR="00772C16" w:rsidRPr="00F513FC">
          <w:rPr>
            <w:webHidden/>
            <w:color w:val="auto"/>
          </w:rPr>
          <w:instrText xml:space="preserve"> PAGEREF _Toc139970958 \h </w:instrText>
        </w:r>
        <w:r w:rsidR="00772C16" w:rsidRPr="00F513FC">
          <w:rPr>
            <w:webHidden/>
            <w:color w:val="auto"/>
          </w:rPr>
        </w:r>
        <w:r w:rsidR="00772C16" w:rsidRPr="00F513FC">
          <w:rPr>
            <w:webHidden/>
            <w:color w:val="auto"/>
          </w:rPr>
          <w:fldChar w:fldCharType="separate"/>
        </w:r>
        <w:r w:rsidR="00772C16" w:rsidRPr="00F513FC">
          <w:rPr>
            <w:webHidden/>
            <w:color w:val="auto"/>
          </w:rPr>
          <w:t>6</w:t>
        </w:r>
        <w:r w:rsidR="00772C16" w:rsidRPr="00F513FC">
          <w:rPr>
            <w:webHidden/>
            <w:color w:val="auto"/>
          </w:rPr>
          <w:fldChar w:fldCharType="end"/>
        </w:r>
      </w:hyperlink>
    </w:p>
    <w:p w14:paraId="303DCDA0" w14:textId="0C5732AA" w:rsidR="00772C16" w:rsidRPr="00F513FC" w:rsidRDefault="00000000">
      <w:pPr>
        <w:pStyle w:val="TOC2"/>
        <w:rPr>
          <w:rFonts w:asciiTheme="minorHAnsi" w:eastAsiaTheme="minorEastAsia" w:hAnsiTheme="minorHAnsi"/>
          <w:bCs w:val="0"/>
          <w:color w:val="auto"/>
          <w:kern w:val="2"/>
          <w:sz w:val="22"/>
          <w:lang w:eastAsia="nl-NL"/>
          <w14:ligatures w14:val="standardContextual"/>
        </w:rPr>
      </w:pPr>
      <w:hyperlink w:anchor="_Toc139970959" w:history="1">
        <w:r w:rsidR="00772C16" w:rsidRPr="00F513FC">
          <w:rPr>
            <w:rStyle w:val="Hyperlink"/>
            <w:rFonts w:cs="Arial"/>
            <w:color w:val="auto"/>
            <w:lang w:val="en-GB"/>
          </w:rPr>
          <w:t>Article 3.4 Determining and announcing results</w:t>
        </w:r>
        <w:r w:rsidR="00772C16" w:rsidRPr="00F513FC">
          <w:rPr>
            <w:webHidden/>
            <w:color w:val="auto"/>
          </w:rPr>
          <w:tab/>
        </w:r>
        <w:r w:rsidR="00772C16" w:rsidRPr="00F513FC">
          <w:rPr>
            <w:webHidden/>
            <w:color w:val="auto"/>
          </w:rPr>
          <w:fldChar w:fldCharType="begin"/>
        </w:r>
        <w:r w:rsidR="00772C16" w:rsidRPr="00F513FC">
          <w:rPr>
            <w:webHidden/>
            <w:color w:val="auto"/>
          </w:rPr>
          <w:instrText xml:space="preserve"> PAGEREF _Toc139970959 \h </w:instrText>
        </w:r>
        <w:r w:rsidR="00772C16" w:rsidRPr="00F513FC">
          <w:rPr>
            <w:webHidden/>
            <w:color w:val="auto"/>
          </w:rPr>
        </w:r>
        <w:r w:rsidR="00772C16" w:rsidRPr="00F513FC">
          <w:rPr>
            <w:webHidden/>
            <w:color w:val="auto"/>
          </w:rPr>
          <w:fldChar w:fldCharType="separate"/>
        </w:r>
        <w:r w:rsidR="00772C16" w:rsidRPr="00F513FC">
          <w:rPr>
            <w:webHidden/>
            <w:color w:val="auto"/>
          </w:rPr>
          <w:t>6</w:t>
        </w:r>
        <w:r w:rsidR="00772C16" w:rsidRPr="00F513FC">
          <w:rPr>
            <w:webHidden/>
            <w:color w:val="auto"/>
          </w:rPr>
          <w:fldChar w:fldCharType="end"/>
        </w:r>
      </w:hyperlink>
    </w:p>
    <w:p w14:paraId="4E063789" w14:textId="740363C0" w:rsidR="00772C16" w:rsidRPr="00F513FC" w:rsidRDefault="00000000">
      <w:pPr>
        <w:pStyle w:val="TOC2"/>
        <w:rPr>
          <w:rFonts w:asciiTheme="minorHAnsi" w:eastAsiaTheme="minorEastAsia" w:hAnsiTheme="minorHAnsi"/>
          <w:bCs w:val="0"/>
          <w:color w:val="auto"/>
          <w:kern w:val="2"/>
          <w:sz w:val="22"/>
          <w:lang w:eastAsia="nl-NL"/>
          <w14:ligatures w14:val="standardContextual"/>
        </w:rPr>
      </w:pPr>
      <w:hyperlink w:anchor="_Toc139970960" w:history="1">
        <w:r w:rsidR="00772C16" w:rsidRPr="00F513FC">
          <w:rPr>
            <w:rStyle w:val="Hyperlink"/>
            <w:rFonts w:cs="Arial"/>
            <w:color w:val="auto"/>
            <w:lang w:val="en-GB"/>
          </w:rPr>
          <w:t>Article 3.5 Examination opportunities</w:t>
        </w:r>
        <w:r w:rsidR="00772C16" w:rsidRPr="00F513FC">
          <w:rPr>
            <w:webHidden/>
            <w:color w:val="auto"/>
          </w:rPr>
          <w:tab/>
        </w:r>
        <w:r w:rsidR="00772C16" w:rsidRPr="00F513FC">
          <w:rPr>
            <w:webHidden/>
            <w:color w:val="auto"/>
          </w:rPr>
          <w:fldChar w:fldCharType="begin"/>
        </w:r>
        <w:r w:rsidR="00772C16" w:rsidRPr="00F513FC">
          <w:rPr>
            <w:webHidden/>
            <w:color w:val="auto"/>
          </w:rPr>
          <w:instrText xml:space="preserve"> PAGEREF _Toc139970960 \h </w:instrText>
        </w:r>
        <w:r w:rsidR="00772C16" w:rsidRPr="00F513FC">
          <w:rPr>
            <w:webHidden/>
            <w:color w:val="auto"/>
          </w:rPr>
        </w:r>
        <w:r w:rsidR="00772C16" w:rsidRPr="00F513FC">
          <w:rPr>
            <w:webHidden/>
            <w:color w:val="auto"/>
          </w:rPr>
          <w:fldChar w:fldCharType="separate"/>
        </w:r>
        <w:r w:rsidR="00772C16" w:rsidRPr="00F513FC">
          <w:rPr>
            <w:webHidden/>
            <w:color w:val="auto"/>
          </w:rPr>
          <w:t>7</w:t>
        </w:r>
        <w:r w:rsidR="00772C16" w:rsidRPr="00F513FC">
          <w:rPr>
            <w:webHidden/>
            <w:color w:val="auto"/>
          </w:rPr>
          <w:fldChar w:fldCharType="end"/>
        </w:r>
      </w:hyperlink>
    </w:p>
    <w:p w14:paraId="5F8D5663" w14:textId="469FDF87" w:rsidR="00772C16" w:rsidRPr="00F513FC" w:rsidRDefault="00000000">
      <w:pPr>
        <w:pStyle w:val="TOC2"/>
        <w:rPr>
          <w:rFonts w:asciiTheme="minorHAnsi" w:eastAsiaTheme="minorEastAsia" w:hAnsiTheme="minorHAnsi"/>
          <w:bCs w:val="0"/>
          <w:color w:val="auto"/>
          <w:kern w:val="2"/>
          <w:sz w:val="22"/>
          <w:lang w:eastAsia="nl-NL"/>
          <w14:ligatures w14:val="standardContextual"/>
        </w:rPr>
      </w:pPr>
      <w:hyperlink w:anchor="_Toc139970961" w:history="1">
        <w:r w:rsidR="00772C16" w:rsidRPr="00F513FC">
          <w:rPr>
            <w:rStyle w:val="Hyperlink"/>
            <w:rFonts w:cs="Arial"/>
            <w:color w:val="auto"/>
            <w:lang w:val="en-GB"/>
          </w:rPr>
          <w:t>Article 3.6 Marks</w:t>
        </w:r>
        <w:r w:rsidR="00772C16" w:rsidRPr="00F513FC">
          <w:rPr>
            <w:webHidden/>
            <w:color w:val="auto"/>
          </w:rPr>
          <w:tab/>
        </w:r>
        <w:r w:rsidR="00772C16" w:rsidRPr="00F513FC">
          <w:rPr>
            <w:webHidden/>
            <w:color w:val="auto"/>
          </w:rPr>
          <w:fldChar w:fldCharType="begin"/>
        </w:r>
        <w:r w:rsidR="00772C16" w:rsidRPr="00F513FC">
          <w:rPr>
            <w:webHidden/>
            <w:color w:val="auto"/>
          </w:rPr>
          <w:instrText xml:space="preserve"> PAGEREF _Toc139970961 \h </w:instrText>
        </w:r>
        <w:r w:rsidR="00772C16" w:rsidRPr="00F513FC">
          <w:rPr>
            <w:webHidden/>
            <w:color w:val="auto"/>
          </w:rPr>
        </w:r>
        <w:r w:rsidR="00772C16" w:rsidRPr="00F513FC">
          <w:rPr>
            <w:webHidden/>
            <w:color w:val="auto"/>
          </w:rPr>
          <w:fldChar w:fldCharType="separate"/>
        </w:r>
        <w:r w:rsidR="00772C16" w:rsidRPr="00F513FC">
          <w:rPr>
            <w:webHidden/>
            <w:color w:val="auto"/>
          </w:rPr>
          <w:t>7</w:t>
        </w:r>
        <w:r w:rsidR="00772C16" w:rsidRPr="00F513FC">
          <w:rPr>
            <w:webHidden/>
            <w:color w:val="auto"/>
          </w:rPr>
          <w:fldChar w:fldCharType="end"/>
        </w:r>
      </w:hyperlink>
    </w:p>
    <w:p w14:paraId="4C380914" w14:textId="1E2224FB" w:rsidR="00772C16" w:rsidRPr="00F513FC" w:rsidRDefault="00000000">
      <w:pPr>
        <w:pStyle w:val="TOC2"/>
        <w:rPr>
          <w:rFonts w:asciiTheme="minorHAnsi" w:eastAsiaTheme="minorEastAsia" w:hAnsiTheme="minorHAnsi"/>
          <w:bCs w:val="0"/>
          <w:color w:val="auto"/>
          <w:kern w:val="2"/>
          <w:sz w:val="22"/>
          <w:lang w:eastAsia="nl-NL"/>
          <w14:ligatures w14:val="standardContextual"/>
        </w:rPr>
      </w:pPr>
      <w:hyperlink w:anchor="_Toc139970962" w:history="1">
        <w:r w:rsidR="00772C16" w:rsidRPr="00F513FC">
          <w:rPr>
            <w:rStyle w:val="Hyperlink"/>
            <w:rFonts w:cs="Arial"/>
            <w:color w:val="auto"/>
            <w:lang w:val="en-GB"/>
          </w:rPr>
          <w:t>Article 3.7 Exemption</w:t>
        </w:r>
        <w:r w:rsidR="00772C16" w:rsidRPr="00F513FC">
          <w:rPr>
            <w:webHidden/>
            <w:color w:val="auto"/>
          </w:rPr>
          <w:tab/>
        </w:r>
        <w:r w:rsidR="00772C16" w:rsidRPr="00F513FC">
          <w:rPr>
            <w:webHidden/>
            <w:color w:val="auto"/>
          </w:rPr>
          <w:fldChar w:fldCharType="begin"/>
        </w:r>
        <w:r w:rsidR="00772C16" w:rsidRPr="00F513FC">
          <w:rPr>
            <w:webHidden/>
            <w:color w:val="auto"/>
          </w:rPr>
          <w:instrText xml:space="preserve"> PAGEREF _Toc139970962 \h </w:instrText>
        </w:r>
        <w:r w:rsidR="00772C16" w:rsidRPr="00F513FC">
          <w:rPr>
            <w:webHidden/>
            <w:color w:val="auto"/>
          </w:rPr>
        </w:r>
        <w:r w:rsidR="00772C16" w:rsidRPr="00F513FC">
          <w:rPr>
            <w:webHidden/>
            <w:color w:val="auto"/>
          </w:rPr>
          <w:fldChar w:fldCharType="separate"/>
        </w:r>
        <w:r w:rsidR="00772C16" w:rsidRPr="00F513FC">
          <w:rPr>
            <w:webHidden/>
            <w:color w:val="auto"/>
          </w:rPr>
          <w:t>7</w:t>
        </w:r>
        <w:r w:rsidR="00772C16" w:rsidRPr="00F513FC">
          <w:rPr>
            <w:webHidden/>
            <w:color w:val="auto"/>
          </w:rPr>
          <w:fldChar w:fldCharType="end"/>
        </w:r>
      </w:hyperlink>
    </w:p>
    <w:p w14:paraId="1CC11A70" w14:textId="66E631CD" w:rsidR="00772C16" w:rsidRPr="00F513FC" w:rsidRDefault="00000000">
      <w:pPr>
        <w:pStyle w:val="TOC2"/>
        <w:rPr>
          <w:rFonts w:asciiTheme="minorHAnsi" w:eastAsiaTheme="minorEastAsia" w:hAnsiTheme="minorHAnsi"/>
          <w:bCs w:val="0"/>
          <w:color w:val="auto"/>
          <w:kern w:val="2"/>
          <w:sz w:val="22"/>
          <w:lang w:eastAsia="nl-NL"/>
          <w14:ligatures w14:val="standardContextual"/>
        </w:rPr>
      </w:pPr>
      <w:hyperlink w:anchor="_Toc139970963" w:history="1">
        <w:r w:rsidR="00772C16" w:rsidRPr="00F513FC">
          <w:rPr>
            <w:rStyle w:val="Hyperlink"/>
            <w:rFonts w:cs="Arial"/>
            <w:color w:val="auto"/>
            <w:lang w:val="en-GB"/>
          </w:rPr>
          <w:t>Article 3.8 Validity period for results</w:t>
        </w:r>
        <w:r w:rsidR="00772C16" w:rsidRPr="00F513FC">
          <w:rPr>
            <w:webHidden/>
            <w:color w:val="auto"/>
          </w:rPr>
          <w:tab/>
        </w:r>
        <w:r w:rsidR="00772C16" w:rsidRPr="00F513FC">
          <w:rPr>
            <w:webHidden/>
            <w:color w:val="auto"/>
          </w:rPr>
          <w:fldChar w:fldCharType="begin"/>
        </w:r>
        <w:r w:rsidR="00772C16" w:rsidRPr="00F513FC">
          <w:rPr>
            <w:webHidden/>
            <w:color w:val="auto"/>
          </w:rPr>
          <w:instrText xml:space="preserve"> PAGEREF _Toc139970963 \h </w:instrText>
        </w:r>
        <w:r w:rsidR="00772C16" w:rsidRPr="00F513FC">
          <w:rPr>
            <w:webHidden/>
            <w:color w:val="auto"/>
          </w:rPr>
        </w:r>
        <w:r w:rsidR="00772C16" w:rsidRPr="00F513FC">
          <w:rPr>
            <w:webHidden/>
            <w:color w:val="auto"/>
          </w:rPr>
          <w:fldChar w:fldCharType="separate"/>
        </w:r>
        <w:r w:rsidR="00772C16" w:rsidRPr="00F513FC">
          <w:rPr>
            <w:webHidden/>
            <w:color w:val="auto"/>
          </w:rPr>
          <w:t>8</w:t>
        </w:r>
        <w:r w:rsidR="00772C16" w:rsidRPr="00F513FC">
          <w:rPr>
            <w:webHidden/>
            <w:color w:val="auto"/>
          </w:rPr>
          <w:fldChar w:fldCharType="end"/>
        </w:r>
      </w:hyperlink>
    </w:p>
    <w:p w14:paraId="371FE9D1" w14:textId="4A8D89D5" w:rsidR="00772C16" w:rsidRPr="00F513FC" w:rsidRDefault="00000000">
      <w:pPr>
        <w:pStyle w:val="TOC2"/>
        <w:rPr>
          <w:rFonts w:asciiTheme="minorHAnsi" w:eastAsiaTheme="minorEastAsia" w:hAnsiTheme="minorHAnsi"/>
          <w:bCs w:val="0"/>
          <w:color w:val="auto"/>
          <w:kern w:val="2"/>
          <w:sz w:val="22"/>
          <w:lang w:eastAsia="nl-NL"/>
          <w14:ligatures w14:val="standardContextual"/>
        </w:rPr>
      </w:pPr>
      <w:hyperlink w:anchor="_Toc139970964" w:history="1">
        <w:r w:rsidR="00772C16" w:rsidRPr="00F513FC">
          <w:rPr>
            <w:rStyle w:val="Hyperlink"/>
            <w:rFonts w:cs="Arial"/>
            <w:color w:val="auto"/>
            <w:lang w:val="en-GB"/>
          </w:rPr>
          <w:t>Article 3.9 Right of inspection and post-examination discussion</w:t>
        </w:r>
        <w:r w:rsidR="00772C16" w:rsidRPr="00F513FC">
          <w:rPr>
            <w:webHidden/>
            <w:color w:val="auto"/>
          </w:rPr>
          <w:tab/>
        </w:r>
        <w:r w:rsidR="00772C16" w:rsidRPr="00F513FC">
          <w:rPr>
            <w:webHidden/>
            <w:color w:val="auto"/>
          </w:rPr>
          <w:fldChar w:fldCharType="begin"/>
        </w:r>
        <w:r w:rsidR="00772C16" w:rsidRPr="00F513FC">
          <w:rPr>
            <w:webHidden/>
            <w:color w:val="auto"/>
          </w:rPr>
          <w:instrText xml:space="preserve"> PAGEREF _Toc139970964 \h </w:instrText>
        </w:r>
        <w:r w:rsidR="00772C16" w:rsidRPr="00F513FC">
          <w:rPr>
            <w:webHidden/>
            <w:color w:val="auto"/>
          </w:rPr>
        </w:r>
        <w:r w:rsidR="00772C16" w:rsidRPr="00F513FC">
          <w:rPr>
            <w:webHidden/>
            <w:color w:val="auto"/>
          </w:rPr>
          <w:fldChar w:fldCharType="separate"/>
        </w:r>
        <w:r w:rsidR="00772C16" w:rsidRPr="00F513FC">
          <w:rPr>
            <w:webHidden/>
            <w:color w:val="auto"/>
          </w:rPr>
          <w:t>8</w:t>
        </w:r>
        <w:r w:rsidR="00772C16" w:rsidRPr="00F513FC">
          <w:rPr>
            <w:webHidden/>
            <w:color w:val="auto"/>
          </w:rPr>
          <w:fldChar w:fldCharType="end"/>
        </w:r>
      </w:hyperlink>
    </w:p>
    <w:p w14:paraId="5E59DA6E" w14:textId="5F87D96A" w:rsidR="00772C16" w:rsidRPr="00F513FC" w:rsidRDefault="00000000">
      <w:pPr>
        <w:pStyle w:val="TOC1"/>
        <w:rPr>
          <w:rFonts w:asciiTheme="minorHAnsi" w:eastAsiaTheme="minorEastAsia" w:hAnsiTheme="minorHAnsi"/>
          <w:b w:val="0"/>
          <w:bCs w:val="0"/>
          <w:iCs w:val="0"/>
          <w:noProof/>
          <w:color w:val="auto"/>
          <w:kern w:val="2"/>
          <w:sz w:val="22"/>
          <w:szCs w:val="22"/>
          <w:lang w:eastAsia="nl-NL"/>
          <w14:ligatures w14:val="standardContextual"/>
        </w:rPr>
      </w:pPr>
      <w:hyperlink w:anchor="_Toc139970965" w:history="1">
        <w:r w:rsidR="00772C16" w:rsidRPr="00F513FC">
          <w:rPr>
            <w:rStyle w:val="Hyperlink"/>
            <w:rFonts w:cs="Arial"/>
            <w:noProof/>
            <w:color w:val="auto"/>
            <w:lang w:val="en-GB"/>
          </w:rPr>
          <w:t>4. Honours programme</w:t>
        </w:r>
        <w:r w:rsidR="00772C16" w:rsidRPr="00F513FC">
          <w:rPr>
            <w:noProof/>
            <w:webHidden/>
            <w:color w:val="auto"/>
          </w:rPr>
          <w:tab/>
        </w:r>
        <w:r w:rsidR="00772C16" w:rsidRPr="00F513FC">
          <w:rPr>
            <w:noProof/>
            <w:webHidden/>
            <w:color w:val="auto"/>
          </w:rPr>
          <w:fldChar w:fldCharType="begin"/>
        </w:r>
        <w:r w:rsidR="00772C16" w:rsidRPr="00F513FC">
          <w:rPr>
            <w:noProof/>
            <w:webHidden/>
            <w:color w:val="auto"/>
          </w:rPr>
          <w:instrText xml:space="preserve"> PAGEREF _Toc139970965 \h </w:instrText>
        </w:r>
        <w:r w:rsidR="00772C16" w:rsidRPr="00F513FC">
          <w:rPr>
            <w:noProof/>
            <w:webHidden/>
            <w:color w:val="auto"/>
          </w:rPr>
        </w:r>
        <w:r w:rsidR="00772C16" w:rsidRPr="00F513FC">
          <w:rPr>
            <w:noProof/>
            <w:webHidden/>
            <w:color w:val="auto"/>
          </w:rPr>
          <w:fldChar w:fldCharType="separate"/>
        </w:r>
        <w:r w:rsidR="00772C16" w:rsidRPr="00F513FC">
          <w:rPr>
            <w:noProof/>
            <w:webHidden/>
            <w:color w:val="auto"/>
          </w:rPr>
          <w:t>8</w:t>
        </w:r>
        <w:r w:rsidR="00772C16" w:rsidRPr="00F513FC">
          <w:rPr>
            <w:noProof/>
            <w:webHidden/>
            <w:color w:val="auto"/>
          </w:rPr>
          <w:fldChar w:fldCharType="end"/>
        </w:r>
      </w:hyperlink>
    </w:p>
    <w:p w14:paraId="381D9031" w14:textId="18E5FC9C" w:rsidR="00772C16" w:rsidRPr="00F513FC" w:rsidRDefault="00000000">
      <w:pPr>
        <w:pStyle w:val="TOC2"/>
        <w:rPr>
          <w:rFonts w:asciiTheme="minorHAnsi" w:eastAsiaTheme="minorEastAsia" w:hAnsiTheme="minorHAnsi"/>
          <w:bCs w:val="0"/>
          <w:color w:val="auto"/>
          <w:kern w:val="2"/>
          <w:sz w:val="22"/>
          <w:lang w:eastAsia="nl-NL"/>
          <w14:ligatures w14:val="standardContextual"/>
        </w:rPr>
      </w:pPr>
      <w:hyperlink w:anchor="_Toc139970966" w:history="1">
        <w:r w:rsidR="00772C16" w:rsidRPr="00F513FC">
          <w:rPr>
            <w:rStyle w:val="Hyperlink"/>
            <w:rFonts w:cs="Arial"/>
            <w:color w:val="auto"/>
            <w:lang w:val="en-GB"/>
          </w:rPr>
          <w:t>Article 4.1 Honours programme</w:t>
        </w:r>
        <w:r w:rsidR="00772C16" w:rsidRPr="00F513FC">
          <w:rPr>
            <w:webHidden/>
            <w:color w:val="auto"/>
          </w:rPr>
          <w:tab/>
        </w:r>
        <w:r w:rsidR="00772C16" w:rsidRPr="00F513FC">
          <w:rPr>
            <w:webHidden/>
            <w:color w:val="auto"/>
          </w:rPr>
          <w:fldChar w:fldCharType="begin"/>
        </w:r>
        <w:r w:rsidR="00772C16" w:rsidRPr="00F513FC">
          <w:rPr>
            <w:webHidden/>
            <w:color w:val="auto"/>
          </w:rPr>
          <w:instrText xml:space="preserve"> PAGEREF _Toc139970966 \h </w:instrText>
        </w:r>
        <w:r w:rsidR="00772C16" w:rsidRPr="00F513FC">
          <w:rPr>
            <w:webHidden/>
            <w:color w:val="auto"/>
          </w:rPr>
        </w:r>
        <w:r w:rsidR="00772C16" w:rsidRPr="00F513FC">
          <w:rPr>
            <w:webHidden/>
            <w:color w:val="auto"/>
          </w:rPr>
          <w:fldChar w:fldCharType="separate"/>
        </w:r>
        <w:r w:rsidR="00772C16" w:rsidRPr="00F513FC">
          <w:rPr>
            <w:webHidden/>
            <w:color w:val="auto"/>
          </w:rPr>
          <w:t>8</w:t>
        </w:r>
        <w:r w:rsidR="00772C16" w:rsidRPr="00F513FC">
          <w:rPr>
            <w:webHidden/>
            <w:color w:val="auto"/>
          </w:rPr>
          <w:fldChar w:fldCharType="end"/>
        </w:r>
      </w:hyperlink>
    </w:p>
    <w:p w14:paraId="613186A9" w14:textId="341120C9" w:rsidR="00772C16" w:rsidRPr="00F513FC" w:rsidRDefault="00000000">
      <w:pPr>
        <w:pStyle w:val="TOC1"/>
        <w:rPr>
          <w:rFonts w:asciiTheme="minorHAnsi" w:eastAsiaTheme="minorEastAsia" w:hAnsiTheme="minorHAnsi"/>
          <w:b w:val="0"/>
          <w:bCs w:val="0"/>
          <w:iCs w:val="0"/>
          <w:noProof/>
          <w:color w:val="auto"/>
          <w:kern w:val="2"/>
          <w:sz w:val="22"/>
          <w:szCs w:val="22"/>
          <w:lang w:eastAsia="nl-NL"/>
          <w14:ligatures w14:val="standardContextual"/>
        </w:rPr>
      </w:pPr>
      <w:hyperlink w:anchor="_Toc139970967" w:history="1">
        <w:r w:rsidR="00772C16" w:rsidRPr="00F513FC">
          <w:rPr>
            <w:rStyle w:val="Hyperlink"/>
            <w:rFonts w:cs="Arial"/>
            <w:noProof/>
            <w:color w:val="auto"/>
            <w:lang w:val="en-GB"/>
          </w:rPr>
          <w:t>5. Academic student counselling, recommendation on continuation of studies and study progress</w:t>
        </w:r>
        <w:r w:rsidR="00772C16" w:rsidRPr="00F513FC">
          <w:rPr>
            <w:noProof/>
            <w:webHidden/>
            <w:color w:val="auto"/>
          </w:rPr>
          <w:tab/>
        </w:r>
        <w:r w:rsidR="00772C16" w:rsidRPr="00F513FC">
          <w:rPr>
            <w:noProof/>
            <w:webHidden/>
            <w:color w:val="auto"/>
          </w:rPr>
          <w:fldChar w:fldCharType="begin"/>
        </w:r>
        <w:r w:rsidR="00772C16" w:rsidRPr="00F513FC">
          <w:rPr>
            <w:noProof/>
            <w:webHidden/>
            <w:color w:val="auto"/>
          </w:rPr>
          <w:instrText xml:space="preserve"> PAGEREF _Toc139970967 \h </w:instrText>
        </w:r>
        <w:r w:rsidR="00772C16" w:rsidRPr="00F513FC">
          <w:rPr>
            <w:noProof/>
            <w:webHidden/>
            <w:color w:val="auto"/>
          </w:rPr>
        </w:r>
        <w:r w:rsidR="00772C16" w:rsidRPr="00F513FC">
          <w:rPr>
            <w:noProof/>
            <w:webHidden/>
            <w:color w:val="auto"/>
          </w:rPr>
          <w:fldChar w:fldCharType="separate"/>
        </w:r>
        <w:r w:rsidR="00772C16" w:rsidRPr="00F513FC">
          <w:rPr>
            <w:noProof/>
            <w:webHidden/>
            <w:color w:val="auto"/>
          </w:rPr>
          <w:t>9</w:t>
        </w:r>
        <w:r w:rsidR="00772C16" w:rsidRPr="00F513FC">
          <w:rPr>
            <w:noProof/>
            <w:webHidden/>
            <w:color w:val="auto"/>
          </w:rPr>
          <w:fldChar w:fldCharType="end"/>
        </w:r>
      </w:hyperlink>
    </w:p>
    <w:p w14:paraId="4407D996" w14:textId="203C70DE" w:rsidR="00772C16" w:rsidRPr="00F513FC" w:rsidRDefault="00000000">
      <w:pPr>
        <w:pStyle w:val="TOC2"/>
        <w:rPr>
          <w:rFonts w:asciiTheme="minorHAnsi" w:eastAsiaTheme="minorEastAsia" w:hAnsiTheme="minorHAnsi"/>
          <w:bCs w:val="0"/>
          <w:color w:val="auto"/>
          <w:kern w:val="2"/>
          <w:sz w:val="22"/>
          <w:lang w:eastAsia="nl-NL"/>
          <w14:ligatures w14:val="standardContextual"/>
        </w:rPr>
      </w:pPr>
      <w:hyperlink w:anchor="_Toc139970968" w:history="1">
        <w:r w:rsidR="00772C16" w:rsidRPr="00F513FC">
          <w:rPr>
            <w:rStyle w:val="Hyperlink"/>
            <w:rFonts w:cs="Arial"/>
            <w:color w:val="auto"/>
            <w:lang w:val="en-GB"/>
          </w:rPr>
          <w:t>Article 5.1 Administration of study progress and academic student counselling</w:t>
        </w:r>
        <w:r w:rsidR="00772C16" w:rsidRPr="00F513FC">
          <w:rPr>
            <w:webHidden/>
            <w:color w:val="auto"/>
          </w:rPr>
          <w:tab/>
        </w:r>
        <w:r w:rsidR="00772C16" w:rsidRPr="00F513FC">
          <w:rPr>
            <w:webHidden/>
            <w:color w:val="auto"/>
          </w:rPr>
          <w:fldChar w:fldCharType="begin"/>
        </w:r>
        <w:r w:rsidR="00772C16" w:rsidRPr="00F513FC">
          <w:rPr>
            <w:webHidden/>
            <w:color w:val="auto"/>
          </w:rPr>
          <w:instrText xml:space="preserve"> PAGEREF _Toc139970968 \h </w:instrText>
        </w:r>
        <w:r w:rsidR="00772C16" w:rsidRPr="00F513FC">
          <w:rPr>
            <w:webHidden/>
            <w:color w:val="auto"/>
          </w:rPr>
        </w:r>
        <w:r w:rsidR="00772C16" w:rsidRPr="00F513FC">
          <w:rPr>
            <w:webHidden/>
            <w:color w:val="auto"/>
          </w:rPr>
          <w:fldChar w:fldCharType="separate"/>
        </w:r>
        <w:r w:rsidR="00772C16" w:rsidRPr="00F513FC">
          <w:rPr>
            <w:webHidden/>
            <w:color w:val="auto"/>
          </w:rPr>
          <w:t>9</w:t>
        </w:r>
        <w:r w:rsidR="00772C16" w:rsidRPr="00F513FC">
          <w:rPr>
            <w:webHidden/>
            <w:color w:val="auto"/>
          </w:rPr>
          <w:fldChar w:fldCharType="end"/>
        </w:r>
      </w:hyperlink>
    </w:p>
    <w:p w14:paraId="7C33214F" w14:textId="5FD3A949" w:rsidR="00772C16" w:rsidRPr="00F513FC" w:rsidRDefault="00000000">
      <w:pPr>
        <w:pStyle w:val="TOC2"/>
        <w:rPr>
          <w:rFonts w:asciiTheme="minorHAnsi" w:eastAsiaTheme="minorEastAsia" w:hAnsiTheme="minorHAnsi"/>
          <w:bCs w:val="0"/>
          <w:color w:val="auto"/>
          <w:kern w:val="2"/>
          <w:sz w:val="22"/>
          <w:lang w:eastAsia="nl-NL"/>
          <w14:ligatures w14:val="standardContextual"/>
        </w:rPr>
      </w:pPr>
      <w:hyperlink w:anchor="_Toc139970969" w:history="1">
        <w:r w:rsidR="00772C16" w:rsidRPr="00F513FC">
          <w:rPr>
            <w:rStyle w:val="Hyperlink"/>
            <w:rFonts w:cs="Arial"/>
            <w:color w:val="auto"/>
            <w:lang w:val="en-GB"/>
          </w:rPr>
          <w:t>Article 5.2 Recommendation on continuation of studies</w:t>
        </w:r>
        <w:r w:rsidR="00772C16" w:rsidRPr="00F513FC">
          <w:rPr>
            <w:webHidden/>
            <w:color w:val="auto"/>
          </w:rPr>
          <w:tab/>
        </w:r>
        <w:r w:rsidR="00772C16" w:rsidRPr="00F513FC">
          <w:rPr>
            <w:webHidden/>
            <w:color w:val="auto"/>
          </w:rPr>
          <w:fldChar w:fldCharType="begin"/>
        </w:r>
        <w:r w:rsidR="00772C16" w:rsidRPr="00F513FC">
          <w:rPr>
            <w:webHidden/>
            <w:color w:val="auto"/>
          </w:rPr>
          <w:instrText xml:space="preserve"> PAGEREF _Toc139970969 \h </w:instrText>
        </w:r>
        <w:r w:rsidR="00772C16" w:rsidRPr="00F513FC">
          <w:rPr>
            <w:webHidden/>
            <w:color w:val="auto"/>
          </w:rPr>
        </w:r>
        <w:r w:rsidR="00772C16" w:rsidRPr="00F513FC">
          <w:rPr>
            <w:webHidden/>
            <w:color w:val="auto"/>
          </w:rPr>
          <w:fldChar w:fldCharType="separate"/>
        </w:r>
        <w:r w:rsidR="00772C16" w:rsidRPr="00F513FC">
          <w:rPr>
            <w:webHidden/>
            <w:color w:val="auto"/>
          </w:rPr>
          <w:t>9</w:t>
        </w:r>
        <w:r w:rsidR="00772C16" w:rsidRPr="00F513FC">
          <w:rPr>
            <w:webHidden/>
            <w:color w:val="auto"/>
          </w:rPr>
          <w:fldChar w:fldCharType="end"/>
        </w:r>
      </w:hyperlink>
    </w:p>
    <w:p w14:paraId="5091E163" w14:textId="6A102B7C" w:rsidR="00772C16" w:rsidRPr="00F513FC" w:rsidRDefault="00000000">
      <w:pPr>
        <w:pStyle w:val="TOC2"/>
        <w:rPr>
          <w:rFonts w:asciiTheme="minorHAnsi" w:eastAsiaTheme="minorEastAsia" w:hAnsiTheme="minorHAnsi"/>
          <w:bCs w:val="0"/>
          <w:color w:val="auto"/>
          <w:kern w:val="2"/>
          <w:sz w:val="22"/>
          <w:lang w:eastAsia="nl-NL"/>
          <w14:ligatures w14:val="standardContextual"/>
        </w:rPr>
      </w:pPr>
      <w:hyperlink w:anchor="_Toc139970970" w:history="1">
        <w:r w:rsidR="00772C16" w:rsidRPr="00F513FC">
          <w:rPr>
            <w:rStyle w:val="Hyperlink"/>
            <w:rFonts w:cs="Arial"/>
            <w:color w:val="auto"/>
            <w:lang w:val="en-GB"/>
          </w:rPr>
          <w:t>Article 5.3 Binding (negative) recommendation on continuation of studies (BSA)</w:t>
        </w:r>
        <w:r w:rsidR="00772C16" w:rsidRPr="00F513FC">
          <w:rPr>
            <w:webHidden/>
            <w:color w:val="auto"/>
          </w:rPr>
          <w:tab/>
        </w:r>
        <w:r w:rsidR="00772C16" w:rsidRPr="00F513FC">
          <w:rPr>
            <w:webHidden/>
            <w:color w:val="auto"/>
          </w:rPr>
          <w:fldChar w:fldCharType="begin"/>
        </w:r>
        <w:r w:rsidR="00772C16" w:rsidRPr="00F513FC">
          <w:rPr>
            <w:webHidden/>
            <w:color w:val="auto"/>
          </w:rPr>
          <w:instrText xml:space="preserve"> PAGEREF _Toc139970970 \h </w:instrText>
        </w:r>
        <w:r w:rsidR="00772C16" w:rsidRPr="00F513FC">
          <w:rPr>
            <w:webHidden/>
            <w:color w:val="auto"/>
          </w:rPr>
        </w:r>
        <w:r w:rsidR="00772C16" w:rsidRPr="00F513FC">
          <w:rPr>
            <w:webHidden/>
            <w:color w:val="auto"/>
          </w:rPr>
          <w:fldChar w:fldCharType="separate"/>
        </w:r>
        <w:r w:rsidR="00772C16" w:rsidRPr="00F513FC">
          <w:rPr>
            <w:webHidden/>
            <w:color w:val="auto"/>
          </w:rPr>
          <w:t>9</w:t>
        </w:r>
        <w:r w:rsidR="00772C16" w:rsidRPr="00F513FC">
          <w:rPr>
            <w:webHidden/>
            <w:color w:val="auto"/>
          </w:rPr>
          <w:fldChar w:fldCharType="end"/>
        </w:r>
      </w:hyperlink>
    </w:p>
    <w:p w14:paraId="07807F64" w14:textId="64745EDB" w:rsidR="00772C16" w:rsidRPr="00F513FC" w:rsidRDefault="00000000">
      <w:pPr>
        <w:pStyle w:val="TOC2"/>
        <w:rPr>
          <w:rFonts w:asciiTheme="minorHAnsi" w:eastAsiaTheme="minorEastAsia" w:hAnsiTheme="minorHAnsi"/>
          <w:bCs w:val="0"/>
          <w:color w:val="auto"/>
          <w:kern w:val="2"/>
          <w:sz w:val="22"/>
          <w:lang w:eastAsia="nl-NL"/>
          <w14:ligatures w14:val="standardContextual"/>
        </w:rPr>
      </w:pPr>
      <w:hyperlink w:anchor="_Toc139970971" w:history="1">
        <w:r w:rsidR="00772C16" w:rsidRPr="00F513FC">
          <w:rPr>
            <w:rStyle w:val="Hyperlink"/>
            <w:rFonts w:cs="Arial"/>
            <w:color w:val="auto"/>
            <w:lang w:val="en-GB"/>
          </w:rPr>
          <w:t>Article 5.4 Personal circumstances</w:t>
        </w:r>
        <w:r w:rsidR="00772C16" w:rsidRPr="00F513FC">
          <w:rPr>
            <w:webHidden/>
            <w:color w:val="auto"/>
          </w:rPr>
          <w:tab/>
        </w:r>
        <w:r w:rsidR="00772C16" w:rsidRPr="00F513FC">
          <w:rPr>
            <w:webHidden/>
            <w:color w:val="auto"/>
          </w:rPr>
          <w:fldChar w:fldCharType="begin"/>
        </w:r>
        <w:r w:rsidR="00772C16" w:rsidRPr="00F513FC">
          <w:rPr>
            <w:webHidden/>
            <w:color w:val="auto"/>
          </w:rPr>
          <w:instrText xml:space="preserve"> PAGEREF _Toc139970971 \h </w:instrText>
        </w:r>
        <w:r w:rsidR="00772C16" w:rsidRPr="00F513FC">
          <w:rPr>
            <w:webHidden/>
            <w:color w:val="auto"/>
          </w:rPr>
        </w:r>
        <w:r w:rsidR="00772C16" w:rsidRPr="00F513FC">
          <w:rPr>
            <w:webHidden/>
            <w:color w:val="auto"/>
          </w:rPr>
          <w:fldChar w:fldCharType="separate"/>
        </w:r>
        <w:r w:rsidR="00772C16" w:rsidRPr="00F513FC">
          <w:rPr>
            <w:webHidden/>
            <w:color w:val="auto"/>
          </w:rPr>
          <w:t>10</w:t>
        </w:r>
        <w:r w:rsidR="00772C16" w:rsidRPr="00F513FC">
          <w:rPr>
            <w:webHidden/>
            <w:color w:val="auto"/>
          </w:rPr>
          <w:fldChar w:fldCharType="end"/>
        </w:r>
      </w:hyperlink>
    </w:p>
    <w:p w14:paraId="67A3CC6F" w14:textId="00B63393" w:rsidR="00772C16" w:rsidRPr="00F513FC" w:rsidRDefault="00000000">
      <w:pPr>
        <w:pStyle w:val="TOC2"/>
        <w:rPr>
          <w:rFonts w:asciiTheme="minorHAnsi" w:eastAsiaTheme="minorEastAsia" w:hAnsiTheme="minorHAnsi"/>
          <w:bCs w:val="0"/>
          <w:color w:val="auto"/>
          <w:kern w:val="2"/>
          <w:sz w:val="22"/>
          <w:lang w:eastAsia="nl-NL"/>
          <w14:ligatures w14:val="standardContextual"/>
        </w:rPr>
      </w:pPr>
      <w:hyperlink w:anchor="_Toc139970972" w:history="1">
        <w:r w:rsidR="00772C16" w:rsidRPr="00F513FC">
          <w:rPr>
            <w:rStyle w:val="Hyperlink"/>
            <w:rFonts w:cs="Arial"/>
            <w:color w:val="auto"/>
            <w:lang w:val="en-GB"/>
          </w:rPr>
          <w:t>Article 5.5 Facilities for students with a disability</w:t>
        </w:r>
        <w:r w:rsidR="00772C16" w:rsidRPr="00F513FC">
          <w:rPr>
            <w:webHidden/>
            <w:color w:val="auto"/>
          </w:rPr>
          <w:tab/>
        </w:r>
        <w:r w:rsidR="00772C16" w:rsidRPr="00F513FC">
          <w:rPr>
            <w:webHidden/>
            <w:color w:val="auto"/>
          </w:rPr>
          <w:fldChar w:fldCharType="begin"/>
        </w:r>
        <w:r w:rsidR="00772C16" w:rsidRPr="00F513FC">
          <w:rPr>
            <w:webHidden/>
            <w:color w:val="auto"/>
          </w:rPr>
          <w:instrText xml:space="preserve"> PAGEREF _Toc139970972 \h </w:instrText>
        </w:r>
        <w:r w:rsidR="00772C16" w:rsidRPr="00F513FC">
          <w:rPr>
            <w:webHidden/>
            <w:color w:val="auto"/>
          </w:rPr>
        </w:r>
        <w:r w:rsidR="00772C16" w:rsidRPr="00F513FC">
          <w:rPr>
            <w:webHidden/>
            <w:color w:val="auto"/>
          </w:rPr>
          <w:fldChar w:fldCharType="separate"/>
        </w:r>
        <w:r w:rsidR="00772C16" w:rsidRPr="00F513FC">
          <w:rPr>
            <w:webHidden/>
            <w:color w:val="auto"/>
          </w:rPr>
          <w:t>10</w:t>
        </w:r>
        <w:r w:rsidR="00772C16" w:rsidRPr="00F513FC">
          <w:rPr>
            <w:webHidden/>
            <w:color w:val="auto"/>
          </w:rPr>
          <w:fldChar w:fldCharType="end"/>
        </w:r>
      </w:hyperlink>
    </w:p>
    <w:p w14:paraId="11E6A581" w14:textId="79C1DFE9" w:rsidR="00772C16" w:rsidRPr="00F513FC" w:rsidRDefault="00000000">
      <w:pPr>
        <w:pStyle w:val="TOC1"/>
        <w:rPr>
          <w:rFonts w:asciiTheme="minorHAnsi" w:eastAsiaTheme="minorEastAsia" w:hAnsiTheme="minorHAnsi"/>
          <w:b w:val="0"/>
          <w:bCs w:val="0"/>
          <w:iCs w:val="0"/>
          <w:noProof/>
          <w:color w:val="auto"/>
          <w:kern w:val="2"/>
          <w:sz w:val="22"/>
          <w:szCs w:val="22"/>
          <w:lang w:eastAsia="nl-NL"/>
          <w14:ligatures w14:val="standardContextual"/>
        </w:rPr>
      </w:pPr>
      <w:hyperlink w:anchor="_Toc139970973" w:history="1">
        <w:r w:rsidR="00772C16" w:rsidRPr="00F513FC">
          <w:rPr>
            <w:rStyle w:val="Hyperlink"/>
            <w:rFonts w:cs="Arial"/>
            <w:noProof/>
            <w:color w:val="auto"/>
            <w:lang w:val="en-GB"/>
          </w:rPr>
          <w:t>6. Hardship clause</w:t>
        </w:r>
        <w:r w:rsidR="00772C16" w:rsidRPr="00F513FC">
          <w:rPr>
            <w:noProof/>
            <w:webHidden/>
            <w:color w:val="auto"/>
          </w:rPr>
          <w:tab/>
        </w:r>
        <w:r w:rsidR="00772C16" w:rsidRPr="00F513FC">
          <w:rPr>
            <w:noProof/>
            <w:webHidden/>
            <w:color w:val="auto"/>
          </w:rPr>
          <w:fldChar w:fldCharType="begin"/>
        </w:r>
        <w:r w:rsidR="00772C16" w:rsidRPr="00F513FC">
          <w:rPr>
            <w:noProof/>
            <w:webHidden/>
            <w:color w:val="auto"/>
          </w:rPr>
          <w:instrText xml:space="preserve"> PAGEREF _Toc139970973 \h </w:instrText>
        </w:r>
        <w:r w:rsidR="00772C16" w:rsidRPr="00F513FC">
          <w:rPr>
            <w:noProof/>
            <w:webHidden/>
            <w:color w:val="auto"/>
          </w:rPr>
        </w:r>
        <w:r w:rsidR="00772C16" w:rsidRPr="00F513FC">
          <w:rPr>
            <w:noProof/>
            <w:webHidden/>
            <w:color w:val="auto"/>
          </w:rPr>
          <w:fldChar w:fldCharType="separate"/>
        </w:r>
        <w:r w:rsidR="00772C16" w:rsidRPr="00F513FC">
          <w:rPr>
            <w:noProof/>
            <w:webHidden/>
            <w:color w:val="auto"/>
          </w:rPr>
          <w:t>11</w:t>
        </w:r>
        <w:r w:rsidR="00772C16" w:rsidRPr="00F513FC">
          <w:rPr>
            <w:noProof/>
            <w:webHidden/>
            <w:color w:val="auto"/>
          </w:rPr>
          <w:fldChar w:fldCharType="end"/>
        </w:r>
      </w:hyperlink>
    </w:p>
    <w:p w14:paraId="5867FDE9" w14:textId="4969E684" w:rsidR="00772C16" w:rsidRPr="00F513FC" w:rsidRDefault="00000000">
      <w:pPr>
        <w:pStyle w:val="TOC2"/>
        <w:rPr>
          <w:rFonts w:asciiTheme="minorHAnsi" w:eastAsiaTheme="minorEastAsia" w:hAnsiTheme="minorHAnsi"/>
          <w:bCs w:val="0"/>
          <w:color w:val="auto"/>
          <w:kern w:val="2"/>
          <w:sz w:val="22"/>
          <w:lang w:eastAsia="nl-NL"/>
          <w14:ligatures w14:val="standardContextual"/>
        </w:rPr>
      </w:pPr>
      <w:hyperlink w:anchor="_Toc139970974" w:history="1">
        <w:r w:rsidR="00772C16" w:rsidRPr="00F513FC">
          <w:rPr>
            <w:rStyle w:val="Hyperlink"/>
            <w:rFonts w:cs="Arial"/>
            <w:color w:val="auto"/>
            <w:lang w:val="en-GB"/>
          </w:rPr>
          <w:t>Article 6.1 Hardship clause</w:t>
        </w:r>
        <w:r w:rsidR="00772C16" w:rsidRPr="00F513FC">
          <w:rPr>
            <w:webHidden/>
            <w:color w:val="auto"/>
          </w:rPr>
          <w:tab/>
        </w:r>
        <w:r w:rsidR="00772C16" w:rsidRPr="00F513FC">
          <w:rPr>
            <w:webHidden/>
            <w:color w:val="auto"/>
          </w:rPr>
          <w:fldChar w:fldCharType="begin"/>
        </w:r>
        <w:r w:rsidR="00772C16" w:rsidRPr="00F513FC">
          <w:rPr>
            <w:webHidden/>
            <w:color w:val="auto"/>
          </w:rPr>
          <w:instrText xml:space="preserve"> PAGEREF _Toc139970974 \h </w:instrText>
        </w:r>
        <w:r w:rsidR="00772C16" w:rsidRPr="00F513FC">
          <w:rPr>
            <w:webHidden/>
            <w:color w:val="auto"/>
          </w:rPr>
        </w:r>
        <w:r w:rsidR="00772C16" w:rsidRPr="00F513FC">
          <w:rPr>
            <w:webHidden/>
            <w:color w:val="auto"/>
          </w:rPr>
          <w:fldChar w:fldCharType="separate"/>
        </w:r>
        <w:r w:rsidR="00772C16" w:rsidRPr="00F513FC">
          <w:rPr>
            <w:webHidden/>
            <w:color w:val="auto"/>
          </w:rPr>
          <w:t>11</w:t>
        </w:r>
        <w:r w:rsidR="00772C16" w:rsidRPr="00F513FC">
          <w:rPr>
            <w:webHidden/>
            <w:color w:val="auto"/>
          </w:rPr>
          <w:fldChar w:fldCharType="end"/>
        </w:r>
      </w:hyperlink>
    </w:p>
    <w:p w14:paraId="2884A864" w14:textId="14A7978A" w:rsidR="00772C16" w:rsidRPr="00F513FC" w:rsidRDefault="00000000">
      <w:pPr>
        <w:pStyle w:val="TOC1"/>
        <w:rPr>
          <w:rFonts w:asciiTheme="minorHAnsi" w:eastAsiaTheme="minorEastAsia" w:hAnsiTheme="minorHAnsi"/>
          <w:b w:val="0"/>
          <w:bCs w:val="0"/>
          <w:iCs w:val="0"/>
          <w:noProof/>
          <w:color w:val="auto"/>
          <w:kern w:val="2"/>
          <w:sz w:val="22"/>
          <w:szCs w:val="22"/>
          <w:lang w:eastAsia="nl-NL"/>
          <w14:ligatures w14:val="standardContextual"/>
        </w:rPr>
      </w:pPr>
      <w:hyperlink w:anchor="_Toc139970975" w:history="1">
        <w:r w:rsidR="00772C16" w:rsidRPr="00F513FC">
          <w:rPr>
            <w:rStyle w:val="Hyperlink"/>
            <w:noProof/>
            <w:color w:val="auto"/>
            <w:lang w:val="en-GB"/>
          </w:rPr>
          <w:t>Section B1: Programme-specific section</w:t>
        </w:r>
        <w:r w:rsidR="00772C16" w:rsidRPr="00F513FC">
          <w:rPr>
            <w:noProof/>
            <w:webHidden/>
            <w:color w:val="auto"/>
          </w:rPr>
          <w:tab/>
        </w:r>
        <w:r w:rsidR="00772C16" w:rsidRPr="00F513FC">
          <w:rPr>
            <w:noProof/>
            <w:webHidden/>
            <w:color w:val="auto"/>
          </w:rPr>
          <w:fldChar w:fldCharType="begin"/>
        </w:r>
        <w:r w:rsidR="00772C16" w:rsidRPr="00F513FC">
          <w:rPr>
            <w:noProof/>
            <w:webHidden/>
            <w:color w:val="auto"/>
          </w:rPr>
          <w:instrText xml:space="preserve"> PAGEREF _Toc139970975 \h </w:instrText>
        </w:r>
        <w:r w:rsidR="00772C16" w:rsidRPr="00F513FC">
          <w:rPr>
            <w:noProof/>
            <w:webHidden/>
            <w:color w:val="auto"/>
          </w:rPr>
        </w:r>
        <w:r w:rsidR="00772C16" w:rsidRPr="00F513FC">
          <w:rPr>
            <w:noProof/>
            <w:webHidden/>
            <w:color w:val="auto"/>
          </w:rPr>
          <w:fldChar w:fldCharType="separate"/>
        </w:r>
        <w:r w:rsidR="00772C16" w:rsidRPr="00F513FC">
          <w:rPr>
            <w:noProof/>
            <w:webHidden/>
            <w:color w:val="auto"/>
          </w:rPr>
          <w:t>12</w:t>
        </w:r>
        <w:r w:rsidR="00772C16" w:rsidRPr="00F513FC">
          <w:rPr>
            <w:noProof/>
            <w:webHidden/>
            <w:color w:val="auto"/>
          </w:rPr>
          <w:fldChar w:fldCharType="end"/>
        </w:r>
      </w:hyperlink>
    </w:p>
    <w:p w14:paraId="043CC884" w14:textId="7976FCCB" w:rsidR="00772C16" w:rsidRPr="00F513FC" w:rsidRDefault="00000000">
      <w:pPr>
        <w:pStyle w:val="TOC1"/>
        <w:rPr>
          <w:rFonts w:asciiTheme="minorHAnsi" w:eastAsiaTheme="minorEastAsia" w:hAnsiTheme="minorHAnsi"/>
          <w:b w:val="0"/>
          <w:bCs w:val="0"/>
          <w:iCs w:val="0"/>
          <w:noProof/>
          <w:color w:val="auto"/>
          <w:kern w:val="2"/>
          <w:sz w:val="22"/>
          <w:szCs w:val="22"/>
          <w:lang w:eastAsia="nl-NL"/>
          <w14:ligatures w14:val="standardContextual"/>
        </w:rPr>
      </w:pPr>
      <w:hyperlink w:anchor="_Toc139970976" w:history="1">
        <w:r w:rsidR="00772C16" w:rsidRPr="00F513FC">
          <w:rPr>
            <w:rStyle w:val="Hyperlink"/>
            <w:rFonts w:cs="Arial"/>
            <w:noProof/>
            <w:color w:val="auto"/>
            <w:lang w:val="en-GB"/>
          </w:rPr>
          <w:t>7.  General programme information and characteristics</w:t>
        </w:r>
        <w:r w:rsidR="00772C16" w:rsidRPr="00F513FC">
          <w:rPr>
            <w:noProof/>
            <w:webHidden/>
            <w:color w:val="auto"/>
          </w:rPr>
          <w:tab/>
        </w:r>
        <w:r w:rsidR="00772C16" w:rsidRPr="00F513FC">
          <w:rPr>
            <w:noProof/>
            <w:webHidden/>
            <w:color w:val="auto"/>
          </w:rPr>
          <w:fldChar w:fldCharType="begin"/>
        </w:r>
        <w:r w:rsidR="00772C16" w:rsidRPr="00F513FC">
          <w:rPr>
            <w:noProof/>
            <w:webHidden/>
            <w:color w:val="auto"/>
          </w:rPr>
          <w:instrText xml:space="preserve"> PAGEREF _Toc139970976 \h </w:instrText>
        </w:r>
        <w:r w:rsidR="00772C16" w:rsidRPr="00F513FC">
          <w:rPr>
            <w:noProof/>
            <w:webHidden/>
            <w:color w:val="auto"/>
          </w:rPr>
        </w:r>
        <w:r w:rsidR="00772C16" w:rsidRPr="00F513FC">
          <w:rPr>
            <w:noProof/>
            <w:webHidden/>
            <w:color w:val="auto"/>
          </w:rPr>
          <w:fldChar w:fldCharType="separate"/>
        </w:r>
        <w:r w:rsidR="00772C16" w:rsidRPr="00F513FC">
          <w:rPr>
            <w:noProof/>
            <w:webHidden/>
            <w:color w:val="auto"/>
          </w:rPr>
          <w:t>12</w:t>
        </w:r>
        <w:r w:rsidR="00772C16" w:rsidRPr="00F513FC">
          <w:rPr>
            <w:noProof/>
            <w:webHidden/>
            <w:color w:val="auto"/>
          </w:rPr>
          <w:fldChar w:fldCharType="end"/>
        </w:r>
      </w:hyperlink>
    </w:p>
    <w:p w14:paraId="2AE52EAB" w14:textId="6FE2973C" w:rsidR="00772C16" w:rsidRPr="00F513FC" w:rsidRDefault="00000000">
      <w:pPr>
        <w:pStyle w:val="TOC2"/>
        <w:rPr>
          <w:rFonts w:asciiTheme="minorHAnsi" w:eastAsiaTheme="minorEastAsia" w:hAnsiTheme="minorHAnsi"/>
          <w:bCs w:val="0"/>
          <w:color w:val="auto"/>
          <w:kern w:val="2"/>
          <w:sz w:val="22"/>
          <w:lang w:eastAsia="nl-NL"/>
          <w14:ligatures w14:val="standardContextual"/>
        </w:rPr>
      </w:pPr>
      <w:hyperlink w:anchor="_Toc139970977" w:history="1">
        <w:r w:rsidR="00772C16" w:rsidRPr="00F513FC">
          <w:rPr>
            <w:rStyle w:val="Hyperlink"/>
            <w:rFonts w:cs="Arial"/>
            <w:color w:val="auto"/>
            <w:lang w:val="en-GB"/>
          </w:rPr>
          <w:t>Article 7.1 Study programme information</w:t>
        </w:r>
        <w:r w:rsidR="00772C16" w:rsidRPr="00F513FC">
          <w:rPr>
            <w:webHidden/>
            <w:color w:val="auto"/>
          </w:rPr>
          <w:tab/>
        </w:r>
        <w:r w:rsidR="00772C16" w:rsidRPr="00F513FC">
          <w:rPr>
            <w:webHidden/>
            <w:color w:val="auto"/>
          </w:rPr>
          <w:fldChar w:fldCharType="begin"/>
        </w:r>
        <w:r w:rsidR="00772C16" w:rsidRPr="00F513FC">
          <w:rPr>
            <w:webHidden/>
            <w:color w:val="auto"/>
          </w:rPr>
          <w:instrText xml:space="preserve"> PAGEREF _Toc139970977 \h </w:instrText>
        </w:r>
        <w:r w:rsidR="00772C16" w:rsidRPr="00F513FC">
          <w:rPr>
            <w:webHidden/>
            <w:color w:val="auto"/>
          </w:rPr>
        </w:r>
        <w:r w:rsidR="00772C16" w:rsidRPr="00F513FC">
          <w:rPr>
            <w:webHidden/>
            <w:color w:val="auto"/>
          </w:rPr>
          <w:fldChar w:fldCharType="separate"/>
        </w:r>
        <w:r w:rsidR="00772C16" w:rsidRPr="00F513FC">
          <w:rPr>
            <w:webHidden/>
            <w:color w:val="auto"/>
          </w:rPr>
          <w:t>12</w:t>
        </w:r>
        <w:r w:rsidR="00772C16" w:rsidRPr="00F513FC">
          <w:rPr>
            <w:webHidden/>
            <w:color w:val="auto"/>
          </w:rPr>
          <w:fldChar w:fldCharType="end"/>
        </w:r>
      </w:hyperlink>
    </w:p>
    <w:p w14:paraId="353C313C" w14:textId="4FE00C96" w:rsidR="00772C16" w:rsidRPr="00F513FC" w:rsidRDefault="00000000">
      <w:pPr>
        <w:pStyle w:val="TOC2"/>
        <w:rPr>
          <w:rFonts w:asciiTheme="minorHAnsi" w:eastAsiaTheme="minorEastAsia" w:hAnsiTheme="minorHAnsi"/>
          <w:bCs w:val="0"/>
          <w:color w:val="auto"/>
          <w:kern w:val="2"/>
          <w:sz w:val="22"/>
          <w:lang w:eastAsia="nl-NL"/>
          <w14:ligatures w14:val="standardContextual"/>
        </w:rPr>
      </w:pPr>
      <w:hyperlink w:anchor="_Toc139970978" w:history="1">
        <w:r w:rsidR="00772C16" w:rsidRPr="00F513FC">
          <w:rPr>
            <w:rStyle w:val="Hyperlink"/>
            <w:rFonts w:cs="Arial"/>
            <w:color w:val="auto"/>
            <w:lang w:val="en-GB"/>
          </w:rPr>
          <w:t>Article 7.2 Teaching formats used and modes of assessment</w:t>
        </w:r>
        <w:r w:rsidR="00772C16" w:rsidRPr="00F513FC">
          <w:rPr>
            <w:webHidden/>
            <w:color w:val="auto"/>
          </w:rPr>
          <w:tab/>
        </w:r>
        <w:r w:rsidR="00772C16" w:rsidRPr="00F513FC">
          <w:rPr>
            <w:webHidden/>
            <w:color w:val="auto"/>
          </w:rPr>
          <w:fldChar w:fldCharType="begin"/>
        </w:r>
        <w:r w:rsidR="00772C16" w:rsidRPr="00F513FC">
          <w:rPr>
            <w:webHidden/>
            <w:color w:val="auto"/>
          </w:rPr>
          <w:instrText xml:space="preserve"> PAGEREF _Toc139970978 \h </w:instrText>
        </w:r>
        <w:r w:rsidR="00772C16" w:rsidRPr="00F513FC">
          <w:rPr>
            <w:webHidden/>
            <w:color w:val="auto"/>
          </w:rPr>
        </w:r>
        <w:r w:rsidR="00772C16" w:rsidRPr="00F513FC">
          <w:rPr>
            <w:webHidden/>
            <w:color w:val="auto"/>
          </w:rPr>
          <w:fldChar w:fldCharType="separate"/>
        </w:r>
        <w:r w:rsidR="00772C16" w:rsidRPr="00F513FC">
          <w:rPr>
            <w:webHidden/>
            <w:color w:val="auto"/>
          </w:rPr>
          <w:t>12</w:t>
        </w:r>
        <w:r w:rsidR="00772C16" w:rsidRPr="00F513FC">
          <w:rPr>
            <w:webHidden/>
            <w:color w:val="auto"/>
          </w:rPr>
          <w:fldChar w:fldCharType="end"/>
        </w:r>
      </w:hyperlink>
    </w:p>
    <w:p w14:paraId="61399FD7" w14:textId="6406B204" w:rsidR="00772C16" w:rsidRPr="00F513FC" w:rsidRDefault="00000000">
      <w:pPr>
        <w:pStyle w:val="TOC2"/>
        <w:rPr>
          <w:rFonts w:asciiTheme="minorHAnsi" w:eastAsiaTheme="minorEastAsia" w:hAnsiTheme="minorHAnsi"/>
          <w:bCs w:val="0"/>
          <w:color w:val="auto"/>
          <w:kern w:val="2"/>
          <w:sz w:val="22"/>
          <w:lang w:eastAsia="nl-NL"/>
          <w14:ligatures w14:val="standardContextual"/>
        </w:rPr>
      </w:pPr>
      <w:hyperlink w:anchor="_Toc139970979" w:history="1">
        <w:r w:rsidR="00772C16" w:rsidRPr="00F513FC">
          <w:rPr>
            <w:rStyle w:val="Hyperlink"/>
            <w:rFonts w:cs="Arial"/>
            <w:color w:val="auto"/>
            <w:lang w:val="en-GB"/>
          </w:rPr>
          <w:t>[</w:t>
        </w:r>
        <w:r w:rsidR="00772C16" w:rsidRPr="00F513FC">
          <w:rPr>
            <w:rStyle w:val="Hyperlink"/>
            <w:rFonts w:cs="Arial"/>
            <w:i/>
            <w:iCs/>
            <w:color w:val="auto"/>
            <w:lang w:val="en-GB"/>
          </w:rPr>
          <w:t>Keuze:</w:t>
        </w:r>
        <w:r w:rsidR="00772C16" w:rsidRPr="00F513FC">
          <w:rPr>
            <w:rStyle w:val="Hyperlink"/>
            <w:rFonts w:cs="Arial"/>
            <w:color w:val="auto"/>
            <w:lang w:val="en-GB"/>
          </w:rPr>
          <w:t>] Article 7.3 Academic student counselling</w:t>
        </w:r>
        <w:r w:rsidR="00772C16" w:rsidRPr="00F513FC">
          <w:rPr>
            <w:webHidden/>
            <w:color w:val="auto"/>
          </w:rPr>
          <w:tab/>
        </w:r>
        <w:r w:rsidR="00772C16" w:rsidRPr="00F513FC">
          <w:rPr>
            <w:webHidden/>
            <w:color w:val="auto"/>
          </w:rPr>
          <w:fldChar w:fldCharType="begin"/>
        </w:r>
        <w:r w:rsidR="00772C16" w:rsidRPr="00F513FC">
          <w:rPr>
            <w:webHidden/>
            <w:color w:val="auto"/>
          </w:rPr>
          <w:instrText xml:space="preserve"> PAGEREF _Toc139970979 \h </w:instrText>
        </w:r>
        <w:r w:rsidR="00772C16" w:rsidRPr="00F513FC">
          <w:rPr>
            <w:webHidden/>
            <w:color w:val="auto"/>
          </w:rPr>
        </w:r>
        <w:r w:rsidR="00772C16" w:rsidRPr="00F513FC">
          <w:rPr>
            <w:webHidden/>
            <w:color w:val="auto"/>
          </w:rPr>
          <w:fldChar w:fldCharType="separate"/>
        </w:r>
        <w:r w:rsidR="00772C16" w:rsidRPr="00F513FC">
          <w:rPr>
            <w:webHidden/>
            <w:color w:val="auto"/>
          </w:rPr>
          <w:t>12</w:t>
        </w:r>
        <w:r w:rsidR="00772C16" w:rsidRPr="00F513FC">
          <w:rPr>
            <w:webHidden/>
            <w:color w:val="auto"/>
          </w:rPr>
          <w:fldChar w:fldCharType="end"/>
        </w:r>
      </w:hyperlink>
    </w:p>
    <w:p w14:paraId="7AB5DB29" w14:textId="033C4B10" w:rsidR="00772C16" w:rsidRPr="00F513FC" w:rsidRDefault="00000000">
      <w:pPr>
        <w:pStyle w:val="TOC1"/>
        <w:rPr>
          <w:rFonts w:asciiTheme="minorHAnsi" w:eastAsiaTheme="minorEastAsia" w:hAnsiTheme="minorHAnsi"/>
          <w:b w:val="0"/>
          <w:bCs w:val="0"/>
          <w:iCs w:val="0"/>
          <w:noProof/>
          <w:color w:val="auto"/>
          <w:kern w:val="2"/>
          <w:sz w:val="22"/>
          <w:szCs w:val="22"/>
          <w:lang w:eastAsia="nl-NL"/>
          <w14:ligatures w14:val="standardContextual"/>
        </w:rPr>
      </w:pPr>
      <w:hyperlink w:anchor="_Toc139970980" w:history="1">
        <w:r w:rsidR="00772C16" w:rsidRPr="00F513FC">
          <w:rPr>
            <w:rStyle w:val="Hyperlink"/>
            <w:rFonts w:cs="Arial"/>
            <w:noProof/>
            <w:color w:val="auto"/>
            <w:lang w:val="en-GB"/>
          </w:rPr>
          <w:t>8. Further admission requirements</w:t>
        </w:r>
        <w:r w:rsidR="00772C16" w:rsidRPr="00F513FC">
          <w:rPr>
            <w:noProof/>
            <w:webHidden/>
            <w:color w:val="auto"/>
          </w:rPr>
          <w:tab/>
        </w:r>
        <w:r w:rsidR="00772C16" w:rsidRPr="00F513FC">
          <w:rPr>
            <w:noProof/>
            <w:webHidden/>
            <w:color w:val="auto"/>
          </w:rPr>
          <w:fldChar w:fldCharType="begin"/>
        </w:r>
        <w:r w:rsidR="00772C16" w:rsidRPr="00F513FC">
          <w:rPr>
            <w:noProof/>
            <w:webHidden/>
            <w:color w:val="auto"/>
          </w:rPr>
          <w:instrText xml:space="preserve"> PAGEREF _Toc139970980 \h </w:instrText>
        </w:r>
        <w:r w:rsidR="00772C16" w:rsidRPr="00F513FC">
          <w:rPr>
            <w:noProof/>
            <w:webHidden/>
            <w:color w:val="auto"/>
          </w:rPr>
        </w:r>
        <w:r w:rsidR="00772C16" w:rsidRPr="00F513FC">
          <w:rPr>
            <w:noProof/>
            <w:webHidden/>
            <w:color w:val="auto"/>
          </w:rPr>
          <w:fldChar w:fldCharType="separate"/>
        </w:r>
        <w:r w:rsidR="00772C16" w:rsidRPr="00F513FC">
          <w:rPr>
            <w:noProof/>
            <w:webHidden/>
            <w:color w:val="auto"/>
          </w:rPr>
          <w:t>12</w:t>
        </w:r>
        <w:r w:rsidR="00772C16" w:rsidRPr="00F513FC">
          <w:rPr>
            <w:noProof/>
            <w:webHidden/>
            <w:color w:val="auto"/>
          </w:rPr>
          <w:fldChar w:fldCharType="end"/>
        </w:r>
      </w:hyperlink>
    </w:p>
    <w:p w14:paraId="2DA5AEDA" w14:textId="31463759" w:rsidR="00772C16" w:rsidRPr="00F513FC" w:rsidRDefault="00000000">
      <w:pPr>
        <w:pStyle w:val="TOC2"/>
        <w:rPr>
          <w:rFonts w:asciiTheme="minorHAnsi" w:eastAsiaTheme="minorEastAsia" w:hAnsiTheme="minorHAnsi"/>
          <w:bCs w:val="0"/>
          <w:color w:val="auto"/>
          <w:kern w:val="2"/>
          <w:sz w:val="22"/>
          <w:lang w:eastAsia="nl-NL"/>
          <w14:ligatures w14:val="standardContextual"/>
        </w:rPr>
      </w:pPr>
      <w:hyperlink w:anchor="_Toc139970981" w:history="1">
        <w:r w:rsidR="00772C16" w:rsidRPr="00F513FC">
          <w:rPr>
            <w:rStyle w:val="Hyperlink"/>
            <w:rFonts w:cs="Arial"/>
            <w:color w:val="auto"/>
            <w:lang w:val="en-GB"/>
          </w:rPr>
          <w:t>Article 8.1 Additional previous education requirements</w:t>
        </w:r>
        <w:r w:rsidR="00772C16" w:rsidRPr="00F513FC">
          <w:rPr>
            <w:webHidden/>
            <w:color w:val="auto"/>
          </w:rPr>
          <w:tab/>
        </w:r>
        <w:r w:rsidR="00772C16" w:rsidRPr="00F513FC">
          <w:rPr>
            <w:webHidden/>
            <w:color w:val="auto"/>
          </w:rPr>
          <w:fldChar w:fldCharType="begin"/>
        </w:r>
        <w:r w:rsidR="00772C16" w:rsidRPr="00F513FC">
          <w:rPr>
            <w:webHidden/>
            <w:color w:val="auto"/>
          </w:rPr>
          <w:instrText xml:space="preserve"> PAGEREF _Toc139970981 \h </w:instrText>
        </w:r>
        <w:r w:rsidR="00772C16" w:rsidRPr="00F513FC">
          <w:rPr>
            <w:webHidden/>
            <w:color w:val="auto"/>
          </w:rPr>
        </w:r>
        <w:r w:rsidR="00772C16" w:rsidRPr="00F513FC">
          <w:rPr>
            <w:webHidden/>
            <w:color w:val="auto"/>
          </w:rPr>
          <w:fldChar w:fldCharType="separate"/>
        </w:r>
        <w:r w:rsidR="00772C16" w:rsidRPr="00F513FC">
          <w:rPr>
            <w:webHidden/>
            <w:color w:val="auto"/>
          </w:rPr>
          <w:t>12</w:t>
        </w:r>
        <w:r w:rsidR="00772C16" w:rsidRPr="00F513FC">
          <w:rPr>
            <w:webHidden/>
            <w:color w:val="auto"/>
          </w:rPr>
          <w:fldChar w:fldCharType="end"/>
        </w:r>
      </w:hyperlink>
    </w:p>
    <w:p w14:paraId="4831BDE2" w14:textId="3F3C5178" w:rsidR="00772C16" w:rsidRPr="00F513FC" w:rsidRDefault="00000000">
      <w:pPr>
        <w:pStyle w:val="TOC2"/>
        <w:rPr>
          <w:rFonts w:asciiTheme="minorHAnsi" w:eastAsiaTheme="minorEastAsia" w:hAnsiTheme="minorHAnsi"/>
          <w:bCs w:val="0"/>
          <w:color w:val="auto"/>
          <w:kern w:val="2"/>
          <w:sz w:val="22"/>
          <w:lang w:eastAsia="nl-NL"/>
          <w14:ligatures w14:val="standardContextual"/>
        </w:rPr>
      </w:pPr>
      <w:hyperlink w:anchor="_Toc139970982" w:history="1">
        <w:r w:rsidR="00772C16" w:rsidRPr="00F513FC">
          <w:rPr>
            <w:rStyle w:val="Hyperlink"/>
            <w:rFonts w:cs="Arial"/>
            <w:color w:val="auto"/>
            <w:lang w:val="en-GB"/>
          </w:rPr>
          <w:t>Article 8.2 Entrance examination</w:t>
        </w:r>
        <w:r w:rsidR="00772C16" w:rsidRPr="00F513FC">
          <w:rPr>
            <w:webHidden/>
            <w:color w:val="auto"/>
          </w:rPr>
          <w:tab/>
        </w:r>
        <w:r w:rsidR="00772C16" w:rsidRPr="00F513FC">
          <w:rPr>
            <w:webHidden/>
            <w:color w:val="auto"/>
          </w:rPr>
          <w:fldChar w:fldCharType="begin"/>
        </w:r>
        <w:r w:rsidR="00772C16" w:rsidRPr="00F513FC">
          <w:rPr>
            <w:webHidden/>
            <w:color w:val="auto"/>
          </w:rPr>
          <w:instrText xml:space="preserve"> PAGEREF _Toc139970982 \h </w:instrText>
        </w:r>
        <w:r w:rsidR="00772C16" w:rsidRPr="00F513FC">
          <w:rPr>
            <w:webHidden/>
            <w:color w:val="auto"/>
          </w:rPr>
        </w:r>
        <w:r w:rsidR="00772C16" w:rsidRPr="00F513FC">
          <w:rPr>
            <w:webHidden/>
            <w:color w:val="auto"/>
          </w:rPr>
          <w:fldChar w:fldCharType="separate"/>
        </w:r>
        <w:r w:rsidR="00772C16" w:rsidRPr="00F513FC">
          <w:rPr>
            <w:webHidden/>
            <w:color w:val="auto"/>
          </w:rPr>
          <w:t>14</w:t>
        </w:r>
        <w:r w:rsidR="00772C16" w:rsidRPr="00F513FC">
          <w:rPr>
            <w:webHidden/>
            <w:color w:val="auto"/>
          </w:rPr>
          <w:fldChar w:fldCharType="end"/>
        </w:r>
      </w:hyperlink>
    </w:p>
    <w:p w14:paraId="374E5507" w14:textId="1ADF4ABD" w:rsidR="00772C16" w:rsidRPr="00F513FC" w:rsidRDefault="00000000">
      <w:pPr>
        <w:pStyle w:val="TOC2"/>
        <w:rPr>
          <w:rFonts w:asciiTheme="minorHAnsi" w:eastAsiaTheme="minorEastAsia" w:hAnsiTheme="minorHAnsi"/>
          <w:bCs w:val="0"/>
          <w:color w:val="auto"/>
          <w:kern w:val="2"/>
          <w:sz w:val="22"/>
          <w:lang w:eastAsia="nl-NL"/>
          <w14:ligatures w14:val="standardContextual"/>
        </w:rPr>
      </w:pPr>
      <w:hyperlink w:anchor="_Toc139970983" w:history="1">
        <w:r w:rsidR="00772C16" w:rsidRPr="00F513FC">
          <w:rPr>
            <w:rStyle w:val="Hyperlink"/>
            <w:rFonts w:cs="Arial"/>
            <w:i/>
            <w:iCs/>
            <w:color w:val="auto"/>
            <w:lang w:val="en-GB"/>
          </w:rPr>
          <w:t>[keuze]</w:t>
        </w:r>
        <w:r w:rsidR="00772C16" w:rsidRPr="00F513FC">
          <w:rPr>
            <w:rStyle w:val="Hyperlink"/>
            <w:rFonts w:cs="Arial"/>
            <w:color w:val="auto"/>
            <w:lang w:val="en-GB"/>
          </w:rPr>
          <w:t xml:space="preserve"> Article 8.3 Additional English language requirements for Bachelor’s programmes based on special educational concept or with a special quality mark</w:t>
        </w:r>
        <w:r w:rsidR="00772C16" w:rsidRPr="00F513FC">
          <w:rPr>
            <w:webHidden/>
            <w:color w:val="auto"/>
          </w:rPr>
          <w:tab/>
        </w:r>
        <w:r w:rsidR="00772C16" w:rsidRPr="00F513FC">
          <w:rPr>
            <w:webHidden/>
            <w:color w:val="auto"/>
          </w:rPr>
          <w:fldChar w:fldCharType="begin"/>
        </w:r>
        <w:r w:rsidR="00772C16" w:rsidRPr="00F513FC">
          <w:rPr>
            <w:webHidden/>
            <w:color w:val="auto"/>
          </w:rPr>
          <w:instrText xml:space="preserve"> PAGEREF _Toc139970983 \h </w:instrText>
        </w:r>
        <w:r w:rsidR="00772C16" w:rsidRPr="00F513FC">
          <w:rPr>
            <w:webHidden/>
            <w:color w:val="auto"/>
          </w:rPr>
        </w:r>
        <w:r w:rsidR="00772C16" w:rsidRPr="00F513FC">
          <w:rPr>
            <w:webHidden/>
            <w:color w:val="auto"/>
          </w:rPr>
          <w:fldChar w:fldCharType="separate"/>
        </w:r>
        <w:r w:rsidR="00772C16" w:rsidRPr="00F513FC">
          <w:rPr>
            <w:webHidden/>
            <w:color w:val="auto"/>
          </w:rPr>
          <w:t>14</w:t>
        </w:r>
        <w:r w:rsidR="00772C16" w:rsidRPr="00F513FC">
          <w:rPr>
            <w:webHidden/>
            <w:color w:val="auto"/>
          </w:rPr>
          <w:fldChar w:fldCharType="end"/>
        </w:r>
      </w:hyperlink>
    </w:p>
    <w:p w14:paraId="5320C3C9" w14:textId="454FEAD4" w:rsidR="00772C16" w:rsidRPr="00F513FC" w:rsidRDefault="00000000">
      <w:pPr>
        <w:pStyle w:val="TOC1"/>
        <w:rPr>
          <w:rFonts w:asciiTheme="minorHAnsi" w:eastAsiaTheme="minorEastAsia" w:hAnsiTheme="minorHAnsi"/>
          <w:b w:val="0"/>
          <w:bCs w:val="0"/>
          <w:iCs w:val="0"/>
          <w:noProof/>
          <w:color w:val="auto"/>
          <w:kern w:val="2"/>
          <w:sz w:val="22"/>
          <w:szCs w:val="22"/>
          <w:lang w:eastAsia="nl-NL"/>
          <w14:ligatures w14:val="standardContextual"/>
        </w:rPr>
      </w:pPr>
      <w:hyperlink w:anchor="_Toc139970984" w:history="1">
        <w:r w:rsidR="00772C16" w:rsidRPr="00F513FC">
          <w:rPr>
            <w:rStyle w:val="Hyperlink"/>
            <w:rFonts w:cs="Arial"/>
            <w:noProof/>
            <w:color w:val="auto"/>
            <w:lang w:val="en-GB"/>
          </w:rPr>
          <w:t>9. Examinations and results</w:t>
        </w:r>
        <w:r w:rsidR="00772C16" w:rsidRPr="00F513FC">
          <w:rPr>
            <w:noProof/>
            <w:webHidden/>
            <w:color w:val="auto"/>
          </w:rPr>
          <w:tab/>
        </w:r>
        <w:r w:rsidR="00772C16" w:rsidRPr="00F513FC">
          <w:rPr>
            <w:noProof/>
            <w:webHidden/>
            <w:color w:val="auto"/>
          </w:rPr>
          <w:fldChar w:fldCharType="begin"/>
        </w:r>
        <w:r w:rsidR="00772C16" w:rsidRPr="00F513FC">
          <w:rPr>
            <w:noProof/>
            <w:webHidden/>
            <w:color w:val="auto"/>
          </w:rPr>
          <w:instrText xml:space="preserve"> PAGEREF _Toc139970984 \h </w:instrText>
        </w:r>
        <w:r w:rsidR="00772C16" w:rsidRPr="00F513FC">
          <w:rPr>
            <w:noProof/>
            <w:webHidden/>
            <w:color w:val="auto"/>
          </w:rPr>
        </w:r>
        <w:r w:rsidR="00772C16" w:rsidRPr="00F513FC">
          <w:rPr>
            <w:noProof/>
            <w:webHidden/>
            <w:color w:val="auto"/>
          </w:rPr>
          <w:fldChar w:fldCharType="separate"/>
        </w:r>
        <w:r w:rsidR="00772C16" w:rsidRPr="00F513FC">
          <w:rPr>
            <w:noProof/>
            <w:webHidden/>
            <w:color w:val="auto"/>
          </w:rPr>
          <w:t>14</w:t>
        </w:r>
        <w:r w:rsidR="00772C16" w:rsidRPr="00F513FC">
          <w:rPr>
            <w:noProof/>
            <w:webHidden/>
            <w:color w:val="auto"/>
          </w:rPr>
          <w:fldChar w:fldCharType="end"/>
        </w:r>
      </w:hyperlink>
    </w:p>
    <w:p w14:paraId="2B03D27C" w14:textId="7D29F08A" w:rsidR="00772C16" w:rsidRPr="00F513FC" w:rsidRDefault="00000000">
      <w:pPr>
        <w:pStyle w:val="TOC2"/>
        <w:rPr>
          <w:rFonts w:asciiTheme="minorHAnsi" w:eastAsiaTheme="minorEastAsia" w:hAnsiTheme="minorHAnsi"/>
          <w:bCs w:val="0"/>
          <w:color w:val="auto"/>
          <w:kern w:val="2"/>
          <w:sz w:val="22"/>
          <w:lang w:eastAsia="nl-NL"/>
          <w14:ligatures w14:val="standardContextual"/>
        </w:rPr>
      </w:pPr>
      <w:hyperlink w:anchor="_Toc139970985" w:history="1">
        <w:r w:rsidR="00772C16" w:rsidRPr="00F513FC">
          <w:rPr>
            <w:rStyle w:val="Hyperlink"/>
            <w:rFonts w:cs="Arial"/>
            <w:color w:val="auto"/>
            <w:lang w:val="en-GB"/>
          </w:rPr>
          <w:t>Article 9.1 Sequence of examinations</w:t>
        </w:r>
        <w:r w:rsidR="00772C16" w:rsidRPr="00F513FC">
          <w:rPr>
            <w:webHidden/>
            <w:color w:val="auto"/>
          </w:rPr>
          <w:tab/>
        </w:r>
        <w:r w:rsidR="00772C16" w:rsidRPr="00F513FC">
          <w:rPr>
            <w:webHidden/>
            <w:color w:val="auto"/>
          </w:rPr>
          <w:fldChar w:fldCharType="begin"/>
        </w:r>
        <w:r w:rsidR="00772C16" w:rsidRPr="00F513FC">
          <w:rPr>
            <w:webHidden/>
            <w:color w:val="auto"/>
          </w:rPr>
          <w:instrText xml:space="preserve"> PAGEREF _Toc139970985 \h </w:instrText>
        </w:r>
        <w:r w:rsidR="00772C16" w:rsidRPr="00F513FC">
          <w:rPr>
            <w:webHidden/>
            <w:color w:val="auto"/>
          </w:rPr>
        </w:r>
        <w:r w:rsidR="00772C16" w:rsidRPr="00F513FC">
          <w:rPr>
            <w:webHidden/>
            <w:color w:val="auto"/>
          </w:rPr>
          <w:fldChar w:fldCharType="separate"/>
        </w:r>
        <w:r w:rsidR="00772C16" w:rsidRPr="00F513FC">
          <w:rPr>
            <w:webHidden/>
            <w:color w:val="auto"/>
          </w:rPr>
          <w:t>14</w:t>
        </w:r>
        <w:r w:rsidR="00772C16" w:rsidRPr="00F513FC">
          <w:rPr>
            <w:webHidden/>
            <w:color w:val="auto"/>
          </w:rPr>
          <w:fldChar w:fldCharType="end"/>
        </w:r>
      </w:hyperlink>
    </w:p>
    <w:p w14:paraId="4CAE9811" w14:textId="1F1D4AB0" w:rsidR="00772C16" w:rsidRPr="00F513FC" w:rsidRDefault="00000000">
      <w:pPr>
        <w:pStyle w:val="TOC2"/>
        <w:rPr>
          <w:rFonts w:asciiTheme="minorHAnsi" w:eastAsiaTheme="minorEastAsia" w:hAnsiTheme="minorHAnsi"/>
          <w:bCs w:val="0"/>
          <w:color w:val="auto"/>
          <w:kern w:val="2"/>
          <w:sz w:val="22"/>
          <w:lang w:eastAsia="nl-NL"/>
          <w14:ligatures w14:val="standardContextual"/>
        </w:rPr>
      </w:pPr>
      <w:hyperlink w:anchor="_Toc139970986" w:history="1">
        <w:r w:rsidR="00772C16" w:rsidRPr="00F513FC">
          <w:rPr>
            <w:rStyle w:val="Hyperlink"/>
            <w:rFonts w:cs="Arial"/>
            <w:color w:val="auto"/>
            <w:lang w:val="en-GB"/>
          </w:rPr>
          <w:t>[</w:t>
        </w:r>
        <w:r w:rsidR="00772C16" w:rsidRPr="00F513FC">
          <w:rPr>
            <w:rStyle w:val="Hyperlink"/>
            <w:rFonts w:cs="Arial"/>
            <w:i/>
            <w:iCs/>
            <w:color w:val="auto"/>
            <w:lang w:val="en-GB"/>
          </w:rPr>
          <w:t>Keuze 1:</w:t>
        </w:r>
        <w:r w:rsidR="00772C16" w:rsidRPr="00F513FC">
          <w:rPr>
            <w:rStyle w:val="Hyperlink"/>
            <w:rFonts w:cs="Arial"/>
            <w:color w:val="auto"/>
            <w:lang w:val="en-GB"/>
          </w:rPr>
          <w:t>] Article 9.2 Validity period for results</w:t>
        </w:r>
        <w:r w:rsidR="00772C16" w:rsidRPr="00F513FC">
          <w:rPr>
            <w:webHidden/>
            <w:color w:val="auto"/>
          </w:rPr>
          <w:tab/>
        </w:r>
        <w:r w:rsidR="00772C16" w:rsidRPr="00F513FC">
          <w:rPr>
            <w:webHidden/>
            <w:color w:val="auto"/>
          </w:rPr>
          <w:fldChar w:fldCharType="begin"/>
        </w:r>
        <w:r w:rsidR="00772C16" w:rsidRPr="00F513FC">
          <w:rPr>
            <w:webHidden/>
            <w:color w:val="auto"/>
          </w:rPr>
          <w:instrText xml:space="preserve"> PAGEREF _Toc139970986 \h </w:instrText>
        </w:r>
        <w:r w:rsidR="00772C16" w:rsidRPr="00F513FC">
          <w:rPr>
            <w:webHidden/>
            <w:color w:val="auto"/>
          </w:rPr>
        </w:r>
        <w:r w:rsidR="00772C16" w:rsidRPr="00F513FC">
          <w:rPr>
            <w:webHidden/>
            <w:color w:val="auto"/>
          </w:rPr>
          <w:fldChar w:fldCharType="separate"/>
        </w:r>
        <w:r w:rsidR="00772C16" w:rsidRPr="00F513FC">
          <w:rPr>
            <w:webHidden/>
            <w:color w:val="auto"/>
          </w:rPr>
          <w:t>15</w:t>
        </w:r>
        <w:r w:rsidR="00772C16" w:rsidRPr="00F513FC">
          <w:rPr>
            <w:webHidden/>
            <w:color w:val="auto"/>
          </w:rPr>
          <w:fldChar w:fldCharType="end"/>
        </w:r>
      </w:hyperlink>
    </w:p>
    <w:p w14:paraId="610CA6C8" w14:textId="2B6052D4" w:rsidR="00772C16" w:rsidRPr="00F513FC" w:rsidRDefault="00000000">
      <w:pPr>
        <w:pStyle w:val="TOC2"/>
        <w:rPr>
          <w:rFonts w:asciiTheme="minorHAnsi" w:eastAsiaTheme="minorEastAsia" w:hAnsiTheme="minorHAnsi"/>
          <w:bCs w:val="0"/>
          <w:color w:val="auto"/>
          <w:kern w:val="2"/>
          <w:sz w:val="22"/>
          <w:lang w:eastAsia="nl-NL"/>
          <w14:ligatures w14:val="standardContextual"/>
        </w:rPr>
      </w:pPr>
      <w:hyperlink w:anchor="_Toc139970987" w:history="1">
        <w:r w:rsidR="00772C16" w:rsidRPr="00F513FC">
          <w:rPr>
            <w:rStyle w:val="Hyperlink"/>
            <w:rFonts w:cs="Arial"/>
            <w:color w:val="auto"/>
            <w:lang w:val="en-GB"/>
          </w:rPr>
          <w:t>[</w:t>
        </w:r>
        <w:r w:rsidR="00772C16" w:rsidRPr="00F513FC">
          <w:rPr>
            <w:rStyle w:val="Hyperlink"/>
            <w:rFonts w:cs="Arial"/>
            <w:i/>
            <w:iCs/>
            <w:color w:val="auto"/>
            <w:lang w:val="en-GB"/>
          </w:rPr>
          <w:t>Of keuze 2:</w:t>
        </w:r>
        <w:r w:rsidR="00772C16" w:rsidRPr="00F513FC">
          <w:rPr>
            <w:rStyle w:val="Hyperlink"/>
            <w:rFonts w:cs="Arial"/>
            <w:color w:val="auto"/>
            <w:lang w:val="en-GB"/>
          </w:rPr>
          <w:t>] Article 9.2 Validity period for results</w:t>
        </w:r>
        <w:r w:rsidR="00772C16" w:rsidRPr="00F513FC">
          <w:rPr>
            <w:webHidden/>
            <w:color w:val="auto"/>
          </w:rPr>
          <w:tab/>
        </w:r>
        <w:r w:rsidR="00772C16" w:rsidRPr="00F513FC">
          <w:rPr>
            <w:webHidden/>
            <w:color w:val="auto"/>
          </w:rPr>
          <w:fldChar w:fldCharType="begin"/>
        </w:r>
        <w:r w:rsidR="00772C16" w:rsidRPr="00F513FC">
          <w:rPr>
            <w:webHidden/>
            <w:color w:val="auto"/>
          </w:rPr>
          <w:instrText xml:space="preserve"> PAGEREF _Toc139970987 \h </w:instrText>
        </w:r>
        <w:r w:rsidR="00772C16" w:rsidRPr="00F513FC">
          <w:rPr>
            <w:webHidden/>
            <w:color w:val="auto"/>
          </w:rPr>
        </w:r>
        <w:r w:rsidR="00772C16" w:rsidRPr="00F513FC">
          <w:rPr>
            <w:webHidden/>
            <w:color w:val="auto"/>
          </w:rPr>
          <w:fldChar w:fldCharType="separate"/>
        </w:r>
        <w:r w:rsidR="00772C16" w:rsidRPr="00F513FC">
          <w:rPr>
            <w:webHidden/>
            <w:color w:val="auto"/>
          </w:rPr>
          <w:t>15</w:t>
        </w:r>
        <w:r w:rsidR="00772C16" w:rsidRPr="00F513FC">
          <w:rPr>
            <w:webHidden/>
            <w:color w:val="auto"/>
          </w:rPr>
          <w:fldChar w:fldCharType="end"/>
        </w:r>
      </w:hyperlink>
    </w:p>
    <w:p w14:paraId="3D6721FF" w14:textId="5F81055E" w:rsidR="00772C16" w:rsidRPr="00F513FC" w:rsidRDefault="00000000">
      <w:pPr>
        <w:pStyle w:val="TOC1"/>
        <w:rPr>
          <w:rFonts w:asciiTheme="minorHAnsi" w:eastAsiaTheme="minorEastAsia" w:hAnsiTheme="minorHAnsi"/>
          <w:b w:val="0"/>
          <w:bCs w:val="0"/>
          <w:iCs w:val="0"/>
          <w:noProof/>
          <w:color w:val="auto"/>
          <w:kern w:val="2"/>
          <w:sz w:val="22"/>
          <w:szCs w:val="22"/>
          <w:lang w:eastAsia="nl-NL"/>
          <w14:ligatures w14:val="standardContextual"/>
        </w:rPr>
      </w:pPr>
      <w:hyperlink w:anchor="_Toc139970988" w:history="1">
        <w:r w:rsidR="00772C16" w:rsidRPr="00F513FC">
          <w:rPr>
            <w:rStyle w:val="Hyperlink"/>
            <w:noProof/>
            <w:color w:val="auto"/>
            <w:lang w:val="en-GB"/>
          </w:rPr>
          <w:t>Section B2: Programme-specific section – content of programme</w:t>
        </w:r>
        <w:r w:rsidR="00772C16" w:rsidRPr="00F513FC">
          <w:rPr>
            <w:noProof/>
            <w:webHidden/>
            <w:color w:val="auto"/>
          </w:rPr>
          <w:tab/>
        </w:r>
        <w:r w:rsidR="00772C16" w:rsidRPr="00F513FC">
          <w:rPr>
            <w:noProof/>
            <w:webHidden/>
            <w:color w:val="auto"/>
          </w:rPr>
          <w:fldChar w:fldCharType="begin"/>
        </w:r>
        <w:r w:rsidR="00772C16" w:rsidRPr="00F513FC">
          <w:rPr>
            <w:noProof/>
            <w:webHidden/>
            <w:color w:val="auto"/>
          </w:rPr>
          <w:instrText xml:space="preserve"> PAGEREF _Toc139970988 \h </w:instrText>
        </w:r>
        <w:r w:rsidR="00772C16" w:rsidRPr="00F513FC">
          <w:rPr>
            <w:noProof/>
            <w:webHidden/>
            <w:color w:val="auto"/>
          </w:rPr>
        </w:r>
        <w:r w:rsidR="00772C16" w:rsidRPr="00F513FC">
          <w:rPr>
            <w:noProof/>
            <w:webHidden/>
            <w:color w:val="auto"/>
          </w:rPr>
          <w:fldChar w:fldCharType="separate"/>
        </w:r>
        <w:r w:rsidR="00772C16" w:rsidRPr="00F513FC">
          <w:rPr>
            <w:noProof/>
            <w:webHidden/>
            <w:color w:val="auto"/>
          </w:rPr>
          <w:t>16</w:t>
        </w:r>
        <w:r w:rsidR="00772C16" w:rsidRPr="00F513FC">
          <w:rPr>
            <w:noProof/>
            <w:webHidden/>
            <w:color w:val="auto"/>
          </w:rPr>
          <w:fldChar w:fldCharType="end"/>
        </w:r>
      </w:hyperlink>
    </w:p>
    <w:p w14:paraId="388FF739" w14:textId="73A5D35A" w:rsidR="00772C16" w:rsidRPr="00F513FC" w:rsidRDefault="00000000">
      <w:pPr>
        <w:pStyle w:val="TOC1"/>
        <w:rPr>
          <w:rFonts w:asciiTheme="minorHAnsi" w:eastAsiaTheme="minorEastAsia" w:hAnsiTheme="minorHAnsi"/>
          <w:b w:val="0"/>
          <w:bCs w:val="0"/>
          <w:iCs w:val="0"/>
          <w:noProof/>
          <w:color w:val="auto"/>
          <w:kern w:val="2"/>
          <w:sz w:val="22"/>
          <w:szCs w:val="22"/>
          <w:lang w:eastAsia="nl-NL"/>
          <w14:ligatures w14:val="standardContextual"/>
        </w:rPr>
      </w:pPr>
      <w:hyperlink w:anchor="_Toc139970989" w:history="1">
        <w:r w:rsidR="00772C16" w:rsidRPr="00F513FC">
          <w:rPr>
            <w:rStyle w:val="Hyperlink"/>
            <w:rFonts w:cs="Arial"/>
            <w:noProof/>
            <w:color w:val="auto"/>
            <w:lang w:val="en-GB"/>
          </w:rPr>
          <w:t>10. Programme objectives, tracks/specialisations, exit qualifications and language</w:t>
        </w:r>
        <w:r w:rsidR="00772C16" w:rsidRPr="00F513FC">
          <w:rPr>
            <w:noProof/>
            <w:webHidden/>
            <w:color w:val="auto"/>
          </w:rPr>
          <w:tab/>
        </w:r>
        <w:r w:rsidR="00772C16" w:rsidRPr="00F513FC">
          <w:rPr>
            <w:noProof/>
            <w:webHidden/>
            <w:color w:val="auto"/>
          </w:rPr>
          <w:fldChar w:fldCharType="begin"/>
        </w:r>
        <w:r w:rsidR="00772C16" w:rsidRPr="00F513FC">
          <w:rPr>
            <w:noProof/>
            <w:webHidden/>
            <w:color w:val="auto"/>
          </w:rPr>
          <w:instrText xml:space="preserve"> PAGEREF _Toc139970989 \h </w:instrText>
        </w:r>
        <w:r w:rsidR="00772C16" w:rsidRPr="00F513FC">
          <w:rPr>
            <w:noProof/>
            <w:webHidden/>
            <w:color w:val="auto"/>
          </w:rPr>
        </w:r>
        <w:r w:rsidR="00772C16" w:rsidRPr="00F513FC">
          <w:rPr>
            <w:noProof/>
            <w:webHidden/>
            <w:color w:val="auto"/>
          </w:rPr>
          <w:fldChar w:fldCharType="separate"/>
        </w:r>
        <w:r w:rsidR="00772C16" w:rsidRPr="00F513FC">
          <w:rPr>
            <w:noProof/>
            <w:webHidden/>
            <w:color w:val="auto"/>
          </w:rPr>
          <w:t>16</w:t>
        </w:r>
        <w:r w:rsidR="00772C16" w:rsidRPr="00F513FC">
          <w:rPr>
            <w:noProof/>
            <w:webHidden/>
            <w:color w:val="auto"/>
          </w:rPr>
          <w:fldChar w:fldCharType="end"/>
        </w:r>
      </w:hyperlink>
    </w:p>
    <w:p w14:paraId="060C1968" w14:textId="32D67846" w:rsidR="00772C16" w:rsidRPr="00F513FC" w:rsidRDefault="00000000">
      <w:pPr>
        <w:pStyle w:val="TOC2"/>
        <w:rPr>
          <w:rFonts w:asciiTheme="minorHAnsi" w:eastAsiaTheme="minorEastAsia" w:hAnsiTheme="minorHAnsi"/>
          <w:bCs w:val="0"/>
          <w:color w:val="auto"/>
          <w:kern w:val="2"/>
          <w:sz w:val="22"/>
          <w:lang w:eastAsia="nl-NL"/>
          <w14:ligatures w14:val="standardContextual"/>
        </w:rPr>
      </w:pPr>
      <w:hyperlink w:anchor="_Toc139970990" w:history="1">
        <w:r w:rsidR="00772C16" w:rsidRPr="00F513FC">
          <w:rPr>
            <w:rStyle w:val="Hyperlink"/>
            <w:rFonts w:cs="Arial"/>
            <w:color w:val="auto"/>
            <w:lang w:val="en-GB"/>
          </w:rPr>
          <w:t>Article 10.1 Programme objective</w:t>
        </w:r>
        <w:r w:rsidR="00772C16" w:rsidRPr="00F513FC">
          <w:rPr>
            <w:webHidden/>
            <w:color w:val="auto"/>
          </w:rPr>
          <w:tab/>
        </w:r>
        <w:r w:rsidR="00772C16" w:rsidRPr="00F513FC">
          <w:rPr>
            <w:webHidden/>
            <w:color w:val="auto"/>
          </w:rPr>
          <w:fldChar w:fldCharType="begin"/>
        </w:r>
        <w:r w:rsidR="00772C16" w:rsidRPr="00F513FC">
          <w:rPr>
            <w:webHidden/>
            <w:color w:val="auto"/>
          </w:rPr>
          <w:instrText xml:space="preserve"> PAGEREF _Toc139970990 \h </w:instrText>
        </w:r>
        <w:r w:rsidR="00772C16" w:rsidRPr="00F513FC">
          <w:rPr>
            <w:webHidden/>
            <w:color w:val="auto"/>
          </w:rPr>
        </w:r>
        <w:r w:rsidR="00772C16" w:rsidRPr="00F513FC">
          <w:rPr>
            <w:webHidden/>
            <w:color w:val="auto"/>
          </w:rPr>
          <w:fldChar w:fldCharType="separate"/>
        </w:r>
        <w:r w:rsidR="00772C16" w:rsidRPr="00F513FC">
          <w:rPr>
            <w:webHidden/>
            <w:color w:val="auto"/>
          </w:rPr>
          <w:t>16</w:t>
        </w:r>
        <w:r w:rsidR="00772C16" w:rsidRPr="00F513FC">
          <w:rPr>
            <w:webHidden/>
            <w:color w:val="auto"/>
          </w:rPr>
          <w:fldChar w:fldCharType="end"/>
        </w:r>
      </w:hyperlink>
    </w:p>
    <w:p w14:paraId="19375A23" w14:textId="63F0FBB2" w:rsidR="00772C16" w:rsidRPr="00F513FC" w:rsidRDefault="00000000">
      <w:pPr>
        <w:pStyle w:val="TOC2"/>
        <w:rPr>
          <w:rFonts w:asciiTheme="minorHAnsi" w:eastAsiaTheme="minorEastAsia" w:hAnsiTheme="minorHAnsi"/>
          <w:bCs w:val="0"/>
          <w:color w:val="auto"/>
          <w:kern w:val="2"/>
          <w:sz w:val="22"/>
          <w:lang w:eastAsia="nl-NL"/>
          <w14:ligatures w14:val="standardContextual"/>
        </w:rPr>
      </w:pPr>
      <w:hyperlink w:anchor="_Toc139970991" w:history="1">
        <w:r w:rsidR="00772C16" w:rsidRPr="00F513FC">
          <w:rPr>
            <w:rStyle w:val="Hyperlink"/>
            <w:rFonts w:cs="Arial"/>
            <w:color w:val="auto"/>
            <w:lang w:val="en-GB"/>
          </w:rPr>
          <w:t>Article 10.2 Tracks and/or specialisations</w:t>
        </w:r>
        <w:r w:rsidR="00772C16" w:rsidRPr="00F513FC">
          <w:rPr>
            <w:webHidden/>
            <w:color w:val="auto"/>
          </w:rPr>
          <w:tab/>
        </w:r>
        <w:r w:rsidR="00772C16" w:rsidRPr="00F513FC">
          <w:rPr>
            <w:webHidden/>
            <w:color w:val="auto"/>
          </w:rPr>
          <w:fldChar w:fldCharType="begin"/>
        </w:r>
        <w:r w:rsidR="00772C16" w:rsidRPr="00F513FC">
          <w:rPr>
            <w:webHidden/>
            <w:color w:val="auto"/>
          </w:rPr>
          <w:instrText xml:space="preserve"> PAGEREF _Toc139970991 \h </w:instrText>
        </w:r>
        <w:r w:rsidR="00772C16" w:rsidRPr="00F513FC">
          <w:rPr>
            <w:webHidden/>
            <w:color w:val="auto"/>
          </w:rPr>
        </w:r>
        <w:r w:rsidR="00772C16" w:rsidRPr="00F513FC">
          <w:rPr>
            <w:webHidden/>
            <w:color w:val="auto"/>
          </w:rPr>
          <w:fldChar w:fldCharType="separate"/>
        </w:r>
        <w:r w:rsidR="00772C16" w:rsidRPr="00F513FC">
          <w:rPr>
            <w:webHidden/>
            <w:color w:val="auto"/>
          </w:rPr>
          <w:t>16</w:t>
        </w:r>
        <w:r w:rsidR="00772C16" w:rsidRPr="00F513FC">
          <w:rPr>
            <w:webHidden/>
            <w:color w:val="auto"/>
          </w:rPr>
          <w:fldChar w:fldCharType="end"/>
        </w:r>
      </w:hyperlink>
    </w:p>
    <w:p w14:paraId="7B89C2C2" w14:textId="63BDAA65" w:rsidR="00772C16" w:rsidRPr="00F513FC" w:rsidRDefault="00000000">
      <w:pPr>
        <w:pStyle w:val="TOC2"/>
        <w:rPr>
          <w:rFonts w:asciiTheme="minorHAnsi" w:eastAsiaTheme="minorEastAsia" w:hAnsiTheme="minorHAnsi"/>
          <w:bCs w:val="0"/>
          <w:color w:val="auto"/>
          <w:kern w:val="2"/>
          <w:sz w:val="22"/>
          <w:lang w:eastAsia="nl-NL"/>
          <w14:ligatures w14:val="standardContextual"/>
        </w:rPr>
      </w:pPr>
      <w:hyperlink w:anchor="_Toc139970992" w:history="1">
        <w:r w:rsidR="00772C16" w:rsidRPr="00F513FC">
          <w:rPr>
            <w:rStyle w:val="Hyperlink"/>
            <w:rFonts w:cs="Arial"/>
            <w:color w:val="auto"/>
            <w:lang w:val="en-GB"/>
          </w:rPr>
          <w:t>Article 10.3 Exit qualifications</w:t>
        </w:r>
        <w:r w:rsidR="00772C16" w:rsidRPr="00F513FC">
          <w:rPr>
            <w:webHidden/>
            <w:color w:val="auto"/>
          </w:rPr>
          <w:tab/>
        </w:r>
        <w:r w:rsidR="00772C16" w:rsidRPr="00F513FC">
          <w:rPr>
            <w:webHidden/>
            <w:color w:val="auto"/>
          </w:rPr>
          <w:fldChar w:fldCharType="begin"/>
        </w:r>
        <w:r w:rsidR="00772C16" w:rsidRPr="00F513FC">
          <w:rPr>
            <w:webHidden/>
            <w:color w:val="auto"/>
          </w:rPr>
          <w:instrText xml:space="preserve"> PAGEREF _Toc139970992 \h </w:instrText>
        </w:r>
        <w:r w:rsidR="00772C16" w:rsidRPr="00F513FC">
          <w:rPr>
            <w:webHidden/>
            <w:color w:val="auto"/>
          </w:rPr>
        </w:r>
        <w:r w:rsidR="00772C16" w:rsidRPr="00F513FC">
          <w:rPr>
            <w:webHidden/>
            <w:color w:val="auto"/>
          </w:rPr>
          <w:fldChar w:fldCharType="separate"/>
        </w:r>
        <w:r w:rsidR="00772C16" w:rsidRPr="00F513FC">
          <w:rPr>
            <w:webHidden/>
            <w:color w:val="auto"/>
          </w:rPr>
          <w:t>16</w:t>
        </w:r>
        <w:r w:rsidR="00772C16" w:rsidRPr="00F513FC">
          <w:rPr>
            <w:webHidden/>
            <w:color w:val="auto"/>
          </w:rPr>
          <w:fldChar w:fldCharType="end"/>
        </w:r>
      </w:hyperlink>
    </w:p>
    <w:p w14:paraId="6F0188B5" w14:textId="3E3D47F0" w:rsidR="00772C16" w:rsidRPr="00F513FC" w:rsidRDefault="00000000">
      <w:pPr>
        <w:pStyle w:val="TOC2"/>
        <w:rPr>
          <w:rFonts w:asciiTheme="minorHAnsi" w:eastAsiaTheme="minorEastAsia" w:hAnsiTheme="minorHAnsi"/>
          <w:bCs w:val="0"/>
          <w:color w:val="auto"/>
          <w:kern w:val="2"/>
          <w:sz w:val="22"/>
          <w:lang w:eastAsia="nl-NL"/>
          <w14:ligatures w14:val="standardContextual"/>
        </w:rPr>
      </w:pPr>
      <w:hyperlink w:anchor="_Toc139970993" w:history="1">
        <w:r w:rsidR="00772C16" w:rsidRPr="00F513FC">
          <w:rPr>
            <w:rStyle w:val="Hyperlink"/>
            <w:rFonts w:cs="Arial"/>
            <w:color w:val="auto"/>
            <w:lang w:val="en-GB"/>
          </w:rPr>
          <w:t>Article 10.4 Language of instruction and language test</w:t>
        </w:r>
        <w:r w:rsidR="00772C16" w:rsidRPr="00F513FC">
          <w:rPr>
            <w:webHidden/>
            <w:color w:val="auto"/>
          </w:rPr>
          <w:tab/>
        </w:r>
        <w:r w:rsidR="00772C16" w:rsidRPr="00F513FC">
          <w:rPr>
            <w:webHidden/>
            <w:color w:val="auto"/>
          </w:rPr>
          <w:fldChar w:fldCharType="begin"/>
        </w:r>
        <w:r w:rsidR="00772C16" w:rsidRPr="00F513FC">
          <w:rPr>
            <w:webHidden/>
            <w:color w:val="auto"/>
          </w:rPr>
          <w:instrText xml:space="preserve"> PAGEREF _Toc139970993 \h </w:instrText>
        </w:r>
        <w:r w:rsidR="00772C16" w:rsidRPr="00F513FC">
          <w:rPr>
            <w:webHidden/>
            <w:color w:val="auto"/>
          </w:rPr>
        </w:r>
        <w:r w:rsidR="00772C16" w:rsidRPr="00F513FC">
          <w:rPr>
            <w:webHidden/>
            <w:color w:val="auto"/>
          </w:rPr>
          <w:fldChar w:fldCharType="separate"/>
        </w:r>
        <w:r w:rsidR="00772C16" w:rsidRPr="00F513FC">
          <w:rPr>
            <w:webHidden/>
            <w:color w:val="auto"/>
          </w:rPr>
          <w:t>16</w:t>
        </w:r>
        <w:r w:rsidR="00772C16" w:rsidRPr="00F513FC">
          <w:rPr>
            <w:webHidden/>
            <w:color w:val="auto"/>
          </w:rPr>
          <w:fldChar w:fldCharType="end"/>
        </w:r>
      </w:hyperlink>
    </w:p>
    <w:p w14:paraId="28E667E3" w14:textId="704B1E9A" w:rsidR="00772C16" w:rsidRPr="00F513FC" w:rsidRDefault="00000000">
      <w:pPr>
        <w:pStyle w:val="TOC1"/>
        <w:rPr>
          <w:rFonts w:asciiTheme="minorHAnsi" w:eastAsiaTheme="minorEastAsia" w:hAnsiTheme="minorHAnsi"/>
          <w:b w:val="0"/>
          <w:bCs w:val="0"/>
          <w:iCs w:val="0"/>
          <w:noProof/>
          <w:color w:val="auto"/>
          <w:kern w:val="2"/>
          <w:sz w:val="22"/>
          <w:szCs w:val="22"/>
          <w:lang w:eastAsia="nl-NL"/>
          <w14:ligatures w14:val="standardContextual"/>
        </w:rPr>
      </w:pPr>
      <w:hyperlink w:anchor="_Toc139970994" w:history="1">
        <w:r w:rsidR="00772C16" w:rsidRPr="00F513FC">
          <w:rPr>
            <w:rStyle w:val="Hyperlink"/>
            <w:rFonts w:cs="Arial"/>
            <w:noProof/>
            <w:color w:val="auto"/>
            <w:lang w:val="en-GB"/>
          </w:rPr>
          <w:t>11. Curriculum structure</w:t>
        </w:r>
        <w:r w:rsidR="00772C16" w:rsidRPr="00F513FC">
          <w:rPr>
            <w:noProof/>
            <w:webHidden/>
            <w:color w:val="auto"/>
          </w:rPr>
          <w:tab/>
        </w:r>
        <w:r w:rsidR="00772C16" w:rsidRPr="00F513FC">
          <w:rPr>
            <w:noProof/>
            <w:webHidden/>
            <w:color w:val="auto"/>
          </w:rPr>
          <w:fldChar w:fldCharType="begin"/>
        </w:r>
        <w:r w:rsidR="00772C16" w:rsidRPr="00F513FC">
          <w:rPr>
            <w:noProof/>
            <w:webHidden/>
            <w:color w:val="auto"/>
          </w:rPr>
          <w:instrText xml:space="preserve"> PAGEREF _Toc139970994 \h </w:instrText>
        </w:r>
        <w:r w:rsidR="00772C16" w:rsidRPr="00F513FC">
          <w:rPr>
            <w:noProof/>
            <w:webHidden/>
            <w:color w:val="auto"/>
          </w:rPr>
        </w:r>
        <w:r w:rsidR="00772C16" w:rsidRPr="00F513FC">
          <w:rPr>
            <w:noProof/>
            <w:webHidden/>
            <w:color w:val="auto"/>
          </w:rPr>
          <w:fldChar w:fldCharType="separate"/>
        </w:r>
        <w:r w:rsidR="00772C16" w:rsidRPr="00F513FC">
          <w:rPr>
            <w:noProof/>
            <w:webHidden/>
            <w:color w:val="auto"/>
          </w:rPr>
          <w:t>16</w:t>
        </w:r>
        <w:r w:rsidR="00772C16" w:rsidRPr="00F513FC">
          <w:rPr>
            <w:noProof/>
            <w:webHidden/>
            <w:color w:val="auto"/>
          </w:rPr>
          <w:fldChar w:fldCharType="end"/>
        </w:r>
      </w:hyperlink>
    </w:p>
    <w:p w14:paraId="2A2C4B1B" w14:textId="784B3FB3" w:rsidR="00772C16" w:rsidRPr="00F513FC" w:rsidRDefault="00000000">
      <w:pPr>
        <w:pStyle w:val="TOC2"/>
        <w:rPr>
          <w:rFonts w:asciiTheme="minorHAnsi" w:eastAsiaTheme="minorEastAsia" w:hAnsiTheme="minorHAnsi"/>
          <w:bCs w:val="0"/>
          <w:color w:val="auto"/>
          <w:kern w:val="2"/>
          <w:sz w:val="22"/>
          <w:lang w:eastAsia="nl-NL"/>
          <w14:ligatures w14:val="standardContextual"/>
        </w:rPr>
      </w:pPr>
      <w:hyperlink w:anchor="_Toc139970995" w:history="1">
        <w:r w:rsidR="00772C16" w:rsidRPr="00F513FC">
          <w:rPr>
            <w:rStyle w:val="Hyperlink"/>
            <w:rFonts w:cs="Arial"/>
            <w:color w:val="auto"/>
            <w:lang w:val="en-GB"/>
          </w:rPr>
          <w:t>Article 11.1 Academic core [</w:t>
        </w:r>
        <w:r w:rsidR="00772C16" w:rsidRPr="00F513FC">
          <w:rPr>
            <w:rStyle w:val="Hyperlink"/>
            <w:rFonts w:cs="Arial"/>
            <w:i/>
            <w:iCs/>
            <w:color w:val="auto"/>
            <w:lang w:val="en-GB"/>
          </w:rPr>
          <w:t>keuze</w:t>
        </w:r>
        <w:r w:rsidR="00772C16" w:rsidRPr="00F513FC">
          <w:rPr>
            <w:rStyle w:val="Hyperlink"/>
            <w:rFonts w:cs="Arial"/>
            <w:color w:val="auto"/>
            <w:lang w:val="en-GB"/>
          </w:rPr>
          <w:t>: academic development]</w:t>
        </w:r>
        <w:r w:rsidR="00772C16" w:rsidRPr="00F513FC">
          <w:rPr>
            <w:webHidden/>
            <w:color w:val="auto"/>
          </w:rPr>
          <w:tab/>
        </w:r>
        <w:r w:rsidR="00772C16" w:rsidRPr="00F513FC">
          <w:rPr>
            <w:webHidden/>
            <w:color w:val="auto"/>
          </w:rPr>
          <w:fldChar w:fldCharType="begin"/>
        </w:r>
        <w:r w:rsidR="00772C16" w:rsidRPr="00F513FC">
          <w:rPr>
            <w:webHidden/>
            <w:color w:val="auto"/>
          </w:rPr>
          <w:instrText xml:space="preserve"> PAGEREF _Toc139970995 \h </w:instrText>
        </w:r>
        <w:r w:rsidR="00772C16" w:rsidRPr="00F513FC">
          <w:rPr>
            <w:webHidden/>
            <w:color w:val="auto"/>
          </w:rPr>
        </w:r>
        <w:r w:rsidR="00772C16" w:rsidRPr="00F513FC">
          <w:rPr>
            <w:webHidden/>
            <w:color w:val="auto"/>
          </w:rPr>
          <w:fldChar w:fldCharType="separate"/>
        </w:r>
        <w:r w:rsidR="00772C16" w:rsidRPr="00F513FC">
          <w:rPr>
            <w:webHidden/>
            <w:color w:val="auto"/>
          </w:rPr>
          <w:t>16</w:t>
        </w:r>
        <w:r w:rsidR="00772C16" w:rsidRPr="00F513FC">
          <w:rPr>
            <w:webHidden/>
            <w:color w:val="auto"/>
          </w:rPr>
          <w:fldChar w:fldCharType="end"/>
        </w:r>
      </w:hyperlink>
    </w:p>
    <w:p w14:paraId="004A03E8" w14:textId="00CCCCBB" w:rsidR="00772C16" w:rsidRPr="00F513FC" w:rsidRDefault="00000000">
      <w:pPr>
        <w:pStyle w:val="TOC2"/>
        <w:rPr>
          <w:rFonts w:asciiTheme="minorHAnsi" w:eastAsiaTheme="minorEastAsia" w:hAnsiTheme="minorHAnsi"/>
          <w:bCs w:val="0"/>
          <w:color w:val="auto"/>
          <w:kern w:val="2"/>
          <w:sz w:val="22"/>
          <w:lang w:eastAsia="nl-NL"/>
          <w14:ligatures w14:val="standardContextual"/>
        </w:rPr>
      </w:pPr>
      <w:hyperlink w:anchor="_Toc139970996" w:history="1">
        <w:r w:rsidR="00772C16" w:rsidRPr="00F513FC">
          <w:rPr>
            <w:rStyle w:val="Hyperlink"/>
            <w:rFonts w:cs="Arial"/>
            <w:color w:val="auto"/>
            <w:lang w:val="en-GB"/>
          </w:rPr>
          <w:t>Article 11.2 Major</w:t>
        </w:r>
        <w:r w:rsidR="00772C16" w:rsidRPr="00F513FC">
          <w:rPr>
            <w:webHidden/>
            <w:color w:val="auto"/>
          </w:rPr>
          <w:tab/>
        </w:r>
        <w:r w:rsidR="00772C16" w:rsidRPr="00F513FC">
          <w:rPr>
            <w:webHidden/>
            <w:color w:val="auto"/>
          </w:rPr>
          <w:fldChar w:fldCharType="begin"/>
        </w:r>
        <w:r w:rsidR="00772C16" w:rsidRPr="00F513FC">
          <w:rPr>
            <w:webHidden/>
            <w:color w:val="auto"/>
          </w:rPr>
          <w:instrText xml:space="preserve"> PAGEREF _Toc139970996 \h </w:instrText>
        </w:r>
        <w:r w:rsidR="00772C16" w:rsidRPr="00F513FC">
          <w:rPr>
            <w:webHidden/>
            <w:color w:val="auto"/>
          </w:rPr>
        </w:r>
        <w:r w:rsidR="00772C16" w:rsidRPr="00F513FC">
          <w:rPr>
            <w:webHidden/>
            <w:color w:val="auto"/>
          </w:rPr>
          <w:fldChar w:fldCharType="separate"/>
        </w:r>
        <w:r w:rsidR="00772C16" w:rsidRPr="00F513FC">
          <w:rPr>
            <w:webHidden/>
            <w:color w:val="auto"/>
          </w:rPr>
          <w:t>17</w:t>
        </w:r>
        <w:r w:rsidR="00772C16" w:rsidRPr="00F513FC">
          <w:rPr>
            <w:webHidden/>
            <w:color w:val="auto"/>
          </w:rPr>
          <w:fldChar w:fldCharType="end"/>
        </w:r>
      </w:hyperlink>
    </w:p>
    <w:p w14:paraId="32849E7E" w14:textId="2DE04E8B" w:rsidR="00772C16" w:rsidRPr="00F513FC" w:rsidRDefault="00000000">
      <w:pPr>
        <w:pStyle w:val="TOC2"/>
        <w:rPr>
          <w:rFonts w:asciiTheme="minorHAnsi" w:eastAsiaTheme="minorEastAsia" w:hAnsiTheme="minorHAnsi"/>
          <w:bCs w:val="0"/>
          <w:color w:val="auto"/>
          <w:kern w:val="2"/>
          <w:sz w:val="22"/>
          <w:lang w:eastAsia="nl-NL"/>
          <w14:ligatures w14:val="standardContextual"/>
        </w:rPr>
      </w:pPr>
      <w:hyperlink w:anchor="_Toc139970997" w:history="1">
        <w:r w:rsidR="00772C16" w:rsidRPr="00F513FC">
          <w:rPr>
            <w:rStyle w:val="Hyperlink"/>
            <w:rFonts w:cs="Arial"/>
            <w:color w:val="auto"/>
            <w:lang w:val="en-GB"/>
          </w:rPr>
          <w:t>Article 11.3 Compulsory units of education of the major</w:t>
        </w:r>
        <w:r w:rsidR="00772C16" w:rsidRPr="00F513FC">
          <w:rPr>
            <w:webHidden/>
            <w:color w:val="auto"/>
          </w:rPr>
          <w:tab/>
        </w:r>
        <w:r w:rsidR="00772C16" w:rsidRPr="00F513FC">
          <w:rPr>
            <w:webHidden/>
            <w:color w:val="auto"/>
          </w:rPr>
          <w:fldChar w:fldCharType="begin"/>
        </w:r>
        <w:r w:rsidR="00772C16" w:rsidRPr="00F513FC">
          <w:rPr>
            <w:webHidden/>
            <w:color w:val="auto"/>
          </w:rPr>
          <w:instrText xml:space="preserve"> PAGEREF _Toc139970997 \h </w:instrText>
        </w:r>
        <w:r w:rsidR="00772C16" w:rsidRPr="00F513FC">
          <w:rPr>
            <w:webHidden/>
            <w:color w:val="auto"/>
          </w:rPr>
        </w:r>
        <w:r w:rsidR="00772C16" w:rsidRPr="00F513FC">
          <w:rPr>
            <w:webHidden/>
            <w:color w:val="auto"/>
          </w:rPr>
          <w:fldChar w:fldCharType="separate"/>
        </w:r>
        <w:r w:rsidR="00772C16" w:rsidRPr="00F513FC">
          <w:rPr>
            <w:webHidden/>
            <w:color w:val="auto"/>
          </w:rPr>
          <w:t>17</w:t>
        </w:r>
        <w:r w:rsidR="00772C16" w:rsidRPr="00F513FC">
          <w:rPr>
            <w:webHidden/>
            <w:color w:val="auto"/>
          </w:rPr>
          <w:fldChar w:fldCharType="end"/>
        </w:r>
      </w:hyperlink>
    </w:p>
    <w:p w14:paraId="24C11EFE" w14:textId="729603E0" w:rsidR="00772C16" w:rsidRPr="00F513FC" w:rsidRDefault="00000000">
      <w:pPr>
        <w:pStyle w:val="TOC2"/>
        <w:rPr>
          <w:rFonts w:asciiTheme="minorHAnsi" w:eastAsiaTheme="minorEastAsia" w:hAnsiTheme="minorHAnsi"/>
          <w:bCs w:val="0"/>
          <w:color w:val="auto"/>
          <w:kern w:val="2"/>
          <w:sz w:val="22"/>
          <w:lang w:eastAsia="nl-NL"/>
          <w14:ligatures w14:val="standardContextual"/>
        </w:rPr>
      </w:pPr>
      <w:hyperlink w:anchor="_Toc139970998" w:history="1">
        <w:r w:rsidR="00772C16" w:rsidRPr="00F513FC">
          <w:rPr>
            <w:rStyle w:val="Hyperlink"/>
            <w:rFonts w:cs="Arial"/>
            <w:color w:val="auto"/>
            <w:lang w:val="en-GB"/>
          </w:rPr>
          <w:t>[</w:t>
        </w:r>
        <w:r w:rsidR="00772C16" w:rsidRPr="00F513FC">
          <w:rPr>
            <w:rStyle w:val="Hyperlink"/>
            <w:rFonts w:cs="Arial"/>
            <w:i/>
            <w:iCs/>
            <w:color w:val="auto"/>
            <w:lang w:val="en-GB"/>
          </w:rPr>
          <w:t>Keuze:</w:t>
        </w:r>
        <w:r w:rsidR="00772C16" w:rsidRPr="00F513FC">
          <w:rPr>
            <w:rStyle w:val="Hyperlink"/>
            <w:rFonts w:cs="Arial"/>
            <w:color w:val="auto"/>
            <w:lang w:val="en-GB"/>
          </w:rPr>
          <w:t>] Article 11.4 Elective units of education of the major</w:t>
        </w:r>
        <w:r w:rsidR="00772C16" w:rsidRPr="00F513FC">
          <w:rPr>
            <w:webHidden/>
            <w:color w:val="auto"/>
          </w:rPr>
          <w:tab/>
        </w:r>
        <w:r w:rsidR="00772C16" w:rsidRPr="00F513FC">
          <w:rPr>
            <w:webHidden/>
            <w:color w:val="auto"/>
          </w:rPr>
          <w:fldChar w:fldCharType="begin"/>
        </w:r>
        <w:r w:rsidR="00772C16" w:rsidRPr="00F513FC">
          <w:rPr>
            <w:webHidden/>
            <w:color w:val="auto"/>
          </w:rPr>
          <w:instrText xml:space="preserve"> PAGEREF _Toc139970998 \h </w:instrText>
        </w:r>
        <w:r w:rsidR="00772C16" w:rsidRPr="00F513FC">
          <w:rPr>
            <w:webHidden/>
            <w:color w:val="auto"/>
          </w:rPr>
        </w:r>
        <w:r w:rsidR="00772C16" w:rsidRPr="00F513FC">
          <w:rPr>
            <w:webHidden/>
            <w:color w:val="auto"/>
          </w:rPr>
          <w:fldChar w:fldCharType="separate"/>
        </w:r>
        <w:r w:rsidR="00772C16" w:rsidRPr="00F513FC">
          <w:rPr>
            <w:webHidden/>
            <w:color w:val="auto"/>
          </w:rPr>
          <w:t>17</w:t>
        </w:r>
        <w:r w:rsidR="00772C16" w:rsidRPr="00F513FC">
          <w:rPr>
            <w:webHidden/>
            <w:color w:val="auto"/>
          </w:rPr>
          <w:fldChar w:fldCharType="end"/>
        </w:r>
      </w:hyperlink>
    </w:p>
    <w:p w14:paraId="1FCEC89F" w14:textId="1A5E8F52" w:rsidR="00772C16" w:rsidRPr="00F513FC" w:rsidRDefault="00000000">
      <w:pPr>
        <w:pStyle w:val="TOC2"/>
        <w:rPr>
          <w:rFonts w:asciiTheme="minorHAnsi" w:eastAsiaTheme="minorEastAsia" w:hAnsiTheme="minorHAnsi"/>
          <w:bCs w:val="0"/>
          <w:color w:val="auto"/>
          <w:kern w:val="2"/>
          <w:sz w:val="22"/>
          <w:lang w:eastAsia="nl-NL"/>
          <w14:ligatures w14:val="standardContextual"/>
        </w:rPr>
      </w:pPr>
      <w:hyperlink w:anchor="_Toc139970999" w:history="1">
        <w:r w:rsidR="00772C16" w:rsidRPr="00F513FC">
          <w:rPr>
            <w:rStyle w:val="Hyperlink"/>
            <w:rFonts w:cs="Arial"/>
            <w:color w:val="auto"/>
            <w:lang w:val="en-GB"/>
          </w:rPr>
          <w:t>[</w:t>
        </w:r>
        <w:r w:rsidR="00772C16" w:rsidRPr="00F513FC">
          <w:rPr>
            <w:rStyle w:val="Hyperlink"/>
            <w:rFonts w:cs="Arial"/>
            <w:i/>
            <w:iCs/>
            <w:color w:val="auto"/>
            <w:lang w:val="en-GB"/>
          </w:rPr>
          <w:t>Keuze:</w:t>
        </w:r>
        <w:r w:rsidR="00772C16" w:rsidRPr="00F513FC">
          <w:rPr>
            <w:rStyle w:val="Hyperlink"/>
            <w:rFonts w:cs="Arial"/>
            <w:color w:val="auto"/>
            <w:lang w:val="en-GB"/>
          </w:rPr>
          <w:t>] Article 11.5 Practical exercise</w:t>
        </w:r>
        <w:r w:rsidR="00772C16" w:rsidRPr="00F513FC">
          <w:rPr>
            <w:webHidden/>
            <w:color w:val="auto"/>
          </w:rPr>
          <w:tab/>
        </w:r>
        <w:r w:rsidR="00772C16" w:rsidRPr="00F513FC">
          <w:rPr>
            <w:webHidden/>
            <w:color w:val="auto"/>
          </w:rPr>
          <w:fldChar w:fldCharType="begin"/>
        </w:r>
        <w:r w:rsidR="00772C16" w:rsidRPr="00F513FC">
          <w:rPr>
            <w:webHidden/>
            <w:color w:val="auto"/>
          </w:rPr>
          <w:instrText xml:space="preserve"> PAGEREF _Toc139970999 \h </w:instrText>
        </w:r>
        <w:r w:rsidR="00772C16" w:rsidRPr="00F513FC">
          <w:rPr>
            <w:webHidden/>
            <w:color w:val="auto"/>
          </w:rPr>
        </w:r>
        <w:r w:rsidR="00772C16" w:rsidRPr="00F513FC">
          <w:rPr>
            <w:webHidden/>
            <w:color w:val="auto"/>
          </w:rPr>
          <w:fldChar w:fldCharType="separate"/>
        </w:r>
        <w:r w:rsidR="00772C16" w:rsidRPr="00F513FC">
          <w:rPr>
            <w:webHidden/>
            <w:color w:val="auto"/>
          </w:rPr>
          <w:t>17</w:t>
        </w:r>
        <w:r w:rsidR="00772C16" w:rsidRPr="00F513FC">
          <w:rPr>
            <w:webHidden/>
            <w:color w:val="auto"/>
          </w:rPr>
          <w:fldChar w:fldCharType="end"/>
        </w:r>
      </w:hyperlink>
    </w:p>
    <w:p w14:paraId="5AF34723" w14:textId="1B64101E" w:rsidR="00772C16" w:rsidRPr="00F513FC" w:rsidRDefault="00000000">
      <w:pPr>
        <w:pStyle w:val="TOC2"/>
        <w:rPr>
          <w:rFonts w:asciiTheme="minorHAnsi" w:eastAsiaTheme="minorEastAsia" w:hAnsiTheme="minorHAnsi"/>
          <w:bCs w:val="0"/>
          <w:color w:val="auto"/>
          <w:kern w:val="2"/>
          <w:sz w:val="22"/>
          <w:lang w:eastAsia="nl-NL"/>
          <w14:ligatures w14:val="standardContextual"/>
        </w:rPr>
      </w:pPr>
      <w:hyperlink w:anchor="_Toc139971000" w:history="1">
        <w:r w:rsidR="00772C16" w:rsidRPr="00F513FC">
          <w:rPr>
            <w:rStyle w:val="Hyperlink"/>
            <w:rFonts w:eastAsia="Calibri" w:cs="Arial"/>
            <w:color w:val="auto"/>
            <w:lang w:val="en-GB"/>
          </w:rPr>
          <w:t>Article 11.6 Participation in practical exercises and tutorials</w:t>
        </w:r>
        <w:r w:rsidR="00772C16" w:rsidRPr="00F513FC">
          <w:rPr>
            <w:webHidden/>
            <w:color w:val="auto"/>
          </w:rPr>
          <w:tab/>
        </w:r>
        <w:r w:rsidR="00772C16" w:rsidRPr="00F513FC">
          <w:rPr>
            <w:webHidden/>
            <w:color w:val="auto"/>
          </w:rPr>
          <w:fldChar w:fldCharType="begin"/>
        </w:r>
        <w:r w:rsidR="00772C16" w:rsidRPr="00F513FC">
          <w:rPr>
            <w:webHidden/>
            <w:color w:val="auto"/>
          </w:rPr>
          <w:instrText xml:space="preserve"> PAGEREF _Toc139971000 \h </w:instrText>
        </w:r>
        <w:r w:rsidR="00772C16" w:rsidRPr="00F513FC">
          <w:rPr>
            <w:webHidden/>
            <w:color w:val="auto"/>
          </w:rPr>
        </w:r>
        <w:r w:rsidR="00772C16" w:rsidRPr="00F513FC">
          <w:rPr>
            <w:webHidden/>
            <w:color w:val="auto"/>
          </w:rPr>
          <w:fldChar w:fldCharType="separate"/>
        </w:r>
        <w:r w:rsidR="00772C16" w:rsidRPr="00F513FC">
          <w:rPr>
            <w:webHidden/>
            <w:color w:val="auto"/>
          </w:rPr>
          <w:t>17</w:t>
        </w:r>
        <w:r w:rsidR="00772C16" w:rsidRPr="00F513FC">
          <w:rPr>
            <w:webHidden/>
            <w:color w:val="auto"/>
          </w:rPr>
          <w:fldChar w:fldCharType="end"/>
        </w:r>
      </w:hyperlink>
    </w:p>
    <w:p w14:paraId="41FCFF94" w14:textId="5A6FB66D" w:rsidR="00772C16" w:rsidRPr="00F513FC" w:rsidRDefault="00000000">
      <w:pPr>
        <w:pStyle w:val="TOC1"/>
        <w:rPr>
          <w:rFonts w:asciiTheme="minorHAnsi" w:eastAsiaTheme="minorEastAsia" w:hAnsiTheme="minorHAnsi"/>
          <w:b w:val="0"/>
          <w:bCs w:val="0"/>
          <w:iCs w:val="0"/>
          <w:noProof/>
          <w:color w:val="auto"/>
          <w:kern w:val="2"/>
          <w:sz w:val="22"/>
          <w:szCs w:val="22"/>
          <w:lang w:eastAsia="nl-NL"/>
          <w14:ligatures w14:val="standardContextual"/>
        </w:rPr>
      </w:pPr>
      <w:hyperlink w:anchor="_Toc139971001" w:history="1">
        <w:r w:rsidR="00772C16" w:rsidRPr="00F513FC">
          <w:rPr>
            <w:rStyle w:val="Hyperlink"/>
            <w:rFonts w:cs="Arial"/>
            <w:noProof/>
            <w:color w:val="auto"/>
            <w:lang w:val="en-GB"/>
          </w:rPr>
          <w:t>12. Electives</w:t>
        </w:r>
        <w:r w:rsidR="00772C16" w:rsidRPr="00F513FC">
          <w:rPr>
            <w:noProof/>
            <w:webHidden/>
            <w:color w:val="auto"/>
          </w:rPr>
          <w:tab/>
        </w:r>
        <w:r w:rsidR="00772C16" w:rsidRPr="00F513FC">
          <w:rPr>
            <w:noProof/>
            <w:webHidden/>
            <w:color w:val="auto"/>
          </w:rPr>
          <w:fldChar w:fldCharType="begin"/>
        </w:r>
        <w:r w:rsidR="00772C16" w:rsidRPr="00F513FC">
          <w:rPr>
            <w:noProof/>
            <w:webHidden/>
            <w:color w:val="auto"/>
          </w:rPr>
          <w:instrText xml:space="preserve"> PAGEREF _Toc139971001 \h </w:instrText>
        </w:r>
        <w:r w:rsidR="00772C16" w:rsidRPr="00F513FC">
          <w:rPr>
            <w:noProof/>
            <w:webHidden/>
            <w:color w:val="auto"/>
          </w:rPr>
        </w:r>
        <w:r w:rsidR="00772C16" w:rsidRPr="00F513FC">
          <w:rPr>
            <w:noProof/>
            <w:webHidden/>
            <w:color w:val="auto"/>
          </w:rPr>
          <w:fldChar w:fldCharType="separate"/>
        </w:r>
        <w:r w:rsidR="00772C16" w:rsidRPr="00F513FC">
          <w:rPr>
            <w:noProof/>
            <w:webHidden/>
            <w:color w:val="auto"/>
          </w:rPr>
          <w:t>17</w:t>
        </w:r>
        <w:r w:rsidR="00772C16" w:rsidRPr="00F513FC">
          <w:rPr>
            <w:noProof/>
            <w:webHidden/>
            <w:color w:val="auto"/>
          </w:rPr>
          <w:fldChar w:fldCharType="end"/>
        </w:r>
      </w:hyperlink>
    </w:p>
    <w:p w14:paraId="21E59FE4" w14:textId="0D6841A2" w:rsidR="00772C16" w:rsidRPr="00F513FC" w:rsidRDefault="00000000">
      <w:pPr>
        <w:pStyle w:val="TOC2"/>
        <w:rPr>
          <w:rFonts w:asciiTheme="minorHAnsi" w:eastAsiaTheme="minorEastAsia" w:hAnsiTheme="minorHAnsi"/>
          <w:bCs w:val="0"/>
          <w:color w:val="auto"/>
          <w:kern w:val="2"/>
          <w:sz w:val="22"/>
          <w:lang w:eastAsia="nl-NL"/>
          <w14:ligatures w14:val="standardContextual"/>
        </w:rPr>
      </w:pPr>
      <w:hyperlink w:anchor="_Toc139971002" w:history="1">
        <w:r w:rsidR="00772C16" w:rsidRPr="00F513FC">
          <w:rPr>
            <w:rStyle w:val="Hyperlink"/>
            <w:rFonts w:cs="Arial"/>
            <w:color w:val="auto"/>
            <w:lang w:val="en-GB"/>
          </w:rPr>
          <w:t>Article 12.1 Electives</w:t>
        </w:r>
        <w:r w:rsidR="00772C16" w:rsidRPr="00F513FC">
          <w:rPr>
            <w:webHidden/>
            <w:color w:val="auto"/>
          </w:rPr>
          <w:tab/>
        </w:r>
        <w:r w:rsidR="00772C16" w:rsidRPr="00F513FC">
          <w:rPr>
            <w:webHidden/>
            <w:color w:val="auto"/>
          </w:rPr>
          <w:fldChar w:fldCharType="begin"/>
        </w:r>
        <w:r w:rsidR="00772C16" w:rsidRPr="00F513FC">
          <w:rPr>
            <w:webHidden/>
            <w:color w:val="auto"/>
          </w:rPr>
          <w:instrText xml:space="preserve"> PAGEREF _Toc139971002 \h </w:instrText>
        </w:r>
        <w:r w:rsidR="00772C16" w:rsidRPr="00F513FC">
          <w:rPr>
            <w:webHidden/>
            <w:color w:val="auto"/>
          </w:rPr>
        </w:r>
        <w:r w:rsidR="00772C16" w:rsidRPr="00F513FC">
          <w:rPr>
            <w:webHidden/>
            <w:color w:val="auto"/>
          </w:rPr>
          <w:fldChar w:fldCharType="separate"/>
        </w:r>
        <w:r w:rsidR="00772C16" w:rsidRPr="00F513FC">
          <w:rPr>
            <w:webHidden/>
            <w:color w:val="auto"/>
          </w:rPr>
          <w:t>18</w:t>
        </w:r>
        <w:r w:rsidR="00772C16" w:rsidRPr="00F513FC">
          <w:rPr>
            <w:webHidden/>
            <w:color w:val="auto"/>
          </w:rPr>
          <w:fldChar w:fldCharType="end"/>
        </w:r>
      </w:hyperlink>
    </w:p>
    <w:p w14:paraId="0133C07A" w14:textId="163E93EC" w:rsidR="00772C16" w:rsidRPr="00F513FC" w:rsidRDefault="00000000">
      <w:pPr>
        <w:pStyle w:val="TOC2"/>
        <w:rPr>
          <w:rFonts w:asciiTheme="minorHAnsi" w:eastAsiaTheme="minorEastAsia" w:hAnsiTheme="minorHAnsi"/>
          <w:bCs w:val="0"/>
          <w:color w:val="auto"/>
          <w:kern w:val="2"/>
          <w:sz w:val="22"/>
          <w:lang w:eastAsia="nl-NL"/>
          <w14:ligatures w14:val="standardContextual"/>
        </w:rPr>
      </w:pPr>
      <w:hyperlink w:anchor="_Toc139971003" w:history="1">
        <w:r w:rsidR="00772C16" w:rsidRPr="00F513FC">
          <w:rPr>
            <w:rStyle w:val="Hyperlink"/>
            <w:rFonts w:eastAsiaTheme="majorEastAsia" w:cs="Arial"/>
            <w:color w:val="auto"/>
            <w:lang w:val="en-GB"/>
          </w:rPr>
          <w:t>Article 12.2 Minors</w:t>
        </w:r>
        <w:r w:rsidR="00772C16" w:rsidRPr="00F513FC">
          <w:rPr>
            <w:webHidden/>
            <w:color w:val="auto"/>
          </w:rPr>
          <w:tab/>
        </w:r>
        <w:r w:rsidR="00772C16" w:rsidRPr="00F513FC">
          <w:rPr>
            <w:webHidden/>
            <w:color w:val="auto"/>
          </w:rPr>
          <w:fldChar w:fldCharType="begin"/>
        </w:r>
        <w:r w:rsidR="00772C16" w:rsidRPr="00F513FC">
          <w:rPr>
            <w:webHidden/>
            <w:color w:val="auto"/>
          </w:rPr>
          <w:instrText xml:space="preserve"> PAGEREF _Toc139971003 \h </w:instrText>
        </w:r>
        <w:r w:rsidR="00772C16" w:rsidRPr="00F513FC">
          <w:rPr>
            <w:webHidden/>
            <w:color w:val="auto"/>
          </w:rPr>
        </w:r>
        <w:r w:rsidR="00772C16" w:rsidRPr="00F513FC">
          <w:rPr>
            <w:webHidden/>
            <w:color w:val="auto"/>
          </w:rPr>
          <w:fldChar w:fldCharType="separate"/>
        </w:r>
        <w:r w:rsidR="00772C16" w:rsidRPr="00F513FC">
          <w:rPr>
            <w:webHidden/>
            <w:color w:val="auto"/>
          </w:rPr>
          <w:t>18</w:t>
        </w:r>
        <w:r w:rsidR="00772C16" w:rsidRPr="00F513FC">
          <w:rPr>
            <w:webHidden/>
            <w:color w:val="auto"/>
          </w:rPr>
          <w:fldChar w:fldCharType="end"/>
        </w:r>
      </w:hyperlink>
    </w:p>
    <w:p w14:paraId="396BC935" w14:textId="7F3F8C2E" w:rsidR="00772C16" w:rsidRPr="00F513FC" w:rsidRDefault="00000000">
      <w:pPr>
        <w:pStyle w:val="TOC1"/>
        <w:rPr>
          <w:rFonts w:asciiTheme="minorHAnsi" w:eastAsiaTheme="minorEastAsia" w:hAnsiTheme="minorHAnsi"/>
          <w:b w:val="0"/>
          <w:bCs w:val="0"/>
          <w:iCs w:val="0"/>
          <w:noProof/>
          <w:color w:val="auto"/>
          <w:kern w:val="2"/>
          <w:sz w:val="22"/>
          <w:szCs w:val="22"/>
          <w:lang w:eastAsia="nl-NL"/>
          <w14:ligatures w14:val="standardContextual"/>
        </w:rPr>
      </w:pPr>
      <w:hyperlink w:anchor="_Toc139971004" w:history="1">
        <w:r w:rsidR="00772C16" w:rsidRPr="00F513FC">
          <w:rPr>
            <w:rStyle w:val="Hyperlink"/>
            <w:rFonts w:cs="Arial"/>
            <w:noProof/>
            <w:color w:val="auto"/>
            <w:lang w:val="en-GB"/>
          </w:rPr>
          <w:t>13. Honours programme</w:t>
        </w:r>
        <w:r w:rsidR="00772C16" w:rsidRPr="00F513FC">
          <w:rPr>
            <w:noProof/>
            <w:webHidden/>
            <w:color w:val="auto"/>
          </w:rPr>
          <w:tab/>
        </w:r>
        <w:r w:rsidR="00772C16" w:rsidRPr="00F513FC">
          <w:rPr>
            <w:noProof/>
            <w:webHidden/>
            <w:color w:val="auto"/>
          </w:rPr>
          <w:fldChar w:fldCharType="begin"/>
        </w:r>
        <w:r w:rsidR="00772C16" w:rsidRPr="00F513FC">
          <w:rPr>
            <w:noProof/>
            <w:webHidden/>
            <w:color w:val="auto"/>
          </w:rPr>
          <w:instrText xml:space="preserve"> PAGEREF _Toc139971004 \h </w:instrText>
        </w:r>
        <w:r w:rsidR="00772C16" w:rsidRPr="00F513FC">
          <w:rPr>
            <w:noProof/>
            <w:webHidden/>
            <w:color w:val="auto"/>
          </w:rPr>
        </w:r>
        <w:r w:rsidR="00772C16" w:rsidRPr="00F513FC">
          <w:rPr>
            <w:noProof/>
            <w:webHidden/>
            <w:color w:val="auto"/>
          </w:rPr>
          <w:fldChar w:fldCharType="separate"/>
        </w:r>
        <w:r w:rsidR="00772C16" w:rsidRPr="00F513FC">
          <w:rPr>
            <w:noProof/>
            <w:webHidden/>
            <w:color w:val="auto"/>
          </w:rPr>
          <w:t>18</w:t>
        </w:r>
        <w:r w:rsidR="00772C16" w:rsidRPr="00F513FC">
          <w:rPr>
            <w:noProof/>
            <w:webHidden/>
            <w:color w:val="auto"/>
          </w:rPr>
          <w:fldChar w:fldCharType="end"/>
        </w:r>
      </w:hyperlink>
    </w:p>
    <w:p w14:paraId="7712DBA1" w14:textId="0F1144BA" w:rsidR="00772C16" w:rsidRPr="00F513FC" w:rsidRDefault="00000000">
      <w:pPr>
        <w:pStyle w:val="TOC2"/>
        <w:rPr>
          <w:rFonts w:asciiTheme="minorHAnsi" w:eastAsiaTheme="minorEastAsia" w:hAnsiTheme="minorHAnsi"/>
          <w:bCs w:val="0"/>
          <w:color w:val="auto"/>
          <w:kern w:val="2"/>
          <w:sz w:val="22"/>
          <w:lang w:eastAsia="nl-NL"/>
          <w14:ligatures w14:val="standardContextual"/>
        </w:rPr>
      </w:pPr>
      <w:hyperlink w:anchor="_Toc139971005" w:history="1">
        <w:r w:rsidR="00772C16" w:rsidRPr="00F513FC">
          <w:rPr>
            <w:rStyle w:val="Hyperlink"/>
            <w:rFonts w:cs="Arial"/>
            <w:color w:val="auto"/>
            <w:lang w:val="en-GB"/>
          </w:rPr>
          <w:t>Article 13.1 Honours components</w:t>
        </w:r>
        <w:r w:rsidR="00772C16" w:rsidRPr="00F513FC">
          <w:rPr>
            <w:webHidden/>
            <w:color w:val="auto"/>
          </w:rPr>
          <w:tab/>
        </w:r>
        <w:r w:rsidR="00772C16" w:rsidRPr="00F513FC">
          <w:rPr>
            <w:webHidden/>
            <w:color w:val="auto"/>
          </w:rPr>
          <w:fldChar w:fldCharType="begin"/>
        </w:r>
        <w:r w:rsidR="00772C16" w:rsidRPr="00F513FC">
          <w:rPr>
            <w:webHidden/>
            <w:color w:val="auto"/>
          </w:rPr>
          <w:instrText xml:space="preserve"> PAGEREF _Toc139971005 \h </w:instrText>
        </w:r>
        <w:r w:rsidR="00772C16" w:rsidRPr="00F513FC">
          <w:rPr>
            <w:webHidden/>
            <w:color w:val="auto"/>
          </w:rPr>
        </w:r>
        <w:r w:rsidR="00772C16" w:rsidRPr="00F513FC">
          <w:rPr>
            <w:webHidden/>
            <w:color w:val="auto"/>
          </w:rPr>
          <w:fldChar w:fldCharType="separate"/>
        </w:r>
        <w:r w:rsidR="00772C16" w:rsidRPr="00F513FC">
          <w:rPr>
            <w:webHidden/>
            <w:color w:val="auto"/>
          </w:rPr>
          <w:t>18</w:t>
        </w:r>
        <w:r w:rsidR="00772C16" w:rsidRPr="00F513FC">
          <w:rPr>
            <w:webHidden/>
            <w:color w:val="auto"/>
          </w:rPr>
          <w:fldChar w:fldCharType="end"/>
        </w:r>
      </w:hyperlink>
    </w:p>
    <w:p w14:paraId="2980B1F1" w14:textId="63E86B82" w:rsidR="00772C16" w:rsidRPr="00F513FC" w:rsidRDefault="00000000">
      <w:pPr>
        <w:pStyle w:val="TOC1"/>
        <w:rPr>
          <w:rFonts w:asciiTheme="minorHAnsi" w:eastAsiaTheme="minorEastAsia" w:hAnsiTheme="minorHAnsi"/>
          <w:b w:val="0"/>
          <w:bCs w:val="0"/>
          <w:iCs w:val="0"/>
          <w:noProof/>
          <w:color w:val="auto"/>
          <w:kern w:val="2"/>
          <w:sz w:val="22"/>
          <w:szCs w:val="22"/>
          <w:lang w:eastAsia="nl-NL"/>
          <w14:ligatures w14:val="standardContextual"/>
        </w:rPr>
      </w:pPr>
      <w:hyperlink w:anchor="_Toc139971006" w:history="1">
        <w:r w:rsidR="00772C16" w:rsidRPr="00F513FC">
          <w:rPr>
            <w:rStyle w:val="Hyperlink"/>
            <w:rFonts w:cs="Arial"/>
            <w:noProof/>
            <w:color w:val="auto"/>
            <w:lang w:val="en-GB"/>
          </w:rPr>
          <w:t>14. Binding recommendation on continuation of studies (BSA)</w:t>
        </w:r>
        <w:r w:rsidR="00772C16" w:rsidRPr="00F513FC">
          <w:rPr>
            <w:noProof/>
            <w:webHidden/>
            <w:color w:val="auto"/>
          </w:rPr>
          <w:tab/>
        </w:r>
        <w:r w:rsidR="00772C16" w:rsidRPr="00F513FC">
          <w:rPr>
            <w:noProof/>
            <w:webHidden/>
            <w:color w:val="auto"/>
          </w:rPr>
          <w:fldChar w:fldCharType="begin"/>
        </w:r>
        <w:r w:rsidR="00772C16" w:rsidRPr="00F513FC">
          <w:rPr>
            <w:noProof/>
            <w:webHidden/>
            <w:color w:val="auto"/>
          </w:rPr>
          <w:instrText xml:space="preserve"> PAGEREF _Toc139971006 \h </w:instrText>
        </w:r>
        <w:r w:rsidR="00772C16" w:rsidRPr="00F513FC">
          <w:rPr>
            <w:noProof/>
            <w:webHidden/>
            <w:color w:val="auto"/>
          </w:rPr>
        </w:r>
        <w:r w:rsidR="00772C16" w:rsidRPr="00F513FC">
          <w:rPr>
            <w:noProof/>
            <w:webHidden/>
            <w:color w:val="auto"/>
          </w:rPr>
          <w:fldChar w:fldCharType="separate"/>
        </w:r>
        <w:r w:rsidR="00772C16" w:rsidRPr="00F513FC">
          <w:rPr>
            <w:noProof/>
            <w:webHidden/>
            <w:color w:val="auto"/>
          </w:rPr>
          <w:t>18</w:t>
        </w:r>
        <w:r w:rsidR="00772C16" w:rsidRPr="00F513FC">
          <w:rPr>
            <w:noProof/>
            <w:webHidden/>
            <w:color w:val="auto"/>
          </w:rPr>
          <w:fldChar w:fldCharType="end"/>
        </w:r>
      </w:hyperlink>
    </w:p>
    <w:p w14:paraId="4937272B" w14:textId="5C129146" w:rsidR="00772C16" w:rsidRPr="00F513FC" w:rsidRDefault="00000000">
      <w:pPr>
        <w:pStyle w:val="TOC2"/>
        <w:rPr>
          <w:rFonts w:asciiTheme="minorHAnsi" w:eastAsiaTheme="minorEastAsia" w:hAnsiTheme="minorHAnsi"/>
          <w:bCs w:val="0"/>
          <w:color w:val="auto"/>
          <w:kern w:val="2"/>
          <w:sz w:val="22"/>
          <w:lang w:eastAsia="nl-NL"/>
          <w14:ligatures w14:val="standardContextual"/>
        </w:rPr>
      </w:pPr>
      <w:hyperlink w:anchor="_Toc139971007" w:history="1">
        <w:r w:rsidR="00772C16" w:rsidRPr="00F513FC">
          <w:rPr>
            <w:rStyle w:val="Hyperlink"/>
            <w:rFonts w:cs="Arial"/>
            <w:color w:val="auto"/>
            <w:lang w:val="en-GB"/>
          </w:rPr>
          <w:t>Article 14.1 Binding (negative) recommendation</w:t>
        </w:r>
        <w:r w:rsidR="00772C16" w:rsidRPr="00F513FC">
          <w:rPr>
            <w:webHidden/>
            <w:color w:val="auto"/>
          </w:rPr>
          <w:tab/>
        </w:r>
        <w:r w:rsidR="00772C16" w:rsidRPr="00F513FC">
          <w:rPr>
            <w:webHidden/>
            <w:color w:val="auto"/>
          </w:rPr>
          <w:fldChar w:fldCharType="begin"/>
        </w:r>
        <w:r w:rsidR="00772C16" w:rsidRPr="00F513FC">
          <w:rPr>
            <w:webHidden/>
            <w:color w:val="auto"/>
          </w:rPr>
          <w:instrText xml:space="preserve"> PAGEREF _Toc139971007 \h </w:instrText>
        </w:r>
        <w:r w:rsidR="00772C16" w:rsidRPr="00F513FC">
          <w:rPr>
            <w:webHidden/>
            <w:color w:val="auto"/>
          </w:rPr>
        </w:r>
        <w:r w:rsidR="00772C16" w:rsidRPr="00F513FC">
          <w:rPr>
            <w:webHidden/>
            <w:color w:val="auto"/>
          </w:rPr>
          <w:fldChar w:fldCharType="separate"/>
        </w:r>
        <w:r w:rsidR="00772C16" w:rsidRPr="00F513FC">
          <w:rPr>
            <w:webHidden/>
            <w:color w:val="auto"/>
          </w:rPr>
          <w:t>18</w:t>
        </w:r>
        <w:r w:rsidR="00772C16" w:rsidRPr="00F513FC">
          <w:rPr>
            <w:webHidden/>
            <w:color w:val="auto"/>
          </w:rPr>
          <w:fldChar w:fldCharType="end"/>
        </w:r>
      </w:hyperlink>
    </w:p>
    <w:p w14:paraId="63E6746F" w14:textId="7A6EE140" w:rsidR="00772C16" w:rsidRPr="00F513FC" w:rsidRDefault="00000000">
      <w:pPr>
        <w:pStyle w:val="TOC1"/>
        <w:rPr>
          <w:rFonts w:asciiTheme="minorHAnsi" w:eastAsiaTheme="minorEastAsia" w:hAnsiTheme="minorHAnsi"/>
          <w:b w:val="0"/>
          <w:bCs w:val="0"/>
          <w:iCs w:val="0"/>
          <w:noProof/>
          <w:color w:val="auto"/>
          <w:kern w:val="2"/>
          <w:sz w:val="22"/>
          <w:szCs w:val="22"/>
          <w:lang w:eastAsia="nl-NL"/>
          <w14:ligatures w14:val="standardContextual"/>
        </w:rPr>
      </w:pPr>
      <w:hyperlink w:anchor="_Toc139971008" w:history="1">
        <w:r w:rsidR="00772C16" w:rsidRPr="00F513FC">
          <w:rPr>
            <w:rStyle w:val="Hyperlink"/>
            <w:rFonts w:cs="Arial"/>
            <w:noProof/>
            <w:color w:val="auto"/>
            <w:lang w:val="en-GB"/>
          </w:rPr>
          <w:t>15. Evaluation and transitional provisions</w:t>
        </w:r>
        <w:r w:rsidR="00772C16" w:rsidRPr="00F513FC">
          <w:rPr>
            <w:noProof/>
            <w:webHidden/>
            <w:color w:val="auto"/>
          </w:rPr>
          <w:tab/>
        </w:r>
        <w:r w:rsidR="00772C16" w:rsidRPr="00F513FC">
          <w:rPr>
            <w:noProof/>
            <w:webHidden/>
            <w:color w:val="auto"/>
          </w:rPr>
          <w:fldChar w:fldCharType="begin"/>
        </w:r>
        <w:r w:rsidR="00772C16" w:rsidRPr="00F513FC">
          <w:rPr>
            <w:noProof/>
            <w:webHidden/>
            <w:color w:val="auto"/>
          </w:rPr>
          <w:instrText xml:space="preserve"> PAGEREF _Toc139971008 \h </w:instrText>
        </w:r>
        <w:r w:rsidR="00772C16" w:rsidRPr="00F513FC">
          <w:rPr>
            <w:noProof/>
            <w:webHidden/>
            <w:color w:val="auto"/>
          </w:rPr>
        </w:r>
        <w:r w:rsidR="00772C16" w:rsidRPr="00F513FC">
          <w:rPr>
            <w:noProof/>
            <w:webHidden/>
            <w:color w:val="auto"/>
          </w:rPr>
          <w:fldChar w:fldCharType="separate"/>
        </w:r>
        <w:r w:rsidR="00772C16" w:rsidRPr="00F513FC">
          <w:rPr>
            <w:noProof/>
            <w:webHidden/>
            <w:color w:val="auto"/>
          </w:rPr>
          <w:t>19</w:t>
        </w:r>
        <w:r w:rsidR="00772C16" w:rsidRPr="00F513FC">
          <w:rPr>
            <w:noProof/>
            <w:webHidden/>
            <w:color w:val="auto"/>
          </w:rPr>
          <w:fldChar w:fldCharType="end"/>
        </w:r>
      </w:hyperlink>
    </w:p>
    <w:p w14:paraId="1B0DC209" w14:textId="5F8C70D7" w:rsidR="00772C16" w:rsidRPr="00F513FC" w:rsidRDefault="00000000">
      <w:pPr>
        <w:pStyle w:val="TOC2"/>
        <w:rPr>
          <w:rFonts w:asciiTheme="minorHAnsi" w:eastAsiaTheme="minorEastAsia" w:hAnsiTheme="minorHAnsi"/>
          <w:bCs w:val="0"/>
          <w:color w:val="auto"/>
          <w:kern w:val="2"/>
          <w:sz w:val="22"/>
          <w:lang w:eastAsia="nl-NL"/>
          <w14:ligatures w14:val="standardContextual"/>
        </w:rPr>
      </w:pPr>
      <w:hyperlink w:anchor="_Toc139971009" w:history="1">
        <w:r w:rsidR="00772C16" w:rsidRPr="00F513FC">
          <w:rPr>
            <w:rStyle w:val="Hyperlink"/>
            <w:rFonts w:cs="Arial"/>
            <w:color w:val="auto"/>
            <w:lang w:val="en-GB"/>
          </w:rPr>
          <w:t>Article 15.1 Evaluation of the programme</w:t>
        </w:r>
        <w:r w:rsidR="00772C16" w:rsidRPr="00F513FC">
          <w:rPr>
            <w:webHidden/>
            <w:color w:val="auto"/>
          </w:rPr>
          <w:tab/>
        </w:r>
        <w:r w:rsidR="00772C16" w:rsidRPr="00F513FC">
          <w:rPr>
            <w:webHidden/>
            <w:color w:val="auto"/>
          </w:rPr>
          <w:fldChar w:fldCharType="begin"/>
        </w:r>
        <w:r w:rsidR="00772C16" w:rsidRPr="00F513FC">
          <w:rPr>
            <w:webHidden/>
            <w:color w:val="auto"/>
          </w:rPr>
          <w:instrText xml:space="preserve"> PAGEREF _Toc139971009 \h </w:instrText>
        </w:r>
        <w:r w:rsidR="00772C16" w:rsidRPr="00F513FC">
          <w:rPr>
            <w:webHidden/>
            <w:color w:val="auto"/>
          </w:rPr>
        </w:r>
        <w:r w:rsidR="00772C16" w:rsidRPr="00F513FC">
          <w:rPr>
            <w:webHidden/>
            <w:color w:val="auto"/>
          </w:rPr>
          <w:fldChar w:fldCharType="separate"/>
        </w:r>
        <w:r w:rsidR="00772C16" w:rsidRPr="00F513FC">
          <w:rPr>
            <w:webHidden/>
            <w:color w:val="auto"/>
          </w:rPr>
          <w:t>19</w:t>
        </w:r>
        <w:r w:rsidR="00772C16" w:rsidRPr="00F513FC">
          <w:rPr>
            <w:webHidden/>
            <w:color w:val="auto"/>
          </w:rPr>
          <w:fldChar w:fldCharType="end"/>
        </w:r>
      </w:hyperlink>
    </w:p>
    <w:p w14:paraId="79D98279" w14:textId="0CD0DD4B" w:rsidR="00772C16" w:rsidRPr="00F513FC" w:rsidRDefault="00000000">
      <w:pPr>
        <w:pStyle w:val="TOC2"/>
        <w:rPr>
          <w:rFonts w:asciiTheme="minorHAnsi" w:eastAsiaTheme="minorEastAsia" w:hAnsiTheme="minorHAnsi"/>
          <w:bCs w:val="0"/>
          <w:color w:val="auto"/>
          <w:kern w:val="2"/>
          <w:sz w:val="22"/>
          <w:lang w:eastAsia="nl-NL"/>
          <w14:ligatures w14:val="standardContextual"/>
        </w:rPr>
      </w:pPr>
      <w:hyperlink w:anchor="_Toc139971010" w:history="1">
        <w:r w:rsidR="00772C16" w:rsidRPr="00F513FC">
          <w:rPr>
            <w:rStyle w:val="Hyperlink"/>
            <w:rFonts w:cs="Arial"/>
            <w:color w:val="auto"/>
            <w:lang w:val="en-GB"/>
          </w:rPr>
          <w:t>Article 15.2 Transitional provisions</w:t>
        </w:r>
        <w:r w:rsidR="00772C16" w:rsidRPr="00F513FC">
          <w:rPr>
            <w:webHidden/>
            <w:color w:val="auto"/>
          </w:rPr>
          <w:tab/>
        </w:r>
        <w:r w:rsidR="00772C16" w:rsidRPr="00F513FC">
          <w:rPr>
            <w:webHidden/>
            <w:color w:val="auto"/>
          </w:rPr>
          <w:fldChar w:fldCharType="begin"/>
        </w:r>
        <w:r w:rsidR="00772C16" w:rsidRPr="00F513FC">
          <w:rPr>
            <w:webHidden/>
            <w:color w:val="auto"/>
          </w:rPr>
          <w:instrText xml:space="preserve"> PAGEREF _Toc139971010 \h </w:instrText>
        </w:r>
        <w:r w:rsidR="00772C16" w:rsidRPr="00F513FC">
          <w:rPr>
            <w:webHidden/>
            <w:color w:val="auto"/>
          </w:rPr>
        </w:r>
        <w:r w:rsidR="00772C16" w:rsidRPr="00F513FC">
          <w:rPr>
            <w:webHidden/>
            <w:color w:val="auto"/>
          </w:rPr>
          <w:fldChar w:fldCharType="separate"/>
        </w:r>
        <w:r w:rsidR="00772C16" w:rsidRPr="00F513FC">
          <w:rPr>
            <w:webHidden/>
            <w:color w:val="auto"/>
          </w:rPr>
          <w:t>19</w:t>
        </w:r>
        <w:r w:rsidR="00772C16" w:rsidRPr="00F513FC">
          <w:rPr>
            <w:webHidden/>
            <w:color w:val="auto"/>
          </w:rPr>
          <w:fldChar w:fldCharType="end"/>
        </w:r>
      </w:hyperlink>
    </w:p>
    <w:p w14:paraId="286F466F" w14:textId="32839E02" w:rsidR="00772C16" w:rsidRPr="00F513FC" w:rsidRDefault="00000000">
      <w:pPr>
        <w:pStyle w:val="TOC1"/>
        <w:rPr>
          <w:rFonts w:asciiTheme="minorHAnsi" w:eastAsiaTheme="minorEastAsia" w:hAnsiTheme="minorHAnsi"/>
          <w:b w:val="0"/>
          <w:bCs w:val="0"/>
          <w:iCs w:val="0"/>
          <w:noProof/>
          <w:color w:val="auto"/>
          <w:kern w:val="2"/>
          <w:sz w:val="22"/>
          <w:szCs w:val="22"/>
          <w:lang w:eastAsia="nl-NL"/>
          <w14:ligatures w14:val="standardContextual"/>
        </w:rPr>
      </w:pPr>
      <w:hyperlink w:anchor="_Toc139971011" w:history="1">
        <w:r w:rsidR="00772C16" w:rsidRPr="00F513FC">
          <w:rPr>
            <w:rStyle w:val="Hyperlink"/>
            <w:rFonts w:cs="Arial"/>
            <w:noProof/>
            <w:color w:val="auto"/>
            <w:lang w:val="en-GB"/>
          </w:rPr>
          <w:t>Appendix I Overview of articles that must be included in the Teaching and Examination Regulations:</w:t>
        </w:r>
        <w:r w:rsidR="00772C16" w:rsidRPr="00F513FC">
          <w:rPr>
            <w:noProof/>
            <w:webHidden/>
            <w:color w:val="auto"/>
          </w:rPr>
          <w:tab/>
        </w:r>
        <w:r w:rsidR="00772C16" w:rsidRPr="00F513FC">
          <w:rPr>
            <w:noProof/>
            <w:webHidden/>
            <w:color w:val="auto"/>
          </w:rPr>
          <w:fldChar w:fldCharType="begin"/>
        </w:r>
        <w:r w:rsidR="00772C16" w:rsidRPr="00F513FC">
          <w:rPr>
            <w:noProof/>
            <w:webHidden/>
            <w:color w:val="auto"/>
          </w:rPr>
          <w:instrText xml:space="preserve"> PAGEREF _Toc139971011 \h </w:instrText>
        </w:r>
        <w:r w:rsidR="00772C16" w:rsidRPr="00F513FC">
          <w:rPr>
            <w:noProof/>
            <w:webHidden/>
            <w:color w:val="auto"/>
          </w:rPr>
        </w:r>
        <w:r w:rsidR="00772C16" w:rsidRPr="00F513FC">
          <w:rPr>
            <w:noProof/>
            <w:webHidden/>
            <w:color w:val="auto"/>
          </w:rPr>
          <w:fldChar w:fldCharType="separate"/>
        </w:r>
        <w:r w:rsidR="00772C16" w:rsidRPr="00F513FC">
          <w:rPr>
            <w:noProof/>
            <w:webHidden/>
            <w:color w:val="auto"/>
          </w:rPr>
          <w:t>20</w:t>
        </w:r>
        <w:r w:rsidR="00772C16" w:rsidRPr="00F513FC">
          <w:rPr>
            <w:noProof/>
            <w:webHidden/>
            <w:color w:val="auto"/>
          </w:rPr>
          <w:fldChar w:fldCharType="end"/>
        </w:r>
      </w:hyperlink>
    </w:p>
    <w:p w14:paraId="4FEDC825" w14:textId="395FE41C" w:rsidR="00772C16" w:rsidRPr="00F513FC" w:rsidRDefault="00000000">
      <w:pPr>
        <w:pStyle w:val="TOC1"/>
        <w:rPr>
          <w:rFonts w:asciiTheme="minorHAnsi" w:eastAsiaTheme="minorEastAsia" w:hAnsiTheme="minorHAnsi"/>
          <w:b w:val="0"/>
          <w:bCs w:val="0"/>
          <w:iCs w:val="0"/>
          <w:noProof/>
          <w:color w:val="auto"/>
          <w:kern w:val="2"/>
          <w:sz w:val="22"/>
          <w:szCs w:val="22"/>
          <w:lang w:eastAsia="nl-NL"/>
          <w14:ligatures w14:val="standardContextual"/>
        </w:rPr>
      </w:pPr>
      <w:hyperlink w:anchor="_Toc139971012" w:history="1">
        <w:r w:rsidR="00772C16" w:rsidRPr="00F513FC">
          <w:rPr>
            <w:rStyle w:val="Hyperlink"/>
            <w:rFonts w:cs="Arial"/>
            <w:noProof/>
            <w:color w:val="auto"/>
            <w:lang w:val="en-GB"/>
          </w:rPr>
          <w:t>Appendix II Overview of advisory and approval rights of Programme Committees (OLC) and Faculty Joint Assembly (FGV)</w:t>
        </w:r>
        <w:r w:rsidR="00772C16" w:rsidRPr="00F513FC">
          <w:rPr>
            <w:noProof/>
            <w:webHidden/>
            <w:color w:val="auto"/>
          </w:rPr>
          <w:tab/>
        </w:r>
        <w:r w:rsidR="00772C16" w:rsidRPr="00F513FC">
          <w:rPr>
            <w:noProof/>
            <w:webHidden/>
            <w:color w:val="auto"/>
          </w:rPr>
          <w:fldChar w:fldCharType="begin"/>
        </w:r>
        <w:r w:rsidR="00772C16" w:rsidRPr="00F513FC">
          <w:rPr>
            <w:noProof/>
            <w:webHidden/>
            <w:color w:val="auto"/>
          </w:rPr>
          <w:instrText xml:space="preserve"> PAGEREF _Toc139971012 \h </w:instrText>
        </w:r>
        <w:r w:rsidR="00772C16" w:rsidRPr="00F513FC">
          <w:rPr>
            <w:noProof/>
            <w:webHidden/>
            <w:color w:val="auto"/>
          </w:rPr>
        </w:r>
        <w:r w:rsidR="00772C16" w:rsidRPr="00F513FC">
          <w:rPr>
            <w:noProof/>
            <w:webHidden/>
            <w:color w:val="auto"/>
          </w:rPr>
          <w:fldChar w:fldCharType="separate"/>
        </w:r>
        <w:r w:rsidR="00772C16" w:rsidRPr="00F513FC">
          <w:rPr>
            <w:noProof/>
            <w:webHidden/>
            <w:color w:val="auto"/>
          </w:rPr>
          <w:t>22</w:t>
        </w:r>
        <w:r w:rsidR="00772C16" w:rsidRPr="00F513FC">
          <w:rPr>
            <w:noProof/>
            <w:webHidden/>
            <w:color w:val="auto"/>
          </w:rPr>
          <w:fldChar w:fldCharType="end"/>
        </w:r>
      </w:hyperlink>
    </w:p>
    <w:p w14:paraId="702419A4" w14:textId="1E58BEA8" w:rsidR="00772C16" w:rsidRPr="00F513FC" w:rsidRDefault="00000000">
      <w:pPr>
        <w:pStyle w:val="TOC1"/>
        <w:rPr>
          <w:rFonts w:asciiTheme="minorHAnsi" w:eastAsiaTheme="minorEastAsia" w:hAnsiTheme="minorHAnsi"/>
          <w:b w:val="0"/>
          <w:bCs w:val="0"/>
          <w:iCs w:val="0"/>
          <w:noProof/>
          <w:color w:val="auto"/>
          <w:kern w:val="2"/>
          <w:sz w:val="22"/>
          <w:szCs w:val="22"/>
          <w:lang w:eastAsia="nl-NL"/>
          <w14:ligatures w14:val="standardContextual"/>
        </w:rPr>
      </w:pPr>
      <w:hyperlink w:anchor="_Toc139971013" w:history="1">
        <w:r w:rsidR="00772C16" w:rsidRPr="00F513FC">
          <w:rPr>
            <w:rStyle w:val="Hyperlink"/>
            <w:rFonts w:cs="Arial"/>
            <w:noProof/>
            <w:color w:val="auto"/>
            <w:lang w:val="en-GB"/>
          </w:rPr>
          <w:t xml:space="preserve">Appendix III </w:t>
        </w:r>
        <w:r w:rsidR="00772C16" w:rsidRPr="00F513FC">
          <w:rPr>
            <w:rStyle w:val="Hyperlink"/>
            <w:rFonts w:cstheme="minorHAnsi"/>
            <w:noProof/>
            <w:color w:val="auto"/>
            <w:lang w:val="en-GB" w:eastAsia="nl-NL"/>
          </w:rPr>
          <w:t>Ordinances of VU Executive Board (CvB) and Guidelines in the model Bachelor’s TER</w:t>
        </w:r>
        <w:r w:rsidR="00772C16" w:rsidRPr="00F513FC">
          <w:rPr>
            <w:noProof/>
            <w:webHidden/>
            <w:color w:val="auto"/>
          </w:rPr>
          <w:tab/>
        </w:r>
        <w:r w:rsidR="00772C16" w:rsidRPr="00F513FC">
          <w:rPr>
            <w:noProof/>
            <w:webHidden/>
            <w:color w:val="auto"/>
          </w:rPr>
          <w:fldChar w:fldCharType="begin"/>
        </w:r>
        <w:r w:rsidR="00772C16" w:rsidRPr="00F513FC">
          <w:rPr>
            <w:noProof/>
            <w:webHidden/>
            <w:color w:val="auto"/>
          </w:rPr>
          <w:instrText xml:space="preserve"> PAGEREF _Toc139971013 \h </w:instrText>
        </w:r>
        <w:r w:rsidR="00772C16" w:rsidRPr="00F513FC">
          <w:rPr>
            <w:noProof/>
            <w:webHidden/>
            <w:color w:val="auto"/>
          </w:rPr>
        </w:r>
        <w:r w:rsidR="00772C16" w:rsidRPr="00F513FC">
          <w:rPr>
            <w:noProof/>
            <w:webHidden/>
            <w:color w:val="auto"/>
          </w:rPr>
          <w:fldChar w:fldCharType="separate"/>
        </w:r>
        <w:r w:rsidR="00772C16" w:rsidRPr="00F513FC">
          <w:rPr>
            <w:noProof/>
            <w:webHidden/>
            <w:color w:val="auto"/>
          </w:rPr>
          <w:t>23</w:t>
        </w:r>
        <w:r w:rsidR="00772C16" w:rsidRPr="00F513FC">
          <w:rPr>
            <w:noProof/>
            <w:webHidden/>
            <w:color w:val="auto"/>
          </w:rPr>
          <w:fldChar w:fldCharType="end"/>
        </w:r>
      </w:hyperlink>
    </w:p>
    <w:p w14:paraId="33F89F7E" w14:textId="41FCE003" w:rsidR="00772C16" w:rsidRPr="00F513FC" w:rsidRDefault="00000000">
      <w:pPr>
        <w:pStyle w:val="TOC1"/>
        <w:rPr>
          <w:rFonts w:asciiTheme="minorHAnsi" w:eastAsiaTheme="minorEastAsia" w:hAnsiTheme="minorHAnsi"/>
          <w:b w:val="0"/>
          <w:bCs w:val="0"/>
          <w:iCs w:val="0"/>
          <w:noProof/>
          <w:color w:val="auto"/>
          <w:kern w:val="2"/>
          <w:sz w:val="22"/>
          <w:szCs w:val="22"/>
          <w:lang w:eastAsia="nl-NL"/>
          <w14:ligatures w14:val="standardContextual"/>
        </w:rPr>
      </w:pPr>
      <w:hyperlink w:anchor="_Toc139971014" w:history="1">
        <w:r w:rsidR="00772C16" w:rsidRPr="00F513FC">
          <w:rPr>
            <w:rStyle w:val="Hyperlink"/>
            <w:rFonts w:cs="Arial"/>
            <w:noProof/>
            <w:color w:val="auto"/>
            <w:lang w:val="en-GB"/>
          </w:rPr>
          <w:t>Appendix IV</w:t>
        </w:r>
        <w:r w:rsidR="00772C16" w:rsidRPr="00F513FC">
          <w:rPr>
            <w:noProof/>
            <w:webHidden/>
            <w:color w:val="auto"/>
          </w:rPr>
          <w:tab/>
        </w:r>
        <w:r w:rsidR="00772C16" w:rsidRPr="00F513FC">
          <w:rPr>
            <w:noProof/>
            <w:webHidden/>
            <w:color w:val="auto"/>
          </w:rPr>
          <w:fldChar w:fldCharType="begin"/>
        </w:r>
        <w:r w:rsidR="00772C16" w:rsidRPr="00F513FC">
          <w:rPr>
            <w:noProof/>
            <w:webHidden/>
            <w:color w:val="auto"/>
          </w:rPr>
          <w:instrText xml:space="preserve"> PAGEREF _Toc139971014 \h </w:instrText>
        </w:r>
        <w:r w:rsidR="00772C16" w:rsidRPr="00F513FC">
          <w:rPr>
            <w:noProof/>
            <w:webHidden/>
            <w:color w:val="auto"/>
          </w:rPr>
        </w:r>
        <w:r w:rsidR="00772C16" w:rsidRPr="00F513FC">
          <w:rPr>
            <w:noProof/>
            <w:webHidden/>
            <w:color w:val="auto"/>
          </w:rPr>
          <w:fldChar w:fldCharType="separate"/>
        </w:r>
        <w:r w:rsidR="00772C16" w:rsidRPr="00F513FC">
          <w:rPr>
            <w:noProof/>
            <w:webHidden/>
            <w:color w:val="auto"/>
          </w:rPr>
          <w:t>25</w:t>
        </w:r>
        <w:r w:rsidR="00772C16" w:rsidRPr="00F513FC">
          <w:rPr>
            <w:noProof/>
            <w:webHidden/>
            <w:color w:val="auto"/>
          </w:rPr>
          <w:fldChar w:fldCharType="end"/>
        </w:r>
      </w:hyperlink>
    </w:p>
    <w:p w14:paraId="640B6270" w14:textId="79A4F5FF" w:rsidR="00772C16" w:rsidRDefault="00000000">
      <w:pPr>
        <w:pStyle w:val="TOC1"/>
        <w:rPr>
          <w:rFonts w:asciiTheme="minorHAnsi" w:eastAsiaTheme="minorEastAsia" w:hAnsiTheme="minorHAnsi"/>
          <w:b w:val="0"/>
          <w:bCs w:val="0"/>
          <w:iCs w:val="0"/>
          <w:noProof/>
          <w:color w:val="auto"/>
          <w:kern w:val="2"/>
          <w:sz w:val="22"/>
          <w:szCs w:val="22"/>
          <w:lang w:eastAsia="nl-NL"/>
          <w14:ligatures w14:val="standardContextual"/>
        </w:rPr>
      </w:pPr>
      <w:hyperlink w:anchor="_Toc139971015" w:history="1">
        <w:r w:rsidR="00772C16" w:rsidRPr="00F513FC">
          <w:rPr>
            <w:rStyle w:val="Hyperlink"/>
            <w:rFonts w:cs="Arial"/>
            <w:noProof/>
            <w:color w:val="auto"/>
            <w:lang w:val="en-GB"/>
          </w:rPr>
          <w:t>Article 2.1 of the Higher Education and Research (Implementation) Act</w:t>
        </w:r>
        <w:r w:rsidR="00772C16" w:rsidRPr="00F513FC">
          <w:rPr>
            <w:noProof/>
            <w:webHidden/>
            <w:color w:val="auto"/>
          </w:rPr>
          <w:tab/>
        </w:r>
        <w:r w:rsidR="00772C16" w:rsidRPr="00F513FC">
          <w:rPr>
            <w:noProof/>
            <w:webHidden/>
            <w:color w:val="auto"/>
          </w:rPr>
          <w:fldChar w:fldCharType="begin"/>
        </w:r>
        <w:r w:rsidR="00772C16" w:rsidRPr="00F513FC">
          <w:rPr>
            <w:noProof/>
            <w:webHidden/>
            <w:color w:val="auto"/>
          </w:rPr>
          <w:instrText xml:space="preserve"> PAGEREF _Toc139971015 \h </w:instrText>
        </w:r>
        <w:r w:rsidR="00772C16" w:rsidRPr="00F513FC">
          <w:rPr>
            <w:noProof/>
            <w:webHidden/>
            <w:color w:val="auto"/>
          </w:rPr>
        </w:r>
        <w:r w:rsidR="00772C16" w:rsidRPr="00F513FC">
          <w:rPr>
            <w:noProof/>
            <w:webHidden/>
            <w:color w:val="auto"/>
          </w:rPr>
          <w:fldChar w:fldCharType="separate"/>
        </w:r>
        <w:r w:rsidR="00772C16" w:rsidRPr="00F513FC">
          <w:rPr>
            <w:noProof/>
            <w:webHidden/>
            <w:color w:val="auto"/>
          </w:rPr>
          <w:t>25</w:t>
        </w:r>
        <w:r w:rsidR="00772C16" w:rsidRPr="00F513FC">
          <w:rPr>
            <w:noProof/>
            <w:webHidden/>
            <w:color w:val="auto"/>
          </w:rPr>
          <w:fldChar w:fldCharType="end"/>
        </w:r>
      </w:hyperlink>
    </w:p>
    <w:p w14:paraId="38026BD3" w14:textId="23CC4F56" w:rsidR="00F001C4" w:rsidRPr="00495EC1" w:rsidRDefault="00F001C4" w:rsidP="00495EC1">
      <w:pPr>
        <w:tabs>
          <w:tab w:val="right" w:leader="dot" w:pos="8222"/>
        </w:tabs>
        <w:spacing w:line="276" w:lineRule="auto"/>
        <w:contextualSpacing/>
        <w:rPr>
          <w:rFonts w:cstheme="minorHAnsi"/>
          <w:sz w:val="20"/>
          <w:szCs w:val="20"/>
        </w:rPr>
      </w:pPr>
      <w:r>
        <w:rPr>
          <w:rFonts w:cstheme="minorHAnsi"/>
          <w:sz w:val="20"/>
          <w:szCs w:val="20"/>
        </w:rPr>
        <w:fldChar w:fldCharType="end"/>
      </w:r>
    </w:p>
    <w:p w14:paraId="4FEF5ADD" w14:textId="77777777" w:rsidR="00EF75E6" w:rsidRPr="00C57023" w:rsidRDefault="00EF75E6" w:rsidP="0088060C">
      <w:pPr>
        <w:tabs>
          <w:tab w:val="right" w:leader="dot" w:pos="8222"/>
        </w:tabs>
        <w:spacing w:line="276" w:lineRule="auto"/>
        <w:contextualSpacing/>
        <w:rPr>
          <w:rFonts w:eastAsiaTheme="majorEastAsia" w:cs="Arial"/>
          <w:b/>
          <w:bCs/>
          <w:sz w:val="20"/>
          <w:szCs w:val="20"/>
          <w:u w:val="single"/>
        </w:rPr>
      </w:pPr>
      <w:bookmarkStart w:id="31" w:name="_Toc422124447"/>
      <w:bookmarkStart w:id="32" w:name="_Toc422070335"/>
      <w:r>
        <w:rPr>
          <w:rFonts w:cs="Arial"/>
          <w:sz w:val="20"/>
          <w:szCs w:val="20"/>
          <w:u w:val="single"/>
          <w:lang w:val="en-GB"/>
        </w:rPr>
        <w:br w:type="page"/>
      </w:r>
    </w:p>
    <w:p w14:paraId="2C7DA8A1" w14:textId="77777777" w:rsidR="006F5104" w:rsidRPr="00772C16" w:rsidRDefault="00B75D5D" w:rsidP="002F2E3E">
      <w:pPr>
        <w:pStyle w:val="Heading1"/>
        <w:spacing w:line="276" w:lineRule="auto"/>
        <w:rPr>
          <w:rFonts w:asciiTheme="minorHAnsi" w:hAnsiTheme="minorHAnsi" w:cs="Arial"/>
          <w:b w:val="0"/>
          <w:color w:val="1F497D"/>
          <w:u w:val="single"/>
          <w:lang w:val="en-US"/>
        </w:rPr>
      </w:pPr>
      <w:bookmarkStart w:id="33" w:name="_Toc139970948"/>
      <w:r>
        <w:rPr>
          <w:rFonts w:asciiTheme="minorHAnsi" w:hAnsiTheme="minorHAnsi" w:cs="Arial"/>
          <w:color w:val="1F497D"/>
          <w:u w:val="single"/>
          <w:lang w:val="en-GB"/>
        </w:rPr>
        <w:lastRenderedPageBreak/>
        <w:t>Section A: Faculty section</w:t>
      </w:r>
      <w:bookmarkEnd w:id="31"/>
      <w:bookmarkEnd w:id="32"/>
      <w:bookmarkEnd w:id="33"/>
    </w:p>
    <w:p w14:paraId="6BBAE1E2" w14:textId="77777777" w:rsidR="00B548F7" w:rsidRPr="00772C16" w:rsidRDefault="00B548F7" w:rsidP="002F2E3E">
      <w:pPr>
        <w:spacing w:line="276" w:lineRule="auto"/>
        <w:rPr>
          <w:rFonts w:cs="Arial"/>
          <w:b/>
          <w:sz w:val="20"/>
          <w:szCs w:val="20"/>
          <w:u w:val="single"/>
          <w:lang w:val="en-US"/>
        </w:rPr>
      </w:pPr>
    </w:p>
    <w:p w14:paraId="7B787A2F" w14:textId="77777777" w:rsidR="00EF75E6" w:rsidRPr="00772C16" w:rsidRDefault="00EF75E6" w:rsidP="002F2E3E">
      <w:pPr>
        <w:spacing w:line="276" w:lineRule="auto"/>
        <w:rPr>
          <w:rFonts w:cs="Arial"/>
          <w:b/>
          <w:sz w:val="20"/>
          <w:szCs w:val="20"/>
          <w:u w:val="single"/>
          <w:lang w:val="en-US"/>
        </w:rPr>
      </w:pPr>
    </w:p>
    <w:p w14:paraId="57F44A3E" w14:textId="77777777" w:rsidR="006F5104" w:rsidRPr="00772C16" w:rsidRDefault="00F001C4" w:rsidP="002F2E3E">
      <w:pPr>
        <w:pStyle w:val="Heading1"/>
        <w:spacing w:before="0" w:line="276" w:lineRule="auto"/>
        <w:rPr>
          <w:rFonts w:asciiTheme="minorHAnsi" w:hAnsiTheme="minorHAnsi" w:cs="Arial"/>
          <w:b w:val="0"/>
          <w:color w:val="1F497D"/>
          <w:sz w:val="22"/>
          <w:szCs w:val="22"/>
          <w:lang w:val="en-US"/>
        </w:rPr>
      </w:pPr>
      <w:bookmarkStart w:id="34" w:name="_Toc422124448"/>
      <w:bookmarkStart w:id="35" w:name="_Toc422070336"/>
      <w:bookmarkStart w:id="36" w:name="_Toc139970949"/>
      <w:r>
        <w:rPr>
          <w:rFonts w:asciiTheme="minorHAnsi" w:hAnsiTheme="minorHAnsi" w:cs="Arial"/>
          <w:color w:val="1F497D"/>
          <w:sz w:val="22"/>
          <w:szCs w:val="22"/>
          <w:lang w:val="en-GB"/>
        </w:rPr>
        <w:t>1. General provisions</w:t>
      </w:r>
      <w:bookmarkEnd w:id="34"/>
      <w:bookmarkEnd w:id="35"/>
      <w:bookmarkEnd w:id="36"/>
    </w:p>
    <w:p w14:paraId="51D11F63" w14:textId="77777777" w:rsidR="00F6738A" w:rsidRPr="00772C16" w:rsidRDefault="00F6738A" w:rsidP="002F2E3E">
      <w:pPr>
        <w:spacing w:line="276" w:lineRule="auto"/>
        <w:rPr>
          <w:rFonts w:cs="Arial"/>
          <w:b/>
          <w:color w:val="1F497D"/>
          <w:sz w:val="20"/>
          <w:szCs w:val="20"/>
          <w:lang w:val="en-US"/>
        </w:rPr>
      </w:pPr>
    </w:p>
    <w:p w14:paraId="5EAE0443" w14:textId="77777777" w:rsidR="006F5104" w:rsidRPr="00EF75E6" w:rsidRDefault="00B75D5D" w:rsidP="002F2E3E">
      <w:pPr>
        <w:pStyle w:val="Heading2"/>
        <w:spacing w:before="0" w:line="276" w:lineRule="auto"/>
        <w:rPr>
          <w:rFonts w:asciiTheme="minorHAnsi" w:hAnsiTheme="minorHAnsi" w:cs="Arial"/>
          <w:b w:val="0"/>
          <w:color w:val="0000FF"/>
          <w:sz w:val="20"/>
          <w:szCs w:val="20"/>
        </w:rPr>
      </w:pPr>
      <w:bookmarkStart w:id="37" w:name="_Toc422124449"/>
      <w:bookmarkStart w:id="38" w:name="_Toc422070337"/>
      <w:bookmarkStart w:id="39" w:name="_Toc139970950"/>
      <w:r>
        <w:rPr>
          <w:rFonts w:asciiTheme="minorHAnsi" w:hAnsiTheme="minorHAnsi" w:cs="Arial"/>
          <w:b w:val="0"/>
          <w:bCs w:val="0"/>
          <w:color w:val="0000FF"/>
          <w:sz w:val="20"/>
          <w:szCs w:val="20"/>
          <w:lang w:val="en-GB"/>
        </w:rPr>
        <w:t>Article 1.1 Applicability of the Regulations</w:t>
      </w:r>
      <w:bookmarkEnd w:id="37"/>
      <w:bookmarkEnd w:id="38"/>
      <w:bookmarkEnd w:id="39"/>
    </w:p>
    <w:tbl>
      <w:tblPr>
        <w:tblStyle w:val="TableGrid"/>
        <w:tblW w:w="0" w:type="auto"/>
        <w:tblInd w:w="108" w:type="dxa"/>
        <w:tblLook w:val="04A0" w:firstRow="1" w:lastRow="0" w:firstColumn="1" w:lastColumn="0" w:noHBand="0" w:noVBand="1"/>
      </w:tblPr>
      <w:tblGrid>
        <w:gridCol w:w="7452"/>
        <w:gridCol w:w="1456"/>
      </w:tblGrid>
      <w:tr w:rsidR="00032621" w:rsidRPr="00CD5D2D" w14:paraId="5D82E8DE" w14:textId="77777777" w:rsidTr="00032621">
        <w:tc>
          <w:tcPr>
            <w:tcW w:w="7655" w:type="dxa"/>
          </w:tcPr>
          <w:p w14:paraId="54E65C60" w14:textId="77777777" w:rsidR="00032621" w:rsidRPr="00772C16" w:rsidRDefault="00032621" w:rsidP="00DB33F6">
            <w:pPr>
              <w:pStyle w:val="ListParagraph"/>
              <w:widowControl w:val="0"/>
              <w:numPr>
                <w:ilvl w:val="0"/>
                <w:numId w:val="4"/>
              </w:numPr>
              <w:autoSpaceDE w:val="0"/>
              <w:autoSpaceDN w:val="0"/>
              <w:adjustRightInd w:val="0"/>
              <w:spacing w:after="16" w:line="276" w:lineRule="auto"/>
              <w:ind w:left="318" w:hanging="284"/>
              <w:rPr>
                <w:rFonts w:asciiTheme="minorHAnsi" w:eastAsia="Times New Roman" w:hAnsiTheme="minorHAnsi" w:cs="Arial"/>
                <w:sz w:val="20"/>
                <w:szCs w:val="20"/>
                <w:lang w:val="en-US"/>
              </w:rPr>
            </w:pPr>
            <w:r>
              <w:rPr>
                <w:rFonts w:asciiTheme="minorHAnsi" w:eastAsia="Times New Roman" w:hAnsiTheme="minorHAnsi" w:cs="Arial"/>
                <w:sz w:val="20"/>
                <w:szCs w:val="20"/>
                <w:lang w:val="en-GB"/>
              </w:rPr>
              <w:t xml:space="preserve">These Regulations apply to anyone enrolled in the programme, irrespective of the academic year in which the student was first enrolled in the programme. </w:t>
            </w:r>
          </w:p>
        </w:tc>
        <w:tc>
          <w:tcPr>
            <w:tcW w:w="1479" w:type="dxa"/>
          </w:tcPr>
          <w:p w14:paraId="2472A724" w14:textId="77777777" w:rsidR="00032621" w:rsidRPr="00772C16" w:rsidRDefault="00DF3D43" w:rsidP="002F2E3E">
            <w:pPr>
              <w:widowControl w:val="0"/>
              <w:autoSpaceDE w:val="0"/>
              <w:autoSpaceDN w:val="0"/>
              <w:adjustRightInd w:val="0"/>
              <w:spacing w:after="16" w:line="276" w:lineRule="auto"/>
              <w:rPr>
                <w:rFonts w:eastAsia="Times New Roman" w:cs="Arial"/>
                <w:sz w:val="16"/>
                <w:szCs w:val="16"/>
                <w:lang w:val="en-US"/>
              </w:rPr>
            </w:pPr>
            <w:r>
              <w:rPr>
                <w:rFonts w:eastAsia="Times New Roman" w:cs="Arial"/>
                <w:sz w:val="16"/>
                <w:szCs w:val="16"/>
                <w:lang w:val="en-GB"/>
              </w:rPr>
              <w:t>Advice OLC, approval FGV (9.38 sub b)</w:t>
            </w:r>
          </w:p>
        </w:tc>
      </w:tr>
      <w:tr w:rsidR="00F44B0C" w:rsidRPr="00CD5D2D" w:rsidDel="00B6496B" w14:paraId="1300025B" w14:textId="77777777" w:rsidTr="00032621">
        <w:tc>
          <w:tcPr>
            <w:tcW w:w="7655" w:type="dxa"/>
          </w:tcPr>
          <w:p w14:paraId="022C6FDC" w14:textId="76B532B2" w:rsidR="00F44B0C" w:rsidRPr="00772C16" w:rsidDel="00B6496B" w:rsidRDefault="00F44B0C" w:rsidP="00DB33F6">
            <w:pPr>
              <w:pStyle w:val="ListParagraph"/>
              <w:widowControl w:val="0"/>
              <w:numPr>
                <w:ilvl w:val="0"/>
                <w:numId w:val="4"/>
              </w:numPr>
              <w:autoSpaceDE w:val="0"/>
              <w:autoSpaceDN w:val="0"/>
              <w:adjustRightInd w:val="0"/>
              <w:spacing w:after="16" w:line="276" w:lineRule="auto"/>
              <w:ind w:left="318" w:hanging="284"/>
              <w:rPr>
                <w:rFonts w:asciiTheme="minorHAnsi" w:eastAsia="Times New Roman" w:hAnsiTheme="minorHAnsi" w:cs="Arial"/>
                <w:sz w:val="20"/>
                <w:szCs w:val="20"/>
                <w:lang w:val="en-US"/>
              </w:rPr>
            </w:pPr>
            <w:r>
              <w:rPr>
                <w:rFonts w:asciiTheme="minorHAnsi" w:eastAsia="Times New Roman" w:hAnsiTheme="minorHAnsi" w:cs="Arial"/>
                <w:sz w:val="20"/>
                <w:szCs w:val="20"/>
                <w:lang w:val="en-GB"/>
              </w:rPr>
              <w:t xml:space="preserve">These Regulations enter into force on </w:t>
            </w:r>
            <w:r>
              <w:rPr>
                <w:rFonts w:asciiTheme="minorHAnsi" w:eastAsia="Times New Roman" w:hAnsiTheme="minorHAnsi" w:cs="Arial"/>
                <w:color w:val="FF0000"/>
                <w:sz w:val="20"/>
                <w:szCs w:val="20"/>
                <w:lang w:val="en-GB"/>
              </w:rPr>
              <w:t>1 September 2024</w:t>
            </w:r>
            <w:r>
              <w:rPr>
                <w:lang w:val="en-GB"/>
              </w:rPr>
              <w:t>.</w:t>
            </w:r>
          </w:p>
        </w:tc>
        <w:tc>
          <w:tcPr>
            <w:tcW w:w="1479" w:type="dxa"/>
          </w:tcPr>
          <w:p w14:paraId="7DCBEAEA" w14:textId="77777777" w:rsidR="00F44B0C" w:rsidRPr="00772C16" w:rsidDel="00B6496B" w:rsidRDefault="00DF3D43" w:rsidP="002F2E3E">
            <w:pPr>
              <w:widowControl w:val="0"/>
              <w:autoSpaceDE w:val="0"/>
              <w:autoSpaceDN w:val="0"/>
              <w:adjustRightInd w:val="0"/>
              <w:spacing w:after="16" w:line="276" w:lineRule="auto"/>
              <w:rPr>
                <w:rFonts w:eastAsia="Times New Roman" w:cs="Arial"/>
                <w:sz w:val="16"/>
                <w:szCs w:val="16"/>
                <w:lang w:val="en-US"/>
              </w:rPr>
            </w:pPr>
            <w:r>
              <w:rPr>
                <w:rFonts w:eastAsia="Times New Roman" w:cs="Arial"/>
                <w:sz w:val="16"/>
                <w:szCs w:val="16"/>
                <w:lang w:val="en-GB"/>
              </w:rPr>
              <w:t>Advice OLC, approval FGV (9.38 sub b)</w:t>
            </w:r>
          </w:p>
        </w:tc>
      </w:tr>
      <w:tr w:rsidR="00F44B0C" w:rsidRPr="00CD5D2D" w:rsidDel="00B6496B" w14:paraId="6856B45B" w14:textId="77777777" w:rsidTr="00032621">
        <w:tc>
          <w:tcPr>
            <w:tcW w:w="7655" w:type="dxa"/>
          </w:tcPr>
          <w:p w14:paraId="02672478" w14:textId="77777777" w:rsidR="00F44B0C" w:rsidRPr="00772C16" w:rsidRDefault="00F44B0C" w:rsidP="00DB33F6">
            <w:pPr>
              <w:pStyle w:val="ListParagraph"/>
              <w:widowControl w:val="0"/>
              <w:numPr>
                <w:ilvl w:val="0"/>
                <w:numId w:val="4"/>
              </w:numPr>
              <w:autoSpaceDE w:val="0"/>
              <w:autoSpaceDN w:val="0"/>
              <w:adjustRightInd w:val="0"/>
              <w:spacing w:after="16" w:line="276" w:lineRule="auto"/>
              <w:ind w:left="318" w:hanging="284"/>
              <w:rPr>
                <w:rFonts w:asciiTheme="minorHAnsi" w:eastAsia="Times New Roman" w:hAnsiTheme="minorHAnsi" w:cs="Arial"/>
                <w:sz w:val="20"/>
                <w:szCs w:val="20"/>
                <w:lang w:val="en-US"/>
              </w:rPr>
            </w:pPr>
            <w:r>
              <w:rPr>
                <w:rFonts w:asciiTheme="minorHAnsi" w:eastAsia="Times New Roman" w:hAnsiTheme="minorHAnsi" w:cs="Arial"/>
                <w:sz w:val="20"/>
                <w:szCs w:val="20"/>
                <w:lang w:val="en-GB"/>
              </w:rPr>
              <w:t xml:space="preserve">An amendment to the Teaching and Examination Regulations is only permitted to concern an academic year already in progress if this does not demonstrably damage the interests of students. </w:t>
            </w:r>
          </w:p>
        </w:tc>
        <w:tc>
          <w:tcPr>
            <w:tcW w:w="1479" w:type="dxa"/>
          </w:tcPr>
          <w:p w14:paraId="49EEC70A" w14:textId="77777777" w:rsidR="00F44B0C" w:rsidRPr="00772C16" w:rsidDel="00B6496B" w:rsidRDefault="00F44B0C" w:rsidP="002F2E3E">
            <w:pPr>
              <w:widowControl w:val="0"/>
              <w:autoSpaceDE w:val="0"/>
              <w:autoSpaceDN w:val="0"/>
              <w:adjustRightInd w:val="0"/>
              <w:spacing w:after="16" w:line="276" w:lineRule="auto"/>
              <w:rPr>
                <w:rFonts w:eastAsia="Times New Roman" w:cs="Arial"/>
                <w:sz w:val="16"/>
                <w:szCs w:val="16"/>
                <w:lang w:val="en-US"/>
              </w:rPr>
            </w:pPr>
            <w:r>
              <w:rPr>
                <w:rFonts w:eastAsia="Times New Roman" w:cs="Arial"/>
                <w:sz w:val="16"/>
                <w:szCs w:val="16"/>
                <w:lang w:val="en-GB"/>
              </w:rPr>
              <w:t>Advice OLC, approval FGV (9.38 sub b)</w:t>
            </w:r>
          </w:p>
        </w:tc>
      </w:tr>
    </w:tbl>
    <w:p w14:paraId="61520337" w14:textId="77777777" w:rsidR="00B6496B" w:rsidRPr="00772C16" w:rsidRDefault="00B6496B" w:rsidP="002F2E3E">
      <w:pPr>
        <w:spacing w:line="276" w:lineRule="auto"/>
        <w:rPr>
          <w:lang w:val="en-US"/>
        </w:rPr>
      </w:pPr>
    </w:p>
    <w:p w14:paraId="22522DFF" w14:textId="77777777" w:rsidR="00B6496B" w:rsidRPr="00772C16" w:rsidRDefault="00B6496B" w:rsidP="002F2E3E">
      <w:pPr>
        <w:spacing w:line="276" w:lineRule="auto"/>
        <w:rPr>
          <w:lang w:val="en-US"/>
        </w:rPr>
      </w:pPr>
    </w:p>
    <w:p w14:paraId="45BB6162" w14:textId="77777777" w:rsidR="006F5104" w:rsidRPr="00772C16" w:rsidRDefault="00B75D5D" w:rsidP="002F2E3E">
      <w:pPr>
        <w:pStyle w:val="Heading2"/>
        <w:spacing w:before="0" w:line="276" w:lineRule="auto"/>
        <w:rPr>
          <w:rFonts w:asciiTheme="minorHAnsi" w:hAnsiTheme="minorHAnsi" w:cs="Arial"/>
          <w:b w:val="0"/>
          <w:color w:val="0000FF"/>
          <w:sz w:val="20"/>
          <w:szCs w:val="20"/>
          <w:lang w:val="en-US"/>
        </w:rPr>
      </w:pPr>
      <w:bookmarkStart w:id="40" w:name="_Toc422124450"/>
      <w:bookmarkStart w:id="41" w:name="_Toc422070338"/>
      <w:bookmarkStart w:id="42" w:name="_Toc139970951"/>
      <w:r>
        <w:rPr>
          <w:rFonts w:asciiTheme="minorHAnsi" w:hAnsiTheme="minorHAnsi" w:cs="Arial"/>
          <w:b w:val="0"/>
          <w:bCs w:val="0"/>
          <w:color w:val="0000FF"/>
          <w:sz w:val="20"/>
          <w:szCs w:val="20"/>
          <w:lang w:val="en-GB"/>
        </w:rPr>
        <w:t>Article 1.2 Definitions</w:t>
      </w:r>
      <w:bookmarkEnd w:id="40"/>
      <w:bookmarkEnd w:id="41"/>
      <w:bookmarkEnd w:id="42"/>
    </w:p>
    <w:p w14:paraId="139FF69B" w14:textId="77777777" w:rsidR="00FB690D" w:rsidRDefault="00FB690D" w:rsidP="00FB690D">
      <w:pPr>
        <w:spacing w:line="276" w:lineRule="auto"/>
        <w:rPr>
          <w:rFonts w:cs="Arial"/>
          <w:sz w:val="20"/>
          <w:szCs w:val="20"/>
          <w:lang w:val="en-US"/>
        </w:rPr>
      </w:pPr>
      <w:r>
        <w:rPr>
          <w:rFonts w:cs="Arial"/>
          <w:sz w:val="20"/>
          <w:szCs w:val="20"/>
          <w:lang w:val="en-GB"/>
        </w:rPr>
        <w:t>The following definitions are used in these Regulations (</w:t>
      </w:r>
      <w:r>
        <w:rPr>
          <w:rFonts w:cs="Arial"/>
          <w:i/>
          <w:iCs/>
          <w:sz w:val="20"/>
          <w:szCs w:val="20"/>
          <w:lang w:val="en-GB"/>
        </w:rPr>
        <w:t>in alphabetical order</w:t>
      </w:r>
      <w:r>
        <w:rPr>
          <w:rFonts w:cs="Arial"/>
          <w:sz w:val="20"/>
          <w:szCs w:val="20"/>
          <w:lang w:val="en-GB"/>
        </w:rPr>
        <w:t xml:space="preserve">): </w:t>
      </w:r>
    </w:p>
    <w:p w14:paraId="7AC46242" w14:textId="77777777" w:rsidR="00FB690D" w:rsidRDefault="00FB690D" w:rsidP="00FB690D">
      <w:pPr>
        <w:spacing w:line="276" w:lineRule="auto"/>
        <w:ind w:left="2835" w:hanging="2835"/>
        <w:rPr>
          <w:rFonts w:cs="Arial"/>
          <w:sz w:val="20"/>
          <w:szCs w:val="20"/>
          <w:lang w:val="en-US"/>
        </w:rPr>
      </w:pPr>
      <w:r>
        <w:rPr>
          <w:rFonts w:cs="Arial"/>
          <w:sz w:val="20"/>
          <w:szCs w:val="20"/>
          <w:lang w:val="en-GB"/>
        </w:rPr>
        <w:t>a. academic year:</w:t>
      </w:r>
      <w:r>
        <w:rPr>
          <w:rFonts w:cs="Arial"/>
          <w:sz w:val="20"/>
          <w:szCs w:val="20"/>
          <w:lang w:val="en-GB"/>
        </w:rPr>
        <w:tab/>
        <w:t>the period beginning on 1 September and ending on 31 August of the following calendar year;</w:t>
      </w:r>
    </w:p>
    <w:p w14:paraId="5AFA88E4" w14:textId="77777777" w:rsidR="00FB690D" w:rsidRDefault="00FB690D" w:rsidP="00FB690D">
      <w:pPr>
        <w:spacing w:line="276" w:lineRule="auto"/>
        <w:ind w:left="2835" w:hanging="2835"/>
        <w:rPr>
          <w:rFonts w:cs="Arial"/>
          <w:sz w:val="20"/>
          <w:szCs w:val="20"/>
          <w:lang w:val="en-US"/>
        </w:rPr>
      </w:pPr>
      <w:r>
        <w:rPr>
          <w:rFonts w:cs="Arial"/>
          <w:sz w:val="20"/>
          <w:szCs w:val="20"/>
          <w:lang w:val="en-GB"/>
        </w:rPr>
        <w:t>b. EC (European Credit):</w:t>
      </w:r>
      <w:r>
        <w:rPr>
          <w:rFonts w:cs="Arial"/>
          <w:sz w:val="20"/>
          <w:szCs w:val="20"/>
          <w:lang w:val="en-GB"/>
        </w:rPr>
        <w:tab/>
        <w:t>a course credit with a workload of 28 hours of study;</w:t>
      </w:r>
    </w:p>
    <w:p w14:paraId="58628A0A" w14:textId="77777777" w:rsidR="00FB690D" w:rsidRDefault="00FB690D" w:rsidP="00FB690D">
      <w:pPr>
        <w:spacing w:line="276" w:lineRule="auto"/>
        <w:ind w:left="2832" w:hanging="2832"/>
        <w:rPr>
          <w:rFonts w:cs="Arial"/>
          <w:sz w:val="20"/>
          <w:szCs w:val="20"/>
          <w:lang w:val="en-US"/>
        </w:rPr>
      </w:pPr>
      <w:r>
        <w:rPr>
          <w:rFonts w:cs="Arial"/>
          <w:sz w:val="20"/>
          <w:szCs w:val="20"/>
          <w:lang w:val="en-GB"/>
        </w:rPr>
        <w:t>c.  examination:</w:t>
      </w:r>
      <w:r>
        <w:rPr>
          <w:rFonts w:cs="Arial"/>
          <w:sz w:val="20"/>
          <w:szCs w:val="20"/>
          <w:lang w:val="en-GB"/>
        </w:rPr>
        <w:tab/>
        <w:t xml:space="preserve">an assessment of the student’s knowledge, understanding and skills relating to a unit of education. The assessment is expressed in terms of a final mark. An examination may consist of one or more partial examinations. A resit always covers the same material as the original examination. </w:t>
      </w:r>
      <w:r>
        <w:rPr>
          <w:rFonts w:cs="Arial"/>
          <w:color w:val="FF0000"/>
          <w:sz w:val="20"/>
          <w:szCs w:val="20"/>
          <w:lang w:val="en-GB"/>
        </w:rPr>
        <w:t>An examination can be completed in writing, orally or in another way;</w:t>
      </w:r>
    </w:p>
    <w:p w14:paraId="57567B19" w14:textId="77777777" w:rsidR="00FB690D" w:rsidRDefault="00FB690D" w:rsidP="00FB690D">
      <w:pPr>
        <w:spacing w:line="276" w:lineRule="auto"/>
        <w:ind w:left="2832" w:hanging="2832"/>
        <w:rPr>
          <w:rFonts w:cs="Arial"/>
          <w:sz w:val="20"/>
          <w:szCs w:val="20"/>
          <w:lang w:val="en-US"/>
        </w:rPr>
      </w:pPr>
      <w:r>
        <w:rPr>
          <w:rFonts w:cs="Arial"/>
          <w:color w:val="FF0000"/>
          <w:sz w:val="20"/>
          <w:szCs w:val="20"/>
          <w:lang w:val="en-GB"/>
        </w:rPr>
        <w:t xml:space="preserve">d. </w:t>
      </w:r>
      <w:r>
        <w:rPr>
          <w:rFonts w:cs="Arial"/>
          <w:sz w:val="20"/>
          <w:szCs w:val="20"/>
          <w:lang w:val="en-GB"/>
        </w:rPr>
        <w:t>final examination:</w:t>
      </w:r>
      <w:r>
        <w:rPr>
          <w:rFonts w:cs="Arial"/>
          <w:sz w:val="20"/>
          <w:szCs w:val="20"/>
          <w:lang w:val="en-GB"/>
        </w:rPr>
        <w:tab/>
        <w:t>A Bachelor’s programme consists of a propaedeutic examination and a Bachelor’s examination</w:t>
      </w:r>
      <w:r>
        <w:rPr>
          <w:rFonts w:cs="Arial"/>
          <w:sz w:val="20"/>
          <w:szCs w:val="20"/>
          <w:lang w:val="en-US"/>
        </w:rPr>
        <w:t>;</w:t>
      </w:r>
    </w:p>
    <w:p w14:paraId="2BBD4347" w14:textId="77777777" w:rsidR="00FB690D" w:rsidRDefault="00FB690D" w:rsidP="00FB690D">
      <w:pPr>
        <w:spacing w:line="276" w:lineRule="auto"/>
        <w:ind w:left="2832" w:hanging="2832"/>
        <w:rPr>
          <w:rFonts w:cs="Arial"/>
          <w:color w:val="FF0000"/>
          <w:sz w:val="20"/>
          <w:szCs w:val="20"/>
          <w:lang w:val="en-US"/>
        </w:rPr>
      </w:pPr>
      <w:r>
        <w:rPr>
          <w:rFonts w:cs="Arial"/>
          <w:color w:val="FF0000"/>
          <w:sz w:val="20"/>
          <w:szCs w:val="20"/>
          <w:lang w:val="en-GB"/>
        </w:rPr>
        <w:t>e.  internship:</w:t>
      </w:r>
      <w:r>
        <w:rPr>
          <w:rFonts w:cs="Arial"/>
          <w:color w:val="FF0000"/>
          <w:sz w:val="20"/>
          <w:szCs w:val="20"/>
          <w:lang w:val="en-GB"/>
        </w:rPr>
        <w:tab/>
        <w:t>period spent working in professional practice as part of a study programme;</w:t>
      </w:r>
    </w:p>
    <w:p w14:paraId="16CAC26D" w14:textId="77777777" w:rsidR="00FB690D" w:rsidRDefault="00FB690D" w:rsidP="00FB690D">
      <w:pPr>
        <w:spacing w:line="276" w:lineRule="auto"/>
        <w:ind w:left="2832" w:hanging="2832"/>
        <w:rPr>
          <w:rFonts w:cs="Arial"/>
          <w:sz w:val="20"/>
          <w:szCs w:val="20"/>
          <w:lang w:val="en-GB"/>
        </w:rPr>
      </w:pPr>
      <w:r>
        <w:rPr>
          <w:rFonts w:cs="Arial"/>
          <w:color w:val="FF0000"/>
          <w:sz w:val="20"/>
          <w:szCs w:val="20"/>
          <w:lang w:val="en-GB"/>
        </w:rPr>
        <w:t xml:space="preserve">f.1 </w:t>
      </w:r>
      <w:r>
        <w:rPr>
          <w:rFonts w:cs="Arial"/>
          <w:sz w:val="20"/>
          <w:szCs w:val="20"/>
          <w:lang w:val="en-GB"/>
        </w:rPr>
        <w:t>joint degree:</w:t>
      </w:r>
      <w:r>
        <w:rPr>
          <w:rFonts w:cs="Arial"/>
          <w:sz w:val="20"/>
          <w:szCs w:val="20"/>
          <w:lang w:val="en-GB"/>
        </w:rPr>
        <w:tab/>
        <w:t xml:space="preserve">a degree awarded by an institution together with one or more institutions in the Netherlands or abroad, after the student has completed a study programme (a degree programme, a specialisation or a specific curriculum within a degree programme) for which the collaborating institutions are jointly responsible; </w:t>
      </w:r>
    </w:p>
    <w:p w14:paraId="7B919BF2" w14:textId="77777777" w:rsidR="00FB690D" w:rsidRDefault="00FB690D" w:rsidP="00FB690D">
      <w:pPr>
        <w:spacing w:line="276" w:lineRule="auto"/>
        <w:ind w:left="2832" w:hanging="2832"/>
        <w:rPr>
          <w:rFonts w:cs="Arial"/>
          <w:sz w:val="20"/>
          <w:szCs w:val="20"/>
          <w:lang w:val="en-US"/>
        </w:rPr>
      </w:pPr>
      <w:r>
        <w:rPr>
          <w:rFonts w:cs="Arial"/>
          <w:color w:val="FF0000"/>
          <w:sz w:val="20"/>
          <w:szCs w:val="20"/>
          <w:lang w:val="en-GB"/>
        </w:rPr>
        <w:t>f.2 double degree:</w:t>
      </w:r>
      <w:r>
        <w:rPr>
          <w:rFonts w:cs="Arial"/>
          <w:color w:val="FF0000"/>
          <w:sz w:val="20"/>
          <w:szCs w:val="20"/>
          <w:lang w:val="en-GB"/>
        </w:rPr>
        <w:tab/>
        <w:t>partnership between two study programmes, either within the institution or with another educational institution inside or outside the Netherlands, whereby students complete all or part of both study programmes and obtain two diplomas on the basis of agreements regarding the mutual recognition of the programme (replacement courses);</w:t>
      </w:r>
    </w:p>
    <w:p w14:paraId="1C1896A4" w14:textId="77777777" w:rsidR="00FB690D" w:rsidRDefault="00FB690D" w:rsidP="00FB690D">
      <w:pPr>
        <w:spacing w:line="276" w:lineRule="auto"/>
        <w:ind w:left="2832" w:hanging="2832"/>
        <w:rPr>
          <w:rFonts w:cs="Arial"/>
          <w:color w:val="FF0000"/>
          <w:sz w:val="20"/>
          <w:szCs w:val="20"/>
          <w:lang w:val="en-US"/>
        </w:rPr>
      </w:pPr>
      <w:r>
        <w:rPr>
          <w:rFonts w:cs="Arial"/>
          <w:color w:val="FF0000"/>
          <w:sz w:val="20"/>
          <w:szCs w:val="20"/>
          <w:lang w:val="en-GB"/>
        </w:rPr>
        <w:t>g</w:t>
      </w:r>
      <w:r>
        <w:rPr>
          <w:rFonts w:cs="Arial"/>
          <w:sz w:val="20"/>
          <w:szCs w:val="20"/>
          <w:lang w:val="en-GB"/>
        </w:rPr>
        <w:t xml:space="preserve">. </w:t>
      </w:r>
      <w:r>
        <w:rPr>
          <w:rFonts w:cs="Arial"/>
          <w:color w:val="FF0000"/>
          <w:sz w:val="20"/>
          <w:szCs w:val="20"/>
          <w:lang w:val="en-GB"/>
        </w:rPr>
        <w:t>minor:</w:t>
      </w:r>
      <w:r>
        <w:rPr>
          <w:rFonts w:cs="Arial"/>
          <w:color w:val="FF0000"/>
          <w:sz w:val="20"/>
          <w:szCs w:val="20"/>
          <w:lang w:val="en-GB"/>
        </w:rPr>
        <w:tab/>
        <w:t>a set of thematically related units of education totalling 30 credits. Students choose a minor in order to broaden and/or deepen their studies (within the scope for electives) during the Bachelor’s programme;</w:t>
      </w:r>
    </w:p>
    <w:p w14:paraId="7657D1A4" w14:textId="77777777" w:rsidR="00FB690D" w:rsidRDefault="00FB690D" w:rsidP="00FB690D">
      <w:pPr>
        <w:spacing w:line="276" w:lineRule="auto"/>
        <w:ind w:left="2832" w:hanging="2832"/>
        <w:rPr>
          <w:rFonts w:cs="Arial"/>
          <w:sz w:val="20"/>
          <w:szCs w:val="20"/>
          <w:lang w:val="en-US"/>
        </w:rPr>
      </w:pPr>
      <w:r>
        <w:rPr>
          <w:rFonts w:cs="Arial"/>
          <w:color w:val="FF0000"/>
          <w:sz w:val="20"/>
          <w:szCs w:val="20"/>
          <w:lang w:val="en-GB"/>
        </w:rPr>
        <w:t>h</w:t>
      </w:r>
      <w:r>
        <w:rPr>
          <w:rFonts w:cs="Arial"/>
          <w:sz w:val="20"/>
          <w:szCs w:val="20"/>
          <w:lang w:val="en-GB"/>
        </w:rPr>
        <w:t>. period:</w:t>
      </w:r>
      <w:r>
        <w:rPr>
          <w:rFonts w:cs="Arial"/>
          <w:sz w:val="20"/>
          <w:szCs w:val="20"/>
          <w:lang w:val="en-GB"/>
        </w:rPr>
        <w:tab/>
        <w:t xml:space="preserve">a part of a semester; </w:t>
      </w:r>
    </w:p>
    <w:p w14:paraId="22126608" w14:textId="453EF8D0" w:rsidR="00FB690D" w:rsidRPr="00572C89" w:rsidRDefault="00FB690D" w:rsidP="00FB690D">
      <w:pPr>
        <w:spacing w:line="276" w:lineRule="auto"/>
        <w:ind w:left="2832" w:hanging="2832"/>
        <w:rPr>
          <w:rFonts w:cs="Arial"/>
          <w:sz w:val="20"/>
          <w:szCs w:val="20"/>
          <w:lang w:val="en-GB"/>
        </w:rPr>
      </w:pPr>
      <w:r>
        <w:rPr>
          <w:rFonts w:cs="Arial"/>
          <w:color w:val="FF0000"/>
          <w:sz w:val="20"/>
          <w:szCs w:val="20"/>
          <w:lang w:val="en-GB"/>
        </w:rPr>
        <w:t>i</w:t>
      </w:r>
      <w:r w:rsidR="00572C89">
        <w:rPr>
          <w:rFonts w:cs="Arial"/>
          <w:color w:val="FF0000"/>
          <w:sz w:val="20"/>
          <w:szCs w:val="20"/>
          <w:lang w:val="en-GB"/>
        </w:rPr>
        <w:t>.</w:t>
      </w:r>
      <w:r>
        <w:rPr>
          <w:rFonts w:cs="Arial"/>
          <w:sz w:val="20"/>
          <w:szCs w:val="20"/>
          <w:lang w:val="en-GB"/>
        </w:rPr>
        <w:t xml:space="preserve"> practical exercise:</w:t>
      </w:r>
      <w:r>
        <w:rPr>
          <w:rFonts w:cs="Arial"/>
          <w:sz w:val="20"/>
          <w:szCs w:val="20"/>
          <w:lang w:val="en-GB"/>
        </w:rPr>
        <w:tab/>
        <w:t xml:space="preserve">participation in a practical training activity or other educational learning activity, aimed at acquiring certain (academic) skills. Examples of practical exercises are: </w:t>
      </w:r>
    </w:p>
    <w:p w14:paraId="36E118A6" w14:textId="77777777" w:rsidR="00FB690D" w:rsidRDefault="00FB690D" w:rsidP="00FB690D">
      <w:pPr>
        <w:numPr>
          <w:ilvl w:val="4"/>
          <w:numId w:val="33"/>
        </w:numPr>
        <w:spacing w:line="276" w:lineRule="auto"/>
        <w:rPr>
          <w:rFonts w:cs="Arial"/>
          <w:sz w:val="20"/>
          <w:szCs w:val="20"/>
          <w:lang w:val="en-US"/>
        </w:rPr>
      </w:pPr>
      <w:r>
        <w:rPr>
          <w:rFonts w:cs="Arial"/>
          <w:sz w:val="20"/>
          <w:szCs w:val="20"/>
          <w:lang w:val="en-GB"/>
        </w:rPr>
        <w:t>researching and writing a thesis or dissertation</w:t>
      </w:r>
    </w:p>
    <w:p w14:paraId="747B66AD" w14:textId="77777777" w:rsidR="00FB690D" w:rsidRDefault="00FB690D" w:rsidP="00FB690D">
      <w:pPr>
        <w:numPr>
          <w:ilvl w:val="4"/>
          <w:numId w:val="33"/>
        </w:numPr>
        <w:spacing w:line="276" w:lineRule="auto"/>
        <w:rPr>
          <w:rFonts w:cs="Arial"/>
          <w:sz w:val="20"/>
          <w:szCs w:val="20"/>
        </w:rPr>
      </w:pPr>
      <w:r>
        <w:rPr>
          <w:rFonts w:cs="Arial"/>
          <w:sz w:val="20"/>
          <w:szCs w:val="20"/>
          <w:lang w:val="en-GB"/>
        </w:rPr>
        <w:t>carrying out a research assignment</w:t>
      </w:r>
    </w:p>
    <w:p w14:paraId="3D1EFAE7" w14:textId="77777777" w:rsidR="00FB690D" w:rsidRDefault="00FB690D" w:rsidP="00FB690D">
      <w:pPr>
        <w:numPr>
          <w:ilvl w:val="4"/>
          <w:numId w:val="33"/>
        </w:numPr>
        <w:spacing w:line="276" w:lineRule="auto"/>
        <w:rPr>
          <w:rFonts w:cs="Arial"/>
          <w:sz w:val="20"/>
          <w:szCs w:val="20"/>
          <w:lang w:val="en-US"/>
        </w:rPr>
      </w:pPr>
      <w:r>
        <w:rPr>
          <w:rFonts w:cs="Arial"/>
          <w:sz w:val="20"/>
          <w:szCs w:val="20"/>
          <w:lang w:val="en-GB"/>
        </w:rPr>
        <w:t>taking part in fieldwork or an excursion</w:t>
      </w:r>
    </w:p>
    <w:p w14:paraId="688C33BA" w14:textId="77777777" w:rsidR="00FB690D" w:rsidRDefault="00FB690D" w:rsidP="00FB690D">
      <w:pPr>
        <w:numPr>
          <w:ilvl w:val="4"/>
          <w:numId w:val="33"/>
        </w:numPr>
        <w:spacing w:line="276" w:lineRule="auto"/>
        <w:rPr>
          <w:rFonts w:cs="Arial"/>
          <w:sz w:val="20"/>
          <w:szCs w:val="20"/>
          <w:lang w:val="en-US"/>
        </w:rPr>
      </w:pPr>
      <w:r>
        <w:rPr>
          <w:rFonts w:cs="Arial"/>
          <w:sz w:val="20"/>
          <w:szCs w:val="20"/>
          <w:lang w:val="en-GB"/>
        </w:rPr>
        <w:lastRenderedPageBreak/>
        <w:t>taking part in another educational learning activity aimed at acquiring specific skills, or</w:t>
      </w:r>
    </w:p>
    <w:p w14:paraId="65A94F2B" w14:textId="77777777" w:rsidR="00FB690D" w:rsidRDefault="00FB690D" w:rsidP="00FB690D">
      <w:pPr>
        <w:numPr>
          <w:ilvl w:val="4"/>
          <w:numId w:val="33"/>
        </w:numPr>
        <w:spacing w:line="276" w:lineRule="auto"/>
        <w:rPr>
          <w:rFonts w:cs="Arial"/>
          <w:sz w:val="20"/>
          <w:szCs w:val="20"/>
          <w:lang w:val="en-US"/>
        </w:rPr>
      </w:pPr>
      <w:r>
        <w:rPr>
          <w:rFonts w:cs="Arial"/>
          <w:sz w:val="20"/>
          <w:szCs w:val="20"/>
          <w:lang w:val="en-GB"/>
        </w:rPr>
        <w:t>participating in and completing a work placement;</w:t>
      </w:r>
    </w:p>
    <w:p w14:paraId="2B4F1457" w14:textId="77777777" w:rsidR="00FB690D" w:rsidRDefault="00FB690D" w:rsidP="00FB690D">
      <w:pPr>
        <w:spacing w:line="276" w:lineRule="auto"/>
        <w:ind w:left="2832" w:hanging="2832"/>
        <w:rPr>
          <w:rFonts w:cs="Arial"/>
          <w:sz w:val="20"/>
          <w:szCs w:val="20"/>
          <w:lang w:val="en-US"/>
        </w:rPr>
      </w:pPr>
      <w:r>
        <w:rPr>
          <w:rFonts w:cs="Arial"/>
          <w:color w:val="FF0000"/>
          <w:sz w:val="20"/>
          <w:szCs w:val="20"/>
          <w:lang w:val="en-GB"/>
        </w:rPr>
        <w:t>j</w:t>
      </w:r>
      <w:r>
        <w:rPr>
          <w:rFonts w:cs="Arial"/>
          <w:sz w:val="20"/>
          <w:szCs w:val="20"/>
          <w:lang w:val="en-GB"/>
        </w:rPr>
        <w:t>. programme:</w:t>
      </w:r>
      <w:r>
        <w:rPr>
          <w:rFonts w:cs="Arial"/>
          <w:sz w:val="20"/>
          <w:szCs w:val="20"/>
          <w:lang w:val="en-GB"/>
        </w:rPr>
        <w:tab/>
        <w:t>the totality and cohesion of the units of education, teaching activities/methods, contact hours, testing and examination methods and recommended literature;</w:t>
      </w:r>
    </w:p>
    <w:p w14:paraId="13CC20C7" w14:textId="77777777" w:rsidR="00FB690D" w:rsidRDefault="00FB690D" w:rsidP="00FB690D">
      <w:pPr>
        <w:spacing w:line="276" w:lineRule="auto"/>
        <w:rPr>
          <w:rFonts w:cs="Arial"/>
          <w:sz w:val="20"/>
          <w:szCs w:val="20"/>
          <w:lang w:val="en-US"/>
        </w:rPr>
      </w:pPr>
      <w:r>
        <w:rPr>
          <w:rFonts w:cs="Arial"/>
          <w:color w:val="FF0000"/>
          <w:sz w:val="20"/>
          <w:szCs w:val="20"/>
          <w:lang w:val="en-GB"/>
        </w:rPr>
        <w:t>k</w:t>
      </w:r>
      <w:r>
        <w:rPr>
          <w:rFonts w:cs="Arial"/>
          <w:sz w:val="20"/>
          <w:szCs w:val="20"/>
          <w:lang w:val="en-GB"/>
        </w:rPr>
        <w:t>. SAP/SLM:</w:t>
      </w:r>
      <w:r>
        <w:rPr>
          <w:rFonts w:cs="Arial"/>
          <w:sz w:val="20"/>
          <w:szCs w:val="20"/>
          <w:lang w:val="en-GB"/>
        </w:rPr>
        <w:tab/>
      </w:r>
      <w:r>
        <w:rPr>
          <w:rFonts w:cs="Arial"/>
          <w:sz w:val="20"/>
          <w:szCs w:val="20"/>
          <w:lang w:val="en-GB"/>
        </w:rPr>
        <w:tab/>
      </w:r>
      <w:r>
        <w:rPr>
          <w:rFonts w:cs="Arial"/>
          <w:sz w:val="20"/>
          <w:szCs w:val="20"/>
          <w:lang w:val="en-GB"/>
        </w:rPr>
        <w:tab/>
        <w:t>the student information system (</w:t>
      </w:r>
      <w:r>
        <w:rPr>
          <w:rFonts w:cs="Arial"/>
          <w:i/>
          <w:iCs/>
          <w:sz w:val="20"/>
          <w:szCs w:val="20"/>
          <w:lang w:val="en-GB"/>
        </w:rPr>
        <w:t>Student Lifecycle Management</w:t>
      </w:r>
      <w:r>
        <w:rPr>
          <w:rFonts w:cs="Arial"/>
          <w:sz w:val="20"/>
          <w:szCs w:val="20"/>
          <w:lang w:val="en-GB"/>
        </w:rPr>
        <w:t>);</w:t>
      </w:r>
    </w:p>
    <w:p w14:paraId="19123D99" w14:textId="77777777" w:rsidR="00FB690D" w:rsidRDefault="00FB690D" w:rsidP="00FB690D">
      <w:pPr>
        <w:spacing w:line="276" w:lineRule="auto"/>
        <w:ind w:left="2832" w:hanging="2832"/>
        <w:rPr>
          <w:rFonts w:cs="Arial"/>
          <w:sz w:val="20"/>
          <w:szCs w:val="20"/>
          <w:lang w:val="en-US"/>
        </w:rPr>
      </w:pPr>
      <w:r>
        <w:rPr>
          <w:rFonts w:cs="Arial"/>
          <w:color w:val="FF0000"/>
          <w:sz w:val="20"/>
          <w:szCs w:val="20"/>
          <w:lang w:val="en-GB"/>
        </w:rPr>
        <w:t>l</w:t>
      </w:r>
      <w:r>
        <w:rPr>
          <w:rFonts w:cs="Arial"/>
          <w:sz w:val="20"/>
          <w:szCs w:val="20"/>
          <w:lang w:val="en-GB"/>
        </w:rPr>
        <w:t>. semester:</w:t>
      </w:r>
      <w:r>
        <w:rPr>
          <w:rFonts w:cs="Arial"/>
          <w:sz w:val="20"/>
          <w:szCs w:val="20"/>
          <w:lang w:val="en-GB"/>
        </w:rPr>
        <w:tab/>
        <w:t>the first (September - January) or second half (February - August) of an academic year;</w:t>
      </w:r>
    </w:p>
    <w:p w14:paraId="6BD1DF1C" w14:textId="77777777" w:rsidR="00FB690D" w:rsidRDefault="00FB690D" w:rsidP="00FB690D">
      <w:pPr>
        <w:spacing w:line="276" w:lineRule="auto"/>
        <w:ind w:left="2835" w:hanging="2835"/>
        <w:rPr>
          <w:rFonts w:cs="Arial"/>
          <w:sz w:val="20"/>
          <w:szCs w:val="20"/>
          <w:lang w:val="en-US"/>
        </w:rPr>
      </w:pPr>
      <w:r>
        <w:rPr>
          <w:rFonts w:cs="Arial"/>
          <w:color w:val="FF0000"/>
          <w:sz w:val="20"/>
          <w:szCs w:val="20"/>
          <w:lang w:val="en-GB"/>
        </w:rPr>
        <w:t>m</w:t>
      </w:r>
      <w:r>
        <w:rPr>
          <w:rFonts w:cs="Arial"/>
          <w:sz w:val="20"/>
          <w:szCs w:val="20"/>
          <w:lang w:val="en-GB"/>
        </w:rPr>
        <w:t>. specialisation:</w:t>
      </w:r>
      <w:r>
        <w:rPr>
          <w:rFonts w:cs="Arial"/>
          <w:sz w:val="20"/>
          <w:szCs w:val="20"/>
          <w:lang w:val="en-GB"/>
        </w:rPr>
        <w:tab/>
        <w:t xml:space="preserve">optional route of study within a degree programme indicating a deepening of the context of the programme (e.g. interdisciplinary or multidisciplinary); </w:t>
      </w:r>
    </w:p>
    <w:p w14:paraId="6D692EC7" w14:textId="77777777" w:rsidR="00FB690D" w:rsidRDefault="00FB690D" w:rsidP="00FB690D">
      <w:pPr>
        <w:spacing w:line="276" w:lineRule="auto"/>
        <w:ind w:left="2832" w:hanging="2832"/>
        <w:rPr>
          <w:rFonts w:cs="Arial"/>
          <w:color w:val="FF0000"/>
          <w:sz w:val="20"/>
          <w:szCs w:val="20"/>
          <w:lang w:val="en-US"/>
        </w:rPr>
      </w:pPr>
      <w:r>
        <w:rPr>
          <w:rFonts w:cs="Arial"/>
          <w:color w:val="FF0000"/>
          <w:sz w:val="20"/>
          <w:szCs w:val="20"/>
          <w:lang w:val="en-GB"/>
        </w:rPr>
        <w:t xml:space="preserve">n. </w:t>
      </w:r>
      <w:r>
        <w:rPr>
          <w:rFonts w:cs="Arial"/>
          <w:sz w:val="20"/>
          <w:szCs w:val="20"/>
          <w:lang w:val="en-GB"/>
        </w:rPr>
        <w:t>student statute:</w:t>
      </w:r>
      <w:r>
        <w:rPr>
          <w:rFonts w:cs="Arial"/>
          <w:sz w:val="20"/>
          <w:szCs w:val="20"/>
          <w:lang w:val="en-GB"/>
        </w:rPr>
        <w:tab/>
        <w:t>sets out the rights and responsibilities of students on the one hand, and of Vrije Universiteit Amsterdam on the other hand, including those derived from the law and those derived from university regulations. The Executive Board (CvB) officially confirms the student statute once its completeness has been approved by the University Student Council (USC);</w:t>
      </w:r>
    </w:p>
    <w:p w14:paraId="77348100" w14:textId="77777777" w:rsidR="00FB690D" w:rsidRDefault="00FB690D" w:rsidP="00FB690D">
      <w:pPr>
        <w:spacing w:line="276" w:lineRule="auto"/>
        <w:ind w:left="2832" w:hanging="2832"/>
        <w:rPr>
          <w:rFonts w:cs="Arial"/>
          <w:sz w:val="20"/>
          <w:szCs w:val="20"/>
          <w:lang w:val="en-US"/>
        </w:rPr>
      </w:pPr>
      <w:bookmarkStart w:id="43" w:name="_Hlk76994071"/>
      <w:r>
        <w:rPr>
          <w:rFonts w:cs="Arial"/>
          <w:color w:val="FF0000"/>
          <w:sz w:val="20"/>
          <w:szCs w:val="20"/>
          <w:lang w:val="en-GB"/>
        </w:rPr>
        <w:t>o</w:t>
      </w:r>
      <w:r>
        <w:rPr>
          <w:rFonts w:cs="Arial"/>
          <w:sz w:val="20"/>
          <w:szCs w:val="20"/>
          <w:lang w:val="en-GB"/>
        </w:rPr>
        <w:t>. student:</w:t>
      </w:r>
      <w:r>
        <w:rPr>
          <w:rFonts w:cs="Arial"/>
          <w:sz w:val="20"/>
          <w:szCs w:val="20"/>
          <w:lang w:val="en-GB"/>
        </w:rPr>
        <w:tab/>
        <w:t>person studying;</w:t>
      </w:r>
    </w:p>
    <w:bookmarkEnd w:id="43"/>
    <w:p w14:paraId="3445CED1" w14:textId="77777777" w:rsidR="00FB690D" w:rsidRDefault="00FB690D" w:rsidP="00FB690D">
      <w:pPr>
        <w:spacing w:line="276" w:lineRule="auto"/>
        <w:ind w:left="2832" w:hanging="2832"/>
        <w:rPr>
          <w:rFonts w:cs="Arial"/>
          <w:sz w:val="20"/>
          <w:szCs w:val="20"/>
          <w:lang w:val="en-US"/>
        </w:rPr>
      </w:pPr>
      <w:r>
        <w:rPr>
          <w:rFonts w:cs="Arial"/>
          <w:color w:val="FF0000"/>
          <w:sz w:val="20"/>
          <w:szCs w:val="20"/>
          <w:lang w:val="en-GB"/>
        </w:rPr>
        <w:t>p</w:t>
      </w:r>
      <w:r>
        <w:rPr>
          <w:rFonts w:cs="Arial"/>
          <w:sz w:val="20"/>
          <w:szCs w:val="20"/>
          <w:lang w:val="en-GB"/>
        </w:rPr>
        <w:t xml:space="preserve">. study guide: </w:t>
      </w:r>
      <w:r>
        <w:rPr>
          <w:rFonts w:cs="Arial"/>
          <w:sz w:val="20"/>
          <w:szCs w:val="20"/>
          <w:lang w:val="en-GB"/>
        </w:rPr>
        <w:tab/>
        <w:t xml:space="preserve">the guide for the study programme that provides further details of the courses, provisions and other information specific to that programme. The study guide is available online at </w:t>
      </w:r>
      <w:hyperlink r:id="rId10" w:history="1">
        <w:r>
          <w:rPr>
            <w:rStyle w:val="Hyperlink"/>
            <w:rFonts w:cs="Arial"/>
            <w:i/>
            <w:iCs/>
            <w:sz w:val="20"/>
            <w:szCs w:val="20"/>
            <w:lang w:val="en-GB"/>
          </w:rPr>
          <w:t>https://www.vu.nl/studiegids</w:t>
        </w:r>
      </w:hyperlink>
      <w:r>
        <w:rPr>
          <w:rStyle w:val="Hyperlink"/>
          <w:rFonts w:cs="Arial"/>
          <w:sz w:val="20"/>
          <w:szCs w:val="20"/>
          <w:lang w:val="en-GB"/>
        </w:rPr>
        <w:t>;</w:t>
      </w:r>
    </w:p>
    <w:p w14:paraId="751BFE77" w14:textId="77777777" w:rsidR="00FB690D" w:rsidRDefault="00FB690D" w:rsidP="00FB690D">
      <w:pPr>
        <w:spacing w:line="276" w:lineRule="auto"/>
        <w:ind w:left="2832" w:hanging="2832"/>
        <w:rPr>
          <w:rFonts w:cs="Arial"/>
          <w:sz w:val="20"/>
          <w:szCs w:val="20"/>
          <w:lang w:val="en-US"/>
        </w:rPr>
      </w:pPr>
      <w:r>
        <w:rPr>
          <w:rFonts w:cs="Arial"/>
          <w:color w:val="FF0000"/>
          <w:sz w:val="20"/>
          <w:szCs w:val="20"/>
          <w:lang w:val="en-GB"/>
        </w:rPr>
        <w:t>q</w:t>
      </w:r>
      <w:r>
        <w:rPr>
          <w:rFonts w:cs="Arial"/>
          <w:sz w:val="20"/>
          <w:szCs w:val="20"/>
          <w:lang w:val="en-GB"/>
        </w:rPr>
        <w:t>. study monitor:</w:t>
      </w:r>
      <w:r>
        <w:rPr>
          <w:rFonts w:cs="Arial"/>
          <w:sz w:val="20"/>
          <w:szCs w:val="20"/>
          <w:lang w:val="en-GB"/>
        </w:rPr>
        <w:tab/>
        <w:t>dashboard for students and academic advisers containing data pertaining to the student, including the student’s study progress;</w:t>
      </w:r>
    </w:p>
    <w:p w14:paraId="4DFE1391" w14:textId="77777777" w:rsidR="00FB690D" w:rsidRDefault="00FB690D" w:rsidP="00FB690D">
      <w:pPr>
        <w:spacing w:line="276" w:lineRule="auto"/>
        <w:ind w:left="2832" w:hanging="2832"/>
        <w:rPr>
          <w:rFonts w:cs="Arial"/>
          <w:sz w:val="20"/>
          <w:szCs w:val="20"/>
          <w:u w:val="single"/>
          <w:lang w:val="en-US"/>
        </w:rPr>
      </w:pPr>
      <w:r>
        <w:rPr>
          <w:rFonts w:cs="Arial"/>
          <w:color w:val="FF0000"/>
          <w:sz w:val="20"/>
          <w:szCs w:val="20"/>
          <w:lang w:val="en-GB"/>
        </w:rPr>
        <w:t>r</w:t>
      </w:r>
      <w:r>
        <w:rPr>
          <w:rFonts w:cs="Arial"/>
          <w:sz w:val="20"/>
          <w:szCs w:val="20"/>
          <w:lang w:val="en-GB"/>
        </w:rPr>
        <w:t>. subject:</w:t>
      </w:r>
      <w:r>
        <w:rPr>
          <w:rFonts w:cs="Arial"/>
          <w:sz w:val="20"/>
          <w:szCs w:val="20"/>
          <w:lang w:val="en-GB"/>
        </w:rPr>
        <w:tab/>
        <w:t xml:space="preserve">see </w:t>
      </w:r>
      <w:r>
        <w:rPr>
          <w:rFonts w:cs="Arial"/>
          <w:color w:val="FF0000"/>
          <w:sz w:val="20"/>
          <w:szCs w:val="20"/>
          <w:lang w:val="en-GB"/>
        </w:rPr>
        <w:t>u</w:t>
      </w:r>
      <w:r>
        <w:rPr>
          <w:rFonts w:cs="Arial"/>
          <w:sz w:val="20"/>
          <w:szCs w:val="20"/>
          <w:lang w:val="en-GB"/>
        </w:rPr>
        <w:t>. ‘unit of education’;</w:t>
      </w:r>
    </w:p>
    <w:p w14:paraId="274170BA" w14:textId="77777777" w:rsidR="00FB690D" w:rsidRDefault="00FB690D" w:rsidP="00FB690D">
      <w:pPr>
        <w:spacing w:line="276" w:lineRule="auto"/>
        <w:ind w:left="2832" w:hanging="2832"/>
        <w:rPr>
          <w:rFonts w:cs="Arial"/>
          <w:sz w:val="20"/>
          <w:szCs w:val="20"/>
          <w:lang w:val="en-US"/>
        </w:rPr>
      </w:pPr>
      <w:r>
        <w:rPr>
          <w:rFonts w:cs="Arial"/>
          <w:color w:val="FF0000"/>
          <w:sz w:val="20"/>
          <w:szCs w:val="20"/>
          <w:lang w:val="en-GB"/>
        </w:rPr>
        <w:t>s</w:t>
      </w:r>
      <w:r>
        <w:rPr>
          <w:rFonts w:cs="Arial"/>
          <w:sz w:val="20"/>
          <w:szCs w:val="20"/>
          <w:lang w:val="en-GB"/>
        </w:rPr>
        <w:t>. thesis:</w:t>
      </w:r>
      <w:r>
        <w:rPr>
          <w:rFonts w:cs="Arial"/>
          <w:sz w:val="20"/>
          <w:szCs w:val="20"/>
          <w:lang w:val="en-GB"/>
        </w:rPr>
        <w:tab/>
        <w:t>a unit comprising research into the literature and/or a contribution to scientific research, always resulting in a written report;</w:t>
      </w:r>
    </w:p>
    <w:p w14:paraId="148E5B40" w14:textId="77777777" w:rsidR="00FB690D" w:rsidRDefault="00FB690D" w:rsidP="00FB690D">
      <w:pPr>
        <w:spacing w:line="276" w:lineRule="auto"/>
        <w:ind w:left="2832" w:hanging="2832"/>
        <w:rPr>
          <w:rFonts w:cs="Arial"/>
          <w:sz w:val="20"/>
          <w:szCs w:val="20"/>
          <w:lang w:val="en-US"/>
        </w:rPr>
      </w:pPr>
      <w:r>
        <w:rPr>
          <w:rFonts w:cs="Arial"/>
          <w:color w:val="FF0000"/>
          <w:sz w:val="20"/>
          <w:szCs w:val="20"/>
          <w:lang w:val="en-GB"/>
        </w:rPr>
        <w:t>t</w:t>
      </w:r>
      <w:r>
        <w:rPr>
          <w:rFonts w:cs="Arial"/>
          <w:sz w:val="20"/>
          <w:szCs w:val="20"/>
          <w:lang w:val="en-GB"/>
        </w:rPr>
        <w:t>. track:</w:t>
      </w:r>
      <w:r>
        <w:rPr>
          <w:rFonts w:cs="Arial"/>
          <w:sz w:val="20"/>
          <w:szCs w:val="20"/>
          <w:lang w:val="en-GB"/>
        </w:rPr>
        <w:tab/>
        <w:t>a study pathway within a broader Bachelor’s or Master’s degree; programme, such as a fully English-language study pathway within a Dutch-language Bachelor’s or Master’s programme;</w:t>
      </w:r>
    </w:p>
    <w:p w14:paraId="344F6B43" w14:textId="77777777" w:rsidR="00FB690D" w:rsidRDefault="00FB690D" w:rsidP="00FB690D">
      <w:pPr>
        <w:spacing w:line="276" w:lineRule="auto"/>
        <w:rPr>
          <w:rFonts w:cs="Arial"/>
          <w:sz w:val="20"/>
          <w:szCs w:val="20"/>
          <w:lang w:val="en-US"/>
        </w:rPr>
      </w:pPr>
      <w:r>
        <w:rPr>
          <w:rFonts w:cs="Arial"/>
          <w:color w:val="FF0000"/>
          <w:sz w:val="20"/>
          <w:szCs w:val="20"/>
          <w:lang w:val="en-GB"/>
        </w:rPr>
        <w:t>u</w:t>
      </w:r>
      <w:r>
        <w:rPr>
          <w:rFonts w:cs="Arial"/>
          <w:sz w:val="20"/>
          <w:szCs w:val="20"/>
          <w:lang w:val="en-GB"/>
        </w:rPr>
        <w:t>. unit of education:</w:t>
      </w:r>
      <w:r>
        <w:rPr>
          <w:rFonts w:cs="Arial"/>
          <w:sz w:val="20"/>
          <w:szCs w:val="20"/>
          <w:lang w:val="en-GB"/>
        </w:rPr>
        <w:tab/>
      </w:r>
      <w:r>
        <w:rPr>
          <w:rFonts w:cs="Arial"/>
          <w:sz w:val="20"/>
          <w:szCs w:val="20"/>
          <w:lang w:val="en-GB"/>
        </w:rPr>
        <w:tab/>
        <w:t xml:space="preserve">a unit of study of the programme within the meaning of the WHW; </w:t>
      </w:r>
    </w:p>
    <w:p w14:paraId="65D2A7FA" w14:textId="77777777" w:rsidR="00FB690D" w:rsidRDefault="00FB690D" w:rsidP="00FB690D">
      <w:pPr>
        <w:spacing w:line="276" w:lineRule="auto"/>
        <w:ind w:left="2832" w:hanging="2832"/>
        <w:rPr>
          <w:rFonts w:cs="Arial"/>
          <w:sz w:val="20"/>
          <w:szCs w:val="20"/>
        </w:rPr>
      </w:pPr>
      <w:r>
        <w:rPr>
          <w:rFonts w:cs="Arial"/>
          <w:color w:val="FF0000"/>
          <w:sz w:val="20"/>
          <w:szCs w:val="20"/>
        </w:rPr>
        <w:t>v</w:t>
      </w:r>
      <w:r>
        <w:rPr>
          <w:rFonts w:cs="Arial"/>
          <w:sz w:val="20"/>
          <w:szCs w:val="20"/>
        </w:rPr>
        <w:t>. university:</w:t>
      </w:r>
      <w:r>
        <w:rPr>
          <w:rFonts w:cs="Arial"/>
          <w:sz w:val="20"/>
          <w:szCs w:val="20"/>
        </w:rPr>
        <w:tab/>
        <w:t>Vrije Universiteit Amsterdam;</w:t>
      </w:r>
    </w:p>
    <w:p w14:paraId="5D831C54" w14:textId="77777777" w:rsidR="00FB690D" w:rsidRDefault="00FB690D" w:rsidP="00FB690D">
      <w:pPr>
        <w:spacing w:line="276" w:lineRule="auto"/>
        <w:ind w:left="2832" w:hanging="2832"/>
        <w:rPr>
          <w:rFonts w:cs="Arial"/>
          <w:sz w:val="20"/>
          <w:szCs w:val="20"/>
          <w:u w:val="single"/>
        </w:rPr>
      </w:pPr>
      <w:r>
        <w:rPr>
          <w:rFonts w:cs="Arial"/>
          <w:color w:val="FF0000"/>
          <w:sz w:val="20"/>
          <w:szCs w:val="20"/>
        </w:rPr>
        <w:t>w</w:t>
      </w:r>
      <w:r>
        <w:rPr>
          <w:rFonts w:cs="Arial"/>
          <w:sz w:val="20"/>
          <w:szCs w:val="20"/>
        </w:rPr>
        <w:t xml:space="preserve">. WHW: </w:t>
      </w:r>
      <w:r>
        <w:rPr>
          <w:rFonts w:cs="Arial"/>
          <w:sz w:val="20"/>
          <w:szCs w:val="20"/>
        </w:rPr>
        <w:tab/>
      </w:r>
      <w:r>
        <w:rPr>
          <w:rFonts w:cs="Arial"/>
          <w:sz w:val="20"/>
          <w:szCs w:val="20"/>
        </w:rPr>
        <w:tab/>
        <w:t xml:space="preserve">the Dutch Higher Education and Research Act (Wet op het Hoger Onderwijs </w:t>
      </w:r>
      <w:r>
        <w:rPr>
          <w:rFonts w:cs="Arial"/>
          <w:sz w:val="20"/>
          <w:szCs w:val="20"/>
        </w:rPr>
        <w:tab/>
        <w:t>en Wetenschappelijk Onderzoek (WHW)).</w:t>
      </w:r>
    </w:p>
    <w:p w14:paraId="09E29BAF" w14:textId="77777777" w:rsidR="00FB690D" w:rsidRPr="00FB690D" w:rsidRDefault="00FB690D" w:rsidP="00FB690D">
      <w:pPr>
        <w:tabs>
          <w:tab w:val="left" w:pos="0"/>
          <w:tab w:val="left" w:pos="362"/>
          <w:tab w:val="left" w:pos="850"/>
          <w:tab w:val="left" w:pos="1082"/>
          <w:tab w:val="left" w:pos="1701"/>
          <w:tab w:val="left" w:pos="2835"/>
          <w:tab w:val="left" w:pos="3403"/>
          <w:tab w:val="left" w:pos="4254"/>
          <w:tab w:val="left" w:pos="5104"/>
          <w:tab w:val="left" w:pos="5955"/>
          <w:tab w:val="left" w:pos="6806"/>
          <w:tab w:val="left" w:pos="7657"/>
          <w:tab w:val="left" w:pos="8508"/>
        </w:tabs>
        <w:suppressAutoHyphens/>
        <w:spacing w:line="276" w:lineRule="auto"/>
        <w:ind w:left="850" w:hanging="850"/>
        <w:rPr>
          <w:rFonts w:cs="Arial"/>
          <w:sz w:val="20"/>
          <w:szCs w:val="20"/>
          <w:lang w:val="en-GB"/>
        </w:rPr>
      </w:pPr>
      <w:r>
        <w:rPr>
          <w:rFonts w:cs="Arial"/>
          <w:color w:val="FF0000"/>
          <w:sz w:val="20"/>
          <w:szCs w:val="20"/>
          <w:lang w:val="en-US"/>
        </w:rPr>
        <w:t xml:space="preserve">x. </w:t>
      </w:r>
      <w:r>
        <w:rPr>
          <w:rFonts w:cs="Arial"/>
          <w:sz w:val="20"/>
          <w:szCs w:val="20"/>
          <w:lang w:val="en-GB"/>
        </w:rPr>
        <w:t>workload:</w:t>
      </w:r>
      <w:r>
        <w:rPr>
          <w:rFonts w:cs="Arial"/>
          <w:sz w:val="20"/>
          <w:szCs w:val="20"/>
          <w:lang w:val="en-GB"/>
        </w:rPr>
        <w:tab/>
      </w:r>
      <w:r>
        <w:rPr>
          <w:rFonts w:cs="Arial"/>
          <w:sz w:val="20"/>
          <w:szCs w:val="20"/>
          <w:lang w:val="en-GB"/>
        </w:rPr>
        <w:tab/>
      </w:r>
      <w:r>
        <w:rPr>
          <w:rFonts w:cs="Arial"/>
          <w:sz w:val="20"/>
          <w:szCs w:val="20"/>
          <w:lang w:val="en-GB"/>
        </w:rPr>
        <w:tab/>
        <w:t xml:space="preserve">the workload of the unit of education to which an examination applies, </w:t>
      </w:r>
      <w:r>
        <w:rPr>
          <w:rFonts w:cs="Arial"/>
          <w:sz w:val="20"/>
          <w:szCs w:val="20"/>
          <w:lang w:val="en-GB"/>
        </w:rPr>
        <w:tab/>
      </w:r>
      <w:r>
        <w:rPr>
          <w:rFonts w:cs="Arial"/>
          <w:sz w:val="20"/>
          <w:szCs w:val="20"/>
          <w:lang w:val="en-GB"/>
        </w:rPr>
        <w:tab/>
      </w:r>
      <w:r>
        <w:rPr>
          <w:rFonts w:cs="Arial"/>
          <w:sz w:val="20"/>
          <w:szCs w:val="20"/>
          <w:lang w:val="en-GB"/>
        </w:rPr>
        <w:tab/>
        <w:t xml:space="preserve">expressed in terms of credits = EC credits (ECTS = European Credit and </w:t>
      </w:r>
      <w:r>
        <w:rPr>
          <w:rFonts w:cs="Arial"/>
          <w:sz w:val="20"/>
          <w:szCs w:val="20"/>
          <w:lang w:val="en-GB"/>
        </w:rPr>
        <w:tab/>
      </w:r>
      <w:r>
        <w:rPr>
          <w:rFonts w:cs="Arial"/>
          <w:sz w:val="20"/>
          <w:szCs w:val="20"/>
          <w:lang w:val="en-GB"/>
        </w:rPr>
        <w:tab/>
      </w:r>
      <w:r>
        <w:rPr>
          <w:rFonts w:cs="Arial"/>
          <w:sz w:val="20"/>
          <w:szCs w:val="20"/>
          <w:lang w:val="en-GB"/>
        </w:rPr>
        <w:tab/>
        <w:t xml:space="preserve">Transfer Accumulation System). The workload for 1 year (1,680 hours) is 60 </w:t>
      </w:r>
      <w:r>
        <w:rPr>
          <w:rFonts w:cs="Arial"/>
          <w:sz w:val="20"/>
          <w:szCs w:val="20"/>
          <w:lang w:val="en-GB"/>
        </w:rPr>
        <w:tab/>
      </w:r>
      <w:r>
        <w:rPr>
          <w:rFonts w:cs="Arial"/>
          <w:sz w:val="20"/>
          <w:szCs w:val="20"/>
          <w:lang w:val="en-GB"/>
        </w:rPr>
        <w:tab/>
      </w:r>
      <w:r>
        <w:rPr>
          <w:rFonts w:cs="Arial"/>
          <w:sz w:val="20"/>
          <w:szCs w:val="20"/>
          <w:lang w:val="en-GB"/>
        </w:rPr>
        <w:tab/>
        <w:t>EC credits.</w:t>
      </w:r>
    </w:p>
    <w:p w14:paraId="557B41E5" w14:textId="77777777" w:rsidR="00FB690D" w:rsidRPr="00FB690D" w:rsidRDefault="00FB690D" w:rsidP="00FB690D">
      <w:pPr>
        <w:tabs>
          <w:tab w:val="left" w:pos="0"/>
          <w:tab w:val="left" w:pos="362"/>
          <w:tab w:val="left" w:pos="850"/>
          <w:tab w:val="left" w:pos="1082"/>
          <w:tab w:val="left" w:pos="1701"/>
          <w:tab w:val="left" w:pos="2835"/>
          <w:tab w:val="left" w:pos="3403"/>
          <w:tab w:val="left" w:pos="4254"/>
          <w:tab w:val="left" w:pos="5104"/>
          <w:tab w:val="left" w:pos="5955"/>
          <w:tab w:val="left" w:pos="6806"/>
          <w:tab w:val="left" w:pos="7657"/>
          <w:tab w:val="left" w:pos="8508"/>
        </w:tabs>
        <w:suppressAutoHyphens/>
        <w:spacing w:line="276" w:lineRule="auto"/>
        <w:rPr>
          <w:rFonts w:cs="Arial"/>
          <w:sz w:val="20"/>
          <w:szCs w:val="20"/>
          <w:lang w:val="en-GB"/>
        </w:rPr>
      </w:pPr>
    </w:p>
    <w:p w14:paraId="749BC64E" w14:textId="77777777" w:rsidR="00FB690D" w:rsidRDefault="00FB690D" w:rsidP="00FB690D">
      <w:pPr>
        <w:tabs>
          <w:tab w:val="left" w:pos="0"/>
          <w:tab w:val="left" w:pos="362"/>
          <w:tab w:val="left" w:pos="850"/>
          <w:tab w:val="left" w:pos="1082"/>
          <w:tab w:val="left" w:pos="1701"/>
          <w:tab w:val="left" w:pos="2835"/>
          <w:tab w:val="left" w:pos="3403"/>
          <w:tab w:val="left" w:pos="4254"/>
          <w:tab w:val="left" w:pos="5104"/>
          <w:tab w:val="left" w:pos="5955"/>
          <w:tab w:val="left" w:pos="6806"/>
          <w:tab w:val="left" w:pos="7657"/>
          <w:tab w:val="left" w:pos="8508"/>
        </w:tabs>
        <w:suppressAutoHyphens/>
        <w:spacing w:line="276" w:lineRule="auto"/>
        <w:rPr>
          <w:rFonts w:cs="Arial"/>
          <w:sz w:val="20"/>
          <w:szCs w:val="20"/>
          <w:lang w:val="en-US"/>
        </w:rPr>
      </w:pPr>
      <w:r>
        <w:rPr>
          <w:rFonts w:cs="Arial"/>
          <w:sz w:val="20"/>
          <w:szCs w:val="20"/>
          <w:lang w:val="en-GB"/>
        </w:rPr>
        <w:t>The other terms have the meanings ascribed to them by the WHW.</w:t>
      </w:r>
    </w:p>
    <w:p w14:paraId="313CCE6F" w14:textId="77777777" w:rsidR="00831869" w:rsidRPr="00772C16" w:rsidRDefault="00831869" w:rsidP="002F2E3E">
      <w:pPr>
        <w:spacing w:line="276" w:lineRule="auto"/>
        <w:rPr>
          <w:rFonts w:cs="Arial"/>
          <w:sz w:val="20"/>
          <w:szCs w:val="20"/>
          <w:lang w:val="en-US"/>
        </w:rPr>
      </w:pPr>
    </w:p>
    <w:p w14:paraId="04C8370B" w14:textId="77777777" w:rsidR="00016E29" w:rsidRPr="00772C16" w:rsidRDefault="00016E29" w:rsidP="002F2E3E">
      <w:pPr>
        <w:spacing w:line="276" w:lineRule="auto"/>
        <w:rPr>
          <w:rFonts w:cs="Arial"/>
          <w:b/>
          <w:color w:val="1F497D"/>
          <w:sz w:val="20"/>
          <w:szCs w:val="20"/>
          <w:lang w:val="en-US"/>
        </w:rPr>
      </w:pPr>
    </w:p>
    <w:p w14:paraId="0FF455C0" w14:textId="77777777" w:rsidR="00F6738A" w:rsidRPr="00772C16" w:rsidRDefault="00353F98" w:rsidP="002F2E3E">
      <w:pPr>
        <w:pStyle w:val="Heading1"/>
        <w:spacing w:before="0" w:line="276" w:lineRule="auto"/>
        <w:rPr>
          <w:rFonts w:asciiTheme="minorHAnsi" w:hAnsiTheme="minorHAnsi" w:cs="Arial"/>
          <w:color w:val="1F497D"/>
          <w:sz w:val="22"/>
          <w:szCs w:val="22"/>
          <w:lang w:val="en-US"/>
        </w:rPr>
      </w:pPr>
      <w:bookmarkStart w:id="44" w:name="_Toc422124457"/>
      <w:bookmarkStart w:id="45" w:name="_Toc422070345"/>
      <w:bookmarkStart w:id="46" w:name="_Toc139970952"/>
      <w:r>
        <w:rPr>
          <w:rFonts w:asciiTheme="minorHAnsi" w:hAnsiTheme="minorHAnsi" w:cs="Arial"/>
          <w:color w:val="1F497D"/>
          <w:sz w:val="22"/>
          <w:szCs w:val="22"/>
          <w:lang w:val="en-GB"/>
        </w:rPr>
        <w:t>2. Study programme structure</w:t>
      </w:r>
      <w:bookmarkEnd w:id="44"/>
      <w:bookmarkEnd w:id="45"/>
      <w:bookmarkEnd w:id="46"/>
    </w:p>
    <w:p w14:paraId="2B8A556F" w14:textId="77777777" w:rsidR="006F5104" w:rsidRPr="00772C16" w:rsidRDefault="00B75D5D" w:rsidP="002F2E3E">
      <w:pPr>
        <w:spacing w:line="276" w:lineRule="auto"/>
        <w:rPr>
          <w:rFonts w:cs="Arial"/>
          <w:b/>
          <w:sz w:val="20"/>
          <w:szCs w:val="20"/>
          <w:lang w:val="en-US"/>
        </w:rPr>
      </w:pPr>
      <w:r>
        <w:rPr>
          <w:rFonts w:cs="Arial"/>
          <w:b/>
          <w:bCs/>
          <w:color w:val="1F497D"/>
          <w:sz w:val="20"/>
          <w:szCs w:val="20"/>
          <w:lang w:val="en-GB"/>
        </w:rPr>
        <w:t xml:space="preserve"> </w:t>
      </w:r>
    </w:p>
    <w:p w14:paraId="74FC3D04" w14:textId="77777777" w:rsidR="006F5104" w:rsidRPr="00772C16" w:rsidRDefault="00B75D5D" w:rsidP="002F2E3E">
      <w:pPr>
        <w:pStyle w:val="Heading2"/>
        <w:spacing w:before="0" w:line="276" w:lineRule="auto"/>
        <w:rPr>
          <w:rFonts w:asciiTheme="minorHAnsi" w:hAnsiTheme="minorHAnsi" w:cs="Arial"/>
          <w:b w:val="0"/>
          <w:color w:val="0000FF"/>
          <w:sz w:val="20"/>
          <w:szCs w:val="20"/>
          <w:lang w:val="en-US"/>
        </w:rPr>
      </w:pPr>
      <w:bookmarkStart w:id="47" w:name="_Toc422124458"/>
      <w:bookmarkStart w:id="48" w:name="_Toc422070346"/>
      <w:bookmarkStart w:id="49" w:name="_Toc139970953"/>
      <w:r>
        <w:rPr>
          <w:rFonts w:asciiTheme="minorHAnsi" w:hAnsiTheme="minorHAnsi" w:cs="Arial"/>
          <w:b w:val="0"/>
          <w:bCs w:val="0"/>
          <w:color w:val="0000FF"/>
          <w:sz w:val="20"/>
          <w:szCs w:val="20"/>
          <w:lang w:val="en-GB"/>
        </w:rPr>
        <w:t>Article 2.1 Structure of academic year</w:t>
      </w:r>
      <w:bookmarkEnd w:id="47"/>
      <w:bookmarkEnd w:id="48"/>
      <w:r>
        <w:rPr>
          <w:rFonts w:asciiTheme="minorHAnsi" w:hAnsiTheme="minorHAnsi" w:cs="Arial"/>
          <w:b w:val="0"/>
          <w:bCs w:val="0"/>
          <w:color w:val="0000FF"/>
          <w:sz w:val="20"/>
          <w:szCs w:val="20"/>
          <w:lang w:val="en-GB"/>
        </w:rPr>
        <w:t xml:space="preserve"> and units of education</w:t>
      </w:r>
      <w:bookmarkEnd w:id="49"/>
    </w:p>
    <w:tbl>
      <w:tblPr>
        <w:tblStyle w:val="TableGrid"/>
        <w:tblW w:w="9242" w:type="dxa"/>
        <w:tblInd w:w="108" w:type="dxa"/>
        <w:tblLook w:val="04A0" w:firstRow="1" w:lastRow="0" w:firstColumn="1" w:lastColumn="0" w:noHBand="0" w:noVBand="1"/>
      </w:tblPr>
      <w:tblGrid>
        <w:gridCol w:w="7888"/>
        <w:gridCol w:w="1354"/>
      </w:tblGrid>
      <w:tr w:rsidR="00EE58CD" w:rsidRPr="00EF75E6" w14:paraId="2BE33E3B" w14:textId="77777777" w:rsidTr="00495EC1">
        <w:tc>
          <w:tcPr>
            <w:tcW w:w="7796" w:type="dxa"/>
            <w:shd w:val="clear" w:color="auto" w:fill="auto"/>
          </w:tcPr>
          <w:p w14:paraId="0BBDBD6A" w14:textId="77777777" w:rsidR="00EE58CD" w:rsidRPr="00772C16" w:rsidRDefault="00EE58CD" w:rsidP="00DB33F6">
            <w:pPr>
              <w:autoSpaceDE w:val="0"/>
              <w:autoSpaceDN w:val="0"/>
              <w:spacing w:line="276" w:lineRule="auto"/>
              <w:ind w:left="318" w:hanging="284"/>
              <w:rPr>
                <w:rFonts w:cs="Arial"/>
                <w:color w:val="000000"/>
                <w:sz w:val="20"/>
                <w:szCs w:val="20"/>
                <w:lang w:val="en-US"/>
              </w:rPr>
            </w:pPr>
            <w:r>
              <w:rPr>
                <w:rFonts w:cs="Arial"/>
                <w:color w:val="000000"/>
                <w:sz w:val="20"/>
                <w:szCs w:val="20"/>
                <w:lang w:val="en-GB"/>
              </w:rPr>
              <w:t xml:space="preserve">1. </w:t>
            </w:r>
            <w:r>
              <w:rPr>
                <w:rFonts w:cs="Arial"/>
                <w:color w:val="000000"/>
                <w:sz w:val="20"/>
                <w:szCs w:val="20"/>
                <w:lang w:val="en-GB"/>
              </w:rPr>
              <w:tab/>
              <w:t xml:space="preserve">The study programme will be offered </w:t>
            </w:r>
            <w:r>
              <w:rPr>
                <w:rFonts w:cs="Arial"/>
                <w:color w:val="000000" w:themeColor="text1"/>
                <w:sz w:val="20"/>
                <w:szCs w:val="20"/>
                <w:lang w:val="en-GB"/>
              </w:rPr>
              <w:t>in a year divided into two semesters</w:t>
            </w:r>
            <w:r>
              <w:rPr>
                <w:rFonts w:cs="Arial"/>
                <w:color w:val="000000"/>
                <w:sz w:val="20"/>
                <w:szCs w:val="20"/>
                <w:lang w:val="en-GB"/>
              </w:rPr>
              <w:t xml:space="preserve">. </w:t>
            </w:r>
          </w:p>
        </w:tc>
        <w:tc>
          <w:tcPr>
            <w:tcW w:w="1338" w:type="dxa"/>
          </w:tcPr>
          <w:p w14:paraId="091841D6" w14:textId="77777777" w:rsidR="00DF3D43" w:rsidRDefault="00F9309C" w:rsidP="002F2E3E">
            <w:pPr>
              <w:autoSpaceDE w:val="0"/>
              <w:autoSpaceDN w:val="0"/>
              <w:spacing w:line="276" w:lineRule="auto"/>
              <w:rPr>
                <w:rFonts w:cs="Arial"/>
                <w:sz w:val="16"/>
                <w:szCs w:val="16"/>
              </w:rPr>
            </w:pPr>
            <w:r>
              <w:rPr>
                <w:rFonts w:cs="Arial"/>
                <w:sz w:val="16"/>
                <w:szCs w:val="16"/>
                <w:lang w:val="en-GB"/>
              </w:rPr>
              <w:t xml:space="preserve">Ordinance CvB, </w:t>
            </w:r>
          </w:p>
          <w:p w14:paraId="02A2564F" w14:textId="3C848F3B" w:rsidR="00EE58CD" w:rsidRDefault="00F9309C" w:rsidP="002F2E3E">
            <w:pPr>
              <w:autoSpaceDE w:val="0"/>
              <w:autoSpaceDN w:val="0"/>
              <w:spacing w:line="276" w:lineRule="auto"/>
              <w:rPr>
                <w:rFonts w:cs="Arial"/>
                <w:sz w:val="16"/>
                <w:szCs w:val="16"/>
              </w:rPr>
            </w:pPr>
            <w:r>
              <w:rPr>
                <w:rFonts w:cs="Arial"/>
                <w:sz w:val="16"/>
                <w:szCs w:val="16"/>
                <w:lang w:val="en-GB"/>
              </w:rPr>
              <w:t>see Appendix III</w:t>
            </w:r>
          </w:p>
          <w:p w14:paraId="28D5C495" w14:textId="77777777" w:rsidR="00595AA0" w:rsidRPr="00EF75E6" w:rsidRDefault="00595AA0" w:rsidP="002F2E3E">
            <w:pPr>
              <w:autoSpaceDE w:val="0"/>
              <w:autoSpaceDN w:val="0"/>
              <w:spacing w:line="276" w:lineRule="auto"/>
              <w:rPr>
                <w:rFonts w:cs="Arial"/>
                <w:color w:val="000000"/>
                <w:sz w:val="16"/>
                <w:szCs w:val="16"/>
              </w:rPr>
            </w:pPr>
          </w:p>
        </w:tc>
      </w:tr>
      <w:tr w:rsidR="00EE58CD" w:rsidRPr="00CD5D2D" w14:paraId="0734F569" w14:textId="77777777" w:rsidTr="00495EC1">
        <w:tc>
          <w:tcPr>
            <w:tcW w:w="7796" w:type="dxa"/>
            <w:shd w:val="clear" w:color="auto" w:fill="auto"/>
          </w:tcPr>
          <w:p w14:paraId="47D72D75" w14:textId="77777777" w:rsidR="00EE58CD" w:rsidRPr="00772C16" w:rsidRDefault="00EE58CD" w:rsidP="00DB33F6">
            <w:pPr>
              <w:autoSpaceDE w:val="0"/>
              <w:autoSpaceDN w:val="0"/>
              <w:spacing w:line="276" w:lineRule="auto"/>
              <w:ind w:left="318" w:hanging="284"/>
              <w:rPr>
                <w:rFonts w:cs="Arial"/>
                <w:color w:val="000000"/>
                <w:sz w:val="20"/>
                <w:szCs w:val="20"/>
                <w:lang w:val="en-US"/>
              </w:rPr>
            </w:pPr>
            <w:r>
              <w:rPr>
                <w:rFonts w:cs="Arial"/>
                <w:color w:val="000000"/>
                <w:sz w:val="20"/>
                <w:szCs w:val="20"/>
                <w:lang w:val="en-GB"/>
              </w:rPr>
              <w:t xml:space="preserve">2. </w:t>
            </w:r>
            <w:r>
              <w:rPr>
                <w:rFonts w:cs="Arial"/>
                <w:color w:val="000000"/>
                <w:sz w:val="20"/>
                <w:szCs w:val="20"/>
                <w:lang w:val="en-GB"/>
              </w:rPr>
              <w:tab/>
              <w:t xml:space="preserve">Every semester consists of three consecutive periods. The first two periods each consist of eight weeks, and the final period consists of four weeks. </w:t>
            </w:r>
          </w:p>
        </w:tc>
        <w:tc>
          <w:tcPr>
            <w:tcW w:w="1338" w:type="dxa"/>
          </w:tcPr>
          <w:p w14:paraId="24F7BB0C" w14:textId="77777777" w:rsidR="00DF3D43" w:rsidRPr="00772C16" w:rsidRDefault="00F9309C" w:rsidP="002F2E3E">
            <w:pPr>
              <w:autoSpaceDE w:val="0"/>
              <w:autoSpaceDN w:val="0"/>
              <w:spacing w:line="276" w:lineRule="auto"/>
              <w:rPr>
                <w:rFonts w:cs="Arial"/>
                <w:sz w:val="16"/>
                <w:szCs w:val="16"/>
                <w:lang w:val="en-US"/>
              </w:rPr>
            </w:pPr>
            <w:r>
              <w:rPr>
                <w:rFonts w:cs="Arial"/>
                <w:sz w:val="16"/>
                <w:szCs w:val="16"/>
                <w:lang w:val="en-GB"/>
              </w:rPr>
              <w:t xml:space="preserve">Ordinance CvB, </w:t>
            </w:r>
          </w:p>
          <w:p w14:paraId="4ECF7128" w14:textId="3E27D49E" w:rsidR="00EE58CD" w:rsidRPr="00772C16" w:rsidRDefault="00F9309C" w:rsidP="002F2E3E">
            <w:pPr>
              <w:autoSpaceDE w:val="0"/>
              <w:autoSpaceDN w:val="0"/>
              <w:spacing w:line="276" w:lineRule="auto"/>
              <w:rPr>
                <w:rFonts w:cs="Arial"/>
                <w:color w:val="000000"/>
                <w:sz w:val="16"/>
                <w:szCs w:val="16"/>
                <w:lang w:val="en-US"/>
              </w:rPr>
            </w:pPr>
            <w:r>
              <w:rPr>
                <w:rFonts w:cs="Arial"/>
                <w:sz w:val="16"/>
                <w:szCs w:val="16"/>
                <w:lang w:val="en-GB"/>
              </w:rPr>
              <w:t>see Appendix III</w:t>
            </w:r>
          </w:p>
        </w:tc>
      </w:tr>
      <w:tr w:rsidR="00A07FA2" w:rsidRPr="00CD5D2D" w14:paraId="18A0D339" w14:textId="77777777" w:rsidTr="00495EC1">
        <w:tc>
          <w:tcPr>
            <w:tcW w:w="7796" w:type="dxa"/>
          </w:tcPr>
          <w:p w14:paraId="15B76383" w14:textId="77777777" w:rsidR="00A07FA2" w:rsidRPr="00772C16" w:rsidRDefault="00A07FA2" w:rsidP="00DB33F6">
            <w:pPr>
              <w:autoSpaceDE w:val="0"/>
              <w:autoSpaceDN w:val="0"/>
              <w:spacing w:after="13" w:line="276" w:lineRule="auto"/>
              <w:ind w:left="318" w:hanging="284"/>
              <w:rPr>
                <w:rFonts w:cs="Arial"/>
                <w:sz w:val="20"/>
                <w:szCs w:val="20"/>
                <w:lang w:val="en-US"/>
              </w:rPr>
            </w:pPr>
            <w:r>
              <w:rPr>
                <w:rFonts w:cs="Arial"/>
                <w:sz w:val="20"/>
                <w:szCs w:val="20"/>
                <w:lang w:val="en-GB"/>
              </w:rPr>
              <w:t>3.</w:t>
            </w:r>
            <w:r>
              <w:rPr>
                <w:rFonts w:cs="Arial"/>
                <w:sz w:val="20"/>
                <w:szCs w:val="20"/>
                <w:lang w:val="en-GB"/>
              </w:rPr>
              <w:tab/>
              <w:t xml:space="preserve">A unit of education comprises 6 ECs or a multiple thereof.  </w:t>
            </w:r>
          </w:p>
        </w:tc>
        <w:tc>
          <w:tcPr>
            <w:tcW w:w="1338" w:type="dxa"/>
          </w:tcPr>
          <w:p w14:paraId="37714C11" w14:textId="77777777" w:rsidR="00DF3D43" w:rsidRPr="00772C16" w:rsidRDefault="00A07FA2" w:rsidP="002F2E3E">
            <w:pPr>
              <w:autoSpaceDE w:val="0"/>
              <w:autoSpaceDN w:val="0"/>
              <w:spacing w:line="276" w:lineRule="auto"/>
              <w:rPr>
                <w:rFonts w:cs="Arial"/>
                <w:sz w:val="16"/>
                <w:szCs w:val="16"/>
                <w:lang w:val="en-US"/>
              </w:rPr>
            </w:pPr>
            <w:r>
              <w:rPr>
                <w:rFonts w:cs="Arial"/>
                <w:sz w:val="16"/>
                <w:szCs w:val="16"/>
                <w:lang w:val="en-GB"/>
              </w:rPr>
              <w:t xml:space="preserve">Ordinance CvB, </w:t>
            </w:r>
          </w:p>
          <w:p w14:paraId="107FF9DA" w14:textId="43EF37AD" w:rsidR="00595AA0" w:rsidRPr="00772C16" w:rsidRDefault="00A07FA2" w:rsidP="002F2E3E">
            <w:pPr>
              <w:autoSpaceDE w:val="0"/>
              <w:autoSpaceDN w:val="0"/>
              <w:spacing w:line="276" w:lineRule="auto"/>
              <w:rPr>
                <w:rFonts w:cs="Arial"/>
                <w:sz w:val="16"/>
                <w:szCs w:val="16"/>
                <w:lang w:val="en-US"/>
              </w:rPr>
            </w:pPr>
            <w:r>
              <w:rPr>
                <w:rFonts w:cs="Arial"/>
                <w:sz w:val="16"/>
                <w:szCs w:val="16"/>
                <w:lang w:val="en-GB"/>
              </w:rPr>
              <w:t>see Appendix III</w:t>
            </w:r>
          </w:p>
        </w:tc>
      </w:tr>
      <w:tr w:rsidR="00A07FA2" w:rsidRPr="00CD5D2D" w14:paraId="348925C7" w14:textId="77777777" w:rsidTr="00495EC1">
        <w:tc>
          <w:tcPr>
            <w:tcW w:w="7796" w:type="dxa"/>
          </w:tcPr>
          <w:p w14:paraId="6CD3FFEE" w14:textId="77777777" w:rsidR="00A07FA2" w:rsidRPr="00772C16" w:rsidRDefault="00A07FA2" w:rsidP="00206D8A">
            <w:pPr>
              <w:autoSpaceDE w:val="0"/>
              <w:autoSpaceDN w:val="0"/>
              <w:spacing w:line="276" w:lineRule="auto"/>
              <w:ind w:left="318" w:hanging="284"/>
              <w:rPr>
                <w:rFonts w:cs="Arial"/>
                <w:sz w:val="20"/>
                <w:szCs w:val="20"/>
                <w:lang w:val="en-US"/>
              </w:rPr>
            </w:pPr>
            <w:r>
              <w:rPr>
                <w:rFonts w:cs="Arial"/>
                <w:sz w:val="20"/>
                <w:szCs w:val="20"/>
                <w:lang w:val="en-GB"/>
              </w:rPr>
              <w:lastRenderedPageBreak/>
              <w:t xml:space="preserve">4. </w:t>
            </w:r>
            <w:r>
              <w:rPr>
                <w:rFonts w:cs="Arial"/>
                <w:sz w:val="20"/>
                <w:szCs w:val="20"/>
                <w:lang w:val="en-GB"/>
              </w:rPr>
              <w:tab/>
              <w:t xml:space="preserve">By way of exception to paragraph 3, the Executive Board may in special cases and on request of the Faculty Board, stipulate that a unit of education comprises 3 EC or a multiple thereof. </w:t>
            </w:r>
          </w:p>
        </w:tc>
        <w:tc>
          <w:tcPr>
            <w:tcW w:w="1338" w:type="dxa"/>
          </w:tcPr>
          <w:p w14:paraId="1C0E3F94" w14:textId="77777777" w:rsidR="00771F24" w:rsidRPr="00772C16" w:rsidRDefault="00771F24" w:rsidP="00771F24">
            <w:pPr>
              <w:autoSpaceDE w:val="0"/>
              <w:autoSpaceDN w:val="0"/>
              <w:spacing w:line="276" w:lineRule="auto"/>
              <w:rPr>
                <w:rFonts w:cs="Arial"/>
                <w:sz w:val="16"/>
                <w:szCs w:val="16"/>
                <w:lang w:val="en-US"/>
              </w:rPr>
            </w:pPr>
            <w:r>
              <w:rPr>
                <w:rFonts w:cs="Arial"/>
                <w:sz w:val="16"/>
                <w:szCs w:val="16"/>
                <w:lang w:val="en-GB"/>
              </w:rPr>
              <w:t xml:space="preserve">Ordinance CvB, </w:t>
            </w:r>
          </w:p>
          <w:p w14:paraId="69A9DCD1" w14:textId="3713B755" w:rsidR="00A07FA2" w:rsidRPr="00772C16" w:rsidRDefault="00771F24" w:rsidP="00771F24">
            <w:pPr>
              <w:autoSpaceDE w:val="0"/>
              <w:autoSpaceDN w:val="0"/>
              <w:spacing w:line="276" w:lineRule="auto"/>
              <w:rPr>
                <w:rFonts w:cs="Arial"/>
                <w:sz w:val="16"/>
                <w:szCs w:val="16"/>
                <w:lang w:val="en-US"/>
              </w:rPr>
            </w:pPr>
            <w:r>
              <w:rPr>
                <w:rFonts w:cs="Arial"/>
                <w:sz w:val="16"/>
                <w:szCs w:val="16"/>
                <w:lang w:val="en-GB"/>
              </w:rPr>
              <w:t>see Appendix III</w:t>
            </w:r>
          </w:p>
        </w:tc>
      </w:tr>
    </w:tbl>
    <w:p w14:paraId="0C7B13B2" w14:textId="77777777" w:rsidR="006F5104" w:rsidRPr="00772C16" w:rsidRDefault="006F5104" w:rsidP="002F2E3E">
      <w:pPr>
        <w:autoSpaceDE w:val="0"/>
        <w:autoSpaceDN w:val="0"/>
        <w:spacing w:line="276" w:lineRule="auto"/>
        <w:rPr>
          <w:rFonts w:cs="Arial"/>
          <w:color w:val="0000FF"/>
          <w:sz w:val="20"/>
          <w:szCs w:val="20"/>
          <w:lang w:val="en-US"/>
        </w:rPr>
      </w:pPr>
    </w:p>
    <w:p w14:paraId="68AF4351" w14:textId="77777777" w:rsidR="006F5104" w:rsidRPr="00EF75E6" w:rsidRDefault="00B75D5D" w:rsidP="002F2E3E">
      <w:pPr>
        <w:pStyle w:val="Heading2"/>
        <w:spacing w:before="0" w:line="276" w:lineRule="auto"/>
        <w:rPr>
          <w:rFonts w:asciiTheme="minorHAnsi" w:hAnsiTheme="minorHAnsi" w:cs="Arial"/>
          <w:b w:val="0"/>
          <w:color w:val="0000FF"/>
          <w:sz w:val="20"/>
          <w:szCs w:val="20"/>
        </w:rPr>
      </w:pPr>
      <w:bookmarkStart w:id="50" w:name="_Toc422124459"/>
      <w:bookmarkStart w:id="51" w:name="_Toc422070347"/>
      <w:bookmarkStart w:id="52" w:name="_Toc139970954"/>
      <w:r>
        <w:rPr>
          <w:rFonts w:asciiTheme="minorHAnsi" w:hAnsiTheme="minorHAnsi" w:cs="Arial"/>
          <w:b w:val="0"/>
          <w:bCs w:val="0"/>
          <w:color w:val="0000FF"/>
          <w:sz w:val="20"/>
          <w:szCs w:val="20"/>
          <w:lang w:val="en-GB"/>
        </w:rPr>
        <w:t>Article 2.2 Setup of programme</w:t>
      </w:r>
      <w:bookmarkEnd w:id="50"/>
      <w:bookmarkEnd w:id="51"/>
      <w:bookmarkEnd w:id="52"/>
      <w:r>
        <w:rPr>
          <w:rFonts w:asciiTheme="minorHAnsi" w:hAnsiTheme="minorHAnsi" w:cs="Arial"/>
          <w:b w:val="0"/>
          <w:bCs w:val="0"/>
          <w:color w:val="0000FF"/>
          <w:sz w:val="20"/>
          <w:szCs w:val="20"/>
          <w:lang w:val="en-GB"/>
        </w:rPr>
        <w:t xml:space="preserve">  </w:t>
      </w:r>
    </w:p>
    <w:tbl>
      <w:tblPr>
        <w:tblStyle w:val="TableGrid"/>
        <w:tblW w:w="9242" w:type="dxa"/>
        <w:tblInd w:w="108" w:type="dxa"/>
        <w:tblLayout w:type="fixed"/>
        <w:tblLook w:val="04A0" w:firstRow="1" w:lastRow="0" w:firstColumn="1" w:lastColumn="0" w:noHBand="0" w:noVBand="1"/>
      </w:tblPr>
      <w:tblGrid>
        <w:gridCol w:w="7889"/>
        <w:gridCol w:w="1353"/>
      </w:tblGrid>
      <w:tr w:rsidR="0089562A" w:rsidRPr="00CD5D2D" w:rsidDel="00F9309C" w14:paraId="654F1A73" w14:textId="77777777" w:rsidTr="00AB5ABC">
        <w:tc>
          <w:tcPr>
            <w:tcW w:w="7797" w:type="dxa"/>
          </w:tcPr>
          <w:p w14:paraId="26B66859" w14:textId="77777777" w:rsidR="00193B7B" w:rsidRPr="00772C16" w:rsidRDefault="00193B7B" w:rsidP="00DB33F6">
            <w:pPr>
              <w:autoSpaceDE w:val="0"/>
              <w:autoSpaceDN w:val="0"/>
              <w:spacing w:after="13" w:line="276" w:lineRule="auto"/>
              <w:ind w:left="318" w:hanging="284"/>
              <w:rPr>
                <w:rFonts w:cs="Arial"/>
                <w:sz w:val="20"/>
                <w:szCs w:val="20"/>
                <w:lang w:val="en-US"/>
              </w:rPr>
            </w:pPr>
            <w:r>
              <w:rPr>
                <w:rFonts w:cs="Arial"/>
                <w:sz w:val="20"/>
                <w:szCs w:val="20"/>
                <w:lang w:val="en-GB"/>
              </w:rPr>
              <w:t xml:space="preserve">1. </w:t>
            </w:r>
            <w:r>
              <w:rPr>
                <w:rFonts w:cs="Arial"/>
                <w:sz w:val="20"/>
                <w:szCs w:val="20"/>
                <w:lang w:val="en-GB"/>
              </w:rPr>
              <w:tab/>
              <w:t xml:space="preserve">All Bachelor’s programmes consist of at least the following components: </w:t>
            </w:r>
          </w:p>
          <w:p w14:paraId="3ECDE3B7" w14:textId="77777777" w:rsidR="00E245DA" w:rsidRPr="00772C16" w:rsidRDefault="00193B7B" w:rsidP="00DB33F6">
            <w:pPr>
              <w:autoSpaceDE w:val="0"/>
              <w:autoSpaceDN w:val="0"/>
              <w:spacing w:after="13" w:line="276" w:lineRule="auto"/>
              <w:ind w:left="318" w:hanging="284"/>
              <w:rPr>
                <w:rFonts w:cs="Arial"/>
                <w:sz w:val="20"/>
                <w:szCs w:val="20"/>
                <w:lang w:val="en-US"/>
              </w:rPr>
            </w:pPr>
            <w:r>
              <w:rPr>
                <w:rFonts w:cs="Arial"/>
                <w:sz w:val="20"/>
                <w:szCs w:val="20"/>
                <w:lang w:val="en-GB"/>
              </w:rPr>
              <w:tab/>
              <w:t>a. An academic core [</w:t>
            </w:r>
            <w:r>
              <w:rPr>
                <w:rFonts w:cs="Arial"/>
                <w:i/>
                <w:iCs/>
                <w:sz w:val="16"/>
                <w:szCs w:val="16"/>
                <w:lang w:val="en-GB"/>
              </w:rPr>
              <w:t>keuze</w:t>
            </w:r>
            <w:r>
              <w:rPr>
                <w:rFonts w:cs="Arial"/>
                <w:sz w:val="20"/>
                <w:szCs w:val="20"/>
                <w:lang w:val="en-GB"/>
              </w:rPr>
              <w:t>: academic development] of at least 24 ECs</w:t>
            </w:r>
          </w:p>
          <w:p w14:paraId="7BA5C4F5" w14:textId="77777777" w:rsidR="00E245DA" w:rsidRPr="00772C16" w:rsidRDefault="00E245DA" w:rsidP="00DB33F6">
            <w:pPr>
              <w:autoSpaceDE w:val="0"/>
              <w:autoSpaceDN w:val="0"/>
              <w:spacing w:after="13" w:line="276" w:lineRule="auto"/>
              <w:ind w:left="318" w:hanging="284"/>
              <w:rPr>
                <w:rFonts w:cs="Arial"/>
                <w:sz w:val="20"/>
                <w:szCs w:val="20"/>
                <w:lang w:val="en-US"/>
              </w:rPr>
            </w:pPr>
            <w:r>
              <w:rPr>
                <w:rFonts w:cs="Arial"/>
                <w:sz w:val="20"/>
                <w:szCs w:val="20"/>
                <w:lang w:val="en-GB"/>
              </w:rPr>
              <w:tab/>
              <w:t>b. Major/compulsory components of at least 90 ECs</w:t>
            </w:r>
          </w:p>
          <w:p w14:paraId="11F7ED1B" w14:textId="4F7A066D" w:rsidR="0089562A" w:rsidRPr="00772C16" w:rsidDel="00F9309C" w:rsidRDefault="00E245DA" w:rsidP="00263058">
            <w:pPr>
              <w:autoSpaceDE w:val="0"/>
              <w:autoSpaceDN w:val="0"/>
              <w:spacing w:after="13" w:line="276" w:lineRule="auto"/>
              <w:ind w:left="318" w:hanging="284"/>
              <w:rPr>
                <w:rFonts w:cs="Arial"/>
                <w:sz w:val="20"/>
                <w:szCs w:val="20"/>
                <w:lang w:val="en-US"/>
              </w:rPr>
            </w:pPr>
            <w:r>
              <w:rPr>
                <w:rFonts w:cs="Arial"/>
                <w:sz w:val="20"/>
                <w:szCs w:val="20"/>
                <w:lang w:val="en-GB"/>
              </w:rPr>
              <w:tab/>
              <w:t>c. Elective components of study of at least 30 ECs</w:t>
            </w:r>
          </w:p>
        </w:tc>
        <w:tc>
          <w:tcPr>
            <w:tcW w:w="1337" w:type="dxa"/>
            <w:tcBorders>
              <w:bottom w:val="single" w:sz="4" w:space="0" w:color="auto"/>
            </w:tcBorders>
          </w:tcPr>
          <w:p w14:paraId="6F4FF2E2" w14:textId="77777777" w:rsidR="00E245DA" w:rsidRPr="00772C16" w:rsidRDefault="00E245DA" w:rsidP="002F2E3E">
            <w:pPr>
              <w:autoSpaceDE w:val="0"/>
              <w:autoSpaceDN w:val="0"/>
              <w:spacing w:after="13" w:line="276" w:lineRule="auto"/>
              <w:ind w:left="33" w:firstLine="1"/>
              <w:rPr>
                <w:rFonts w:cs="Arial"/>
                <w:sz w:val="16"/>
                <w:szCs w:val="16"/>
                <w:lang w:val="en-US"/>
              </w:rPr>
            </w:pPr>
            <w:r>
              <w:rPr>
                <w:rFonts w:cs="Arial"/>
                <w:sz w:val="16"/>
                <w:szCs w:val="16"/>
                <w:lang w:val="en-GB"/>
              </w:rPr>
              <w:t xml:space="preserve">Ordinance CvB, </w:t>
            </w:r>
          </w:p>
          <w:p w14:paraId="6925AC47" w14:textId="134DE88A" w:rsidR="0089562A" w:rsidRPr="00772C16" w:rsidDel="00F9309C" w:rsidRDefault="00E245DA" w:rsidP="002F2E3E">
            <w:pPr>
              <w:autoSpaceDE w:val="0"/>
              <w:autoSpaceDN w:val="0"/>
              <w:spacing w:after="13" w:line="276" w:lineRule="auto"/>
              <w:ind w:left="33" w:firstLine="1"/>
              <w:rPr>
                <w:rFonts w:eastAsia="Times New Roman" w:cs="Arial"/>
                <w:sz w:val="16"/>
                <w:szCs w:val="16"/>
                <w:lang w:val="en-US"/>
              </w:rPr>
            </w:pPr>
            <w:r>
              <w:rPr>
                <w:rFonts w:cs="Arial"/>
                <w:sz w:val="16"/>
                <w:szCs w:val="16"/>
                <w:lang w:val="en-GB"/>
              </w:rPr>
              <w:t>see Appendix III</w:t>
            </w:r>
          </w:p>
        </w:tc>
      </w:tr>
      <w:tr w:rsidR="002F1C02" w:rsidRPr="00CD5D2D" w14:paraId="28AEC594" w14:textId="77777777" w:rsidTr="00AB5ABC">
        <w:tc>
          <w:tcPr>
            <w:tcW w:w="7797" w:type="dxa"/>
            <w:shd w:val="clear" w:color="auto" w:fill="auto"/>
          </w:tcPr>
          <w:p w14:paraId="26B694E1" w14:textId="77777777" w:rsidR="002F1C02" w:rsidRPr="00772C16" w:rsidRDefault="00516C80" w:rsidP="00DB33F6">
            <w:pPr>
              <w:autoSpaceDE w:val="0"/>
              <w:autoSpaceDN w:val="0"/>
              <w:spacing w:line="276" w:lineRule="auto"/>
              <w:ind w:left="318" w:hanging="284"/>
              <w:rPr>
                <w:rFonts w:cs="Arial"/>
                <w:sz w:val="20"/>
                <w:szCs w:val="20"/>
                <w:lang w:val="en-US"/>
              </w:rPr>
            </w:pPr>
            <w:r>
              <w:rPr>
                <w:rFonts w:cs="Arial"/>
                <w:sz w:val="20"/>
                <w:szCs w:val="20"/>
                <w:lang w:val="en-GB"/>
              </w:rPr>
              <w:t xml:space="preserve">2. </w:t>
            </w:r>
            <w:r>
              <w:rPr>
                <w:rFonts w:cs="Arial"/>
                <w:sz w:val="20"/>
                <w:szCs w:val="20"/>
                <w:lang w:val="en-GB"/>
              </w:rPr>
              <w:tab/>
              <w:t xml:space="preserve">In the first year of the programme, the programme will offer at least fourteen contact hours a week. </w:t>
            </w:r>
          </w:p>
        </w:tc>
        <w:tc>
          <w:tcPr>
            <w:tcW w:w="1337" w:type="dxa"/>
          </w:tcPr>
          <w:p w14:paraId="457A532E" w14:textId="77777777" w:rsidR="00A07FA2" w:rsidRPr="00772C16" w:rsidRDefault="002F1C02" w:rsidP="002F2E3E">
            <w:pPr>
              <w:autoSpaceDE w:val="0"/>
              <w:autoSpaceDN w:val="0"/>
              <w:spacing w:line="276" w:lineRule="auto"/>
              <w:ind w:left="33" w:firstLine="1"/>
              <w:rPr>
                <w:rFonts w:cs="Arial"/>
                <w:sz w:val="16"/>
                <w:szCs w:val="16"/>
                <w:lang w:val="en-US"/>
              </w:rPr>
            </w:pPr>
            <w:r>
              <w:rPr>
                <w:rFonts w:cs="Arial"/>
                <w:sz w:val="16"/>
                <w:szCs w:val="16"/>
                <w:lang w:val="en-GB"/>
              </w:rPr>
              <w:t xml:space="preserve">Ordinance CvB, </w:t>
            </w:r>
          </w:p>
          <w:p w14:paraId="00D5E494" w14:textId="2FBE901A" w:rsidR="002F1C02" w:rsidRPr="00772C16" w:rsidDel="002F1C02" w:rsidRDefault="002F1C02" w:rsidP="002F2E3E">
            <w:pPr>
              <w:autoSpaceDE w:val="0"/>
              <w:autoSpaceDN w:val="0"/>
              <w:spacing w:line="276" w:lineRule="auto"/>
              <w:ind w:left="33" w:firstLine="1"/>
              <w:rPr>
                <w:rFonts w:cs="Arial"/>
                <w:sz w:val="16"/>
                <w:szCs w:val="16"/>
                <w:lang w:val="en-US"/>
              </w:rPr>
            </w:pPr>
            <w:r>
              <w:rPr>
                <w:rFonts w:cs="Arial"/>
                <w:sz w:val="16"/>
                <w:szCs w:val="16"/>
                <w:lang w:val="en-GB"/>
              </w:rPr>
              <w:t>see Appendix III</w:t>
            </w:r>
          </w:p>
        </w:tc>
      </w:tr>
      <w:tr w:rsidR="002F1C02" w:rsidRPr="00CD5D2D" w14:paraId="7CD38CE8" w14:textId="77777777" w:rsidTr="00AB5ABC">
        <w:tc>
          <w:tcPr>
            <w:tcW w:w="7797" w:type="dxa"/>
            <w:shd w:val="clear" w:color="auto" w:fill="auto"/>
          </w:tcPr>
          <w:p w14:paraId="53DE8101" w14:textId="77777777" w:rsidR="002F1C02" w:rsidRPr="00772C16" w:rsidRDefault="00516C80" w:rsidP="00DB33F6">
            <w:pPr>
              <w:autoSpaceDE w:val="0"/>
              <w:autoSpaceDN w:val="0"/>
              <w:spacing w:line="276" w:lineRule="auto"/>
              <w:ind w:left="318" w:hanging="284"/>
              <w:rPr>
                <w:rFonts w:cs="Arial"/>
                <w:sz w:val="20"/>
                <w:szCs w:val="20"/>
                <w:lang w:val="en-US"/>
              </w:rPr>
            </w:pPr>
            <w:r>
              <w:rPr>
                <w:rFonts w:cs="Arial"/>
                <w:sz w:val="20"/>
                <w:szCs w:val="20"/>
                <w:lang w:val="en-GB"/>
              </w:rPr>
              <w:t>3.</w:t>
            </w:r>
            <w:r>
              <w:rPr>
                <w:rFonts w:cs="Arial"/>
                <w:sz w:val="20"/>
                <w:szCs w:val="20"/>
                <w:lang w:val="en-GB"/>
              </w:rPr>
              <w:tab/>
              <w:t>In the second and third years of the programme, the programme will offer at least twelve contact hours a week.</w:t>
            </w:r>
          </w:p>
        </w:tc>
        <w:tc>
          <w:tcPr>
            <w:tcW w:w="1337" w:type="dxa"/>
          </w:tcPr>
          <w:p w14:paraId="1A07D839" w14:textId="77777777" w:rsidR="00A07FA2" w:rsidRPr="00772C16" w:rsidRDefault="002F1C02" w:rsidP="002F2E3E">
            <w:pPr>
              <w:autoSpaceDE w:val="0"/>
              <w:autoSpaceDN w:val="0"/>
              <w:spacing w:line="276" w:lineRule="auto"/>
              <w:ind w:left="33" w:firstLine="1"/>
              <w:rPr>
                <w:rFonts w:cs="Arial"/>
                <w:sz w:val="16"/>
                <w:szCs w:val="16"/>
                <w:lang w:val="en-US"/>
              </w:rPr>
            </w:pPr>
            <w:r>
              <w:rPr>
                <w:rFonts w:cs="Arial"/>
                <w:sz w:val="16"/>
                <w:szCs w:val="16"/>
                <w:lang w:val="en-GB"/>
              </w:rPr>
              <w:t xml:space="preserve">Ordinance CvB, </w:t>
            </w:r>
          </w:p>
          <w:p w14:paraId="39FEBE33" w14:textId="094DF701" w:rsidR="002F1C02" w:rsidRPr="00772C16" w:rsidDel="002F1C02" w:rsidRDefault="002F1C02" w:rsidP="002F2E3E">
            <w:pPr>
              <w:autoSpaceDE w:val="0"/>
              <w:autoSpaceDN w:val="0"/>
              <w:spacing w:line="276" w:lineRule="auto"/>
              <w:ind w:left="33" w:firstLine="1"/>
              <w:rPr>
                <w:rFonts w:cs="Arial"/>
                <w:sz w:val="16"/>
                <w:szCs w:val="16"/>
                <w:lang w:val="en-US"/>
              </w:rPr>
            </w:pPr>
            <w:r>
              <w:rPr>
                <w:rFonts w:cs="Arial"/>
                <w:sz w:val="16"/>
                <w:szCs w:val="16"/>
                <w:lang w:val="en-GB"/>
              </w:rPr>
              <w:t>see Appendix III</w:t>
            </w:r>
          </w:p>
        </w:tc>
      </w:tr>
      <w:tr w:rsidR="00A07FA2" w:rsidRPr="00CD5D2D" w14:paraId="21A51982" w14:textId="77777777" w:rsidTr="00AB5ABC">
        <w:tc>
          <w:tcPr>
            <w:tcW w:w="7797" w:type="dxa"/>
            <w:shd w:val="clear" w:color="auto" w:fill="auto"/>
          </w:tcPr>
          <w:p w14:paraId="5AD18D13" w14:textId="68D4E8C6" w:rsidR="00A07FA2" w:rsidRPr="00772C16" w:rsidRDefault="00516C80" w:rsidP="008B679A">
            <w:pPr>
              <w:autoSpaceDE w:val="0"/>
              <w:autoSpaceDN w:val="0"/>
              <w:spacing w:line="276" w:lineRule="auto"/>
              <w:ind w:left="318" w:hanging="284"/>
              <w:rPr>
                <w:rFonts w:cs="Arial"/>
                <w:sz w:val="20"/>
                <w:szCs w:val="20"/>
                <w:lang w:val="en-US"/>
              </w:rPr>
            </w:pPr>
            <w:r>
              <w:rPr>
                <w:rFonts w:cs="Arial"/>
                <w:sz w:val="20"/>
                <w:szCs w:val="20"/>
                <w:lang w:val="en-GB"/>
              </w:rPr>
              <w:t xml:space="preserve">4. </w:t>
            </w:r>
            <w:r>
              <w:rPr>
                <w:rFonts w:cs="Arial"/>
                <w:sz w:val="20"/>
                <w:szCs w:val="20"/>
                <w:lang w:val="en-GB"/>
              </w:rPr>
              <w:tab/>
              <w:t>Internationalisation is included as part of the Bachelor’s programme and reflected in one or more units of education.</w:t>
            </w:r>
          </w:p>
        </w:tc>
        <w:tc>
          <w:tcPr>
            <w:tcW w:w="1337" w:type="dxa"/>
          </w:tcPr>
          <w:p w14:paraId="341E0837" w14:textId="77777777" w:rsidR="00A07FA2" w:rsidRPr="00772C16" w:rsidRDefault="00A07FA2" w:rsidP="002F2E3E">
            <w:pPr>
              <w:autoSpaceDE w:val="0"/>
              <w:autoSpaceDN w:val="0"/>
              <w:spacing w:line="276" w:lineRule="auto"/>
              <w:ind w:left="33" w:firstLine="1"/>
              <w:rPr>
                <w:rFonts w:cs="Arial"/>
                <w:sz w:val="16"/>
                <w:szCs w:val="16"/>
                <w:lang w:val="en-US"/>
              </w:rPr>
            </w:pPr>
            <w:r>
              <w:rPr>
                <w:rFonts w:cs="Arial"/>
                <w:sz w:val="16"/>
                <w:szCs w:val="16"/>
                <w:lang w:val="en-GB"/>
              </w:rPr>
              <w:t xml:space="preserve">Ordinance CvB, </w:t>
            </w:r>
          </w:p>
          <w:p w14:paraId="7F2DF88C" w14:textId="00742D31" w:rsidR="00A07FA2" w:rsidRPr="00772C16" w:rsidRDefault="00A07FA2" w:rsidP="002F2E3E">
            <w:pPr>
              <w:autoSpaceDE w:val="0"/>
              <w:autoSpaceDN w:val="0"/>
              <w:spacing w:line="276" w:lineRule="auto"/>
              <w:ind w:left="33" w:firstLine="1"/>
              <w:rPr>
                <w:rFonts w:cs="Arial"/>
                <w:sz w:val="16"/>
                <w:szCs w:val="16"/>
                <w:lang w:val="en-US"/>
              </w:rPr>
            </w:pPr>
            <w:r>
              <w:rPr>
                <w:rFonts w:cs="Arial"/>
                <w:sz w:val="16"/>
                <w:szCs w:val="16"/>
                <w:lang w:val="en-GB"/>
              </w:rPr>
              <w:t>see Appendix III</w:t>
            </w:r>
          </w:p>
        </w:tc>
      </w:tr>
    </w:tbl>
    <w:p w14:paraId="55D05370" w14:textId="77777777" w:rsidR="006F5104" w:rsidRPr="00772C16" w:rsidRDefault="006F5104" w:rsidP="002F2E3E">
      <w:pPr>
        <w:spacing w:line="276" w:lineRule="auto"/>
        <w:rPr>
          <w:rFonts w:cs="Arial"/>
          <w:sz w:val="20"/>
          <w:szCs w:val="20"/>
          <w:lang w:val="en-US"/>
        </w:rPr>
      </w:pPr>
    </w:p>
    <w:p w14:paraId="341DC6E8" w14:textId="77777777" w:rsidR="00DC2DF0" w:rsidRPr="00772C16" w:rsidRDefault="00DC2DF0" w:rsidP="002F2E3E">
      <w:pPr>
        <w:spacing w:line="276" w:lineRule="auto"/>
        <w:rPr>
          <w:rFonts w:cs="Arial"/>
          <w:b/>
          <w:color w:val="1F497D"/>
          <w:sz w:val="20"/>
          <w:szCs w:val="20"/>
          <w:lang w:val="en-US"/>
        </w:rPr>
      </w:pPr>
    </w:p>
    <w:p w14:paraId="7564763D" w14:textId="77777777" w:rsidR="006F5104" w:rsidRPr="00772C16" w:rsidRDefault="00A07285" w:rsidP="002F2E3E">
      <w:pPr>
        <w:pStyle w:val="Heading1"/>
        <w:spacing w:before="0" w:line="276" w:lineRule="auto"/>
        <w:rPr>
          <w:rFonts w:asciiTheme="minorHAnsi" w:hAnsiTheme="minorHAnsi" w:cs="Arial"/>
          <w:color w:val="1F497D"/>
          <w:sz w:val="22"/>
          <w:szCs w:val="22"/>
          <w:lang w:val="en-US"/>
        </w:rPr>
      </w:pPr>
      <w:bookmarkStart w:id="53" w:name="_Toc422124461"/>
      <w:bookmarkStart w:id="54" w:name="_Toc422070349"/>
      <w:bookmarkStart w:id="55" w:name="_Toc139970955"/>
      <w:r>
        <w:rPr>
          <w:rFonts w:asciiTheme="minorHAnsi" w:hAnsiTheme="minorHAnsi" w:cs="Arial"/>
          <w:color w:val="1F497D"/>
          <w:sz w:val="22"/>
          <w:szCs w:val="22"/>
          <w:lang w:val="en-GB"/>
        </w:rPr>
        <w:t>3. Assessment and examination</w:t>
      </w:r>
      <w:bookmarkEnd w:id="53"/>
      <w:bookmarkEnd w:id="54"/>
      <w:bookmarkEnd w:id="55"/>
    </w:p>
    <w:p w14:paraId="2A18F8B3" w14:textId="77777777" w:rsidR="006E1CBC" w:rsidRPr="00772C16" w:rsidRDefault="006E1CBC" w:rsidP="002F2E3E">
      <w:pPr>
        <w:spacing w:line="276" w:lineRule="auto"/>
        <w:rPr>
          <w:lang w:val="en-US"/>
        </w:rPr>
      </w:pPr>
    </w:p>
    <w:p w14:paraId="1B09AC4B" w14:textId="77777777" w:rsidR="00DC2DF0" w:rsidRPr="00772C16" w:rsidRDefault="006E1CBC" w:rsidP="002F2E3E">
      <w:pPr>
        <w:pStyle w:val="Heading2"/>
        <w:spacing w:before="0" w:line="276" w:lineRule="auto"/>
        <w:rPr>
          <w:rFonts w:asciiTheme="minorHAnsi" w:hAnsiTheme="minorHAnsi" w:cs="Arial"/>
          <w:b w:val="0"/>
          <w:color w:val="0000FF"/>
          <w:sz w:val="20"/>
          <w:szCs w:val="20"/>
          <w:lang w:val="en-US"/>
        </w:rPr>
      </w:pPr>
      <w:bookmarkStart w:id="56" w:name="_Toc422124462"/>
      <w:bookmarkStart w:id="57" w:name="_Toc422070350"/>
      <w:bookmarkStart w:id="58" w:name="_Toc139970956"/>
      <w:r>
        <w:rPr>
          <w:rFonts w:asciiTheme="minorHAnsi" w:hAnsiTheme="minorHAnsi" w:cs="Arial"/>
          <w:b w:val="0"/>
          <w:bCs w:val="0"/>
          <w:color w:val="0000FF"/>
          <w:sz w:val="20"/>
          <w:szCs w:val="20"/>
          <w:lang w:val="en-GB"/>
        </w:rPr>
        <w:t>Article 3.1 Signing up for education and examinations</w:t>
      </w:r>
      <w:bookmarkEnd w:id="56"/>
      <w:bookmarkEnd w:id="57"/>
      <w:bookmarkEnd w:id="58"/>
      <w:r>
        <w:rPr>
          <w:rFonts w:asciiTheme="minorHAnsi" w:hAnsiTheme="minorHAnsi" w:cs="Arial"/>
          <w:b w:val="0"/>
          <w:bCs w:val="0"/>
          <w:color w:val="0000FF"/>
          <w:sz w:val="20"/>
          <w:szCs w:val="20"/>
          <w:lang w:val="en-GB"/>
        </w:rPr>
        <w:t xml:space="preserve"> </w:t>
      </w:r>
    </w:p>
    <w:tbl>
      <w:tblPr>
        <w:tblStyle w:val="TableGrid"/>
        <w:tblW w:w="9242" w:type="dxa"/>
        <w:tblInd w:w="108" w:type="dxa"/>
        <w:tblLook w:val="04A0" w:firstRow="1" w:lastRow="0" w:firstColumn="1" w:lastColumn="0" w:noHBand="0" w:noVBand="1"/>
      </w:tblPr>
      <w:tblGrid>
        <w:gridCol w:w="7889"/>
        <w:gridCol w:w="1353"/>
      </w:tblGrid>
      <w:tr w:rsidR="006E1CBC" w:rsidRPr="00CD5D2D" w14:paraId="7E2F68E8" w14:textId="77777777" w:rsidTr="00AB5ABC">
        <w:trPr>
          <w:trHeight w:val="887"/>
        </w:trPr>
        <w:tc>
          <w:tcPr>
            <w:tcW w:w="7797" w:type="dxa"/>
            <w:shd w:val="clear" w:color="auto" w:fill="auto"/>
          </w:tcPr>
          <w:p w14:paraId="5D2374BD" w14:textId="77777777" w:rsidR="006E1CBC" w:rsidRPr="00772C16" w:rsidRDefault="006E1CBC" w:rsidP="00DB33F6">
            <w:pPr>
              <w:widowControl w:val="0"/>
              <w:autoSpaceDE w:val="0"/>
              <w:autoSpaceDN w:val="0"/>
              <w:adjustRightInd w:val="0"/>
              <w:spacing w:line="276" w:lineRule="auto"/>
              <w:ind w:left="318" w:hanging="284"/>
              <w:rPr>
                <w:rFonts w:cs="Arial"/>
                <w:color w:val="000000" w:themeColor="text1"/>
                <w:sz w:val="20"/>
                <w:szCs w:val="20"/>
                <w:lang w:val="en-US"/>
              </w:rPr>
            </w:pPr>
            <w:r>
              <w:rPr>
                <w:rFonts w:cs="Arial"/>
                <w:sz w:val="20"/>
                <w:szCs w:val="20"/>
                <w:lang w:val="en-GB"/>
              </w:rPr>
              <w:t>1.</w:t>
            </w:r>
            <w:r>
              <w:rPr>
                <w:rFonts w:cs="Arial"/>
                <w:sz w:val="20"/>
                <w:szCs w:val="20"/>
                <w:lang w:val="en-GB"/>
              </w:rPr>
              <w:tab/>
              <w:t>Every student must sign up to participate in the units of education of the programme, the examinations and resits. The procedure for signing up is described in an annex to the student statute.</w:t>
            </w:r>
          </w:p>
        </w:tc>
        <w:tc>
          <w:tcPr>
            <w:tcW w:w="1337" w:type="dxa"/>
          </w:tcPr>
          <w:p w14:paraId="3442590B" w14:textId="77777777" w:rsidR="005B2BC3" w:rsidRPr="00772C16" w:rsidRDefault="00C21787" w:rsidP="002F2E3E">
            <w:pPr>
              <w:spacing w:line="276" w:lineRule="auto"/>
              <w:rPr>
                <w:rFonts w:cs="Arial"/>
                <w:sz w:val="16"/>
                <w:szCs w:val="16"/>
                <w:lang w:val="en-US"/>
              </w:rPr>
            </w:pPr>
            <w:r>
              <w:rPr>
                <w:rFonts w:cs="Arial"/>
                <w:sz w:val="16"/>
                <w:szCs w:val="16"/>
                <w:lang w:val="en-GB"/>
              </w:rPr>
              <w:t xml:space="preserve">Ordinance CvB, </w:t>
            </w:r>
          </w:p>
          <w:p w14:paraId="705EC16D" w14:textId="1DF90EE6" w:rsidR="006E1CBC" w:rsidRPr="00772C16" w:rsidRDefault="000F1F29" w:rsidP="002F2E3E">
            <w:pPr>
              <w:spacing w:line="276" w:lineRule="auto"/>
              <w:rPr>
                <w:rFonts w:cs="Arial"/>
                <w:sz w:val="16"/>
                <w:szCs w:val="16"/>
                <w:lang w:val="en-US"/>
              </w:rPr>
            </w:pPr>
            <w:r>
              <w:rPr>
                <w:rFonts w:cs="Arial"/>
                <w:sz w:val="16"/>
                <w:szCs w:val="16"/>
                <w:lang w:val="en-GB"/>
              </w:rPr>
              <w:t>see Appendix III</w:t>
            </w:r>
          </w:p>
        </w:tc>
      </w:tr>
      <w:tr w:rsidR="005B2BC3" w:rsidRPr="00CD5D2D" w14:paraId="3B081052" w14:textId="77777777" w:rsidTr="00AB5ABC">
        <w:trPr>
          <w:trHeight w:val="561"/>
        </w:trPr>
        <w:tc>
          <w:tcPr>
            <w:tcW w:w="7797" w:type="dxa"/>
            <w:shd w:val="clear" w:color="auto" w:fill="auto"/>
          </w:tcPr>
          <w:p w14:paraId="7BD8854A" w14:textId="77777777" w:rsidR="005B2BC3" w:rsidRPr="00772C16" w:rsidRDefault="00E45010" w:rsidP="00DB33F6">
            <w:pPr>
              <w:widowControl w:val="0"/>
              <w:autoSpaceDE w:val="0"/>
              <w:autoSpaceDN w:val="0"/>
              <w:adjustRightInd w:val="0"/>
              <w:spacing w:line="276" w:lineRule="auto"/>
              <w:ind w:left="318" w:hanging="284"/>
              <w:rPr>
                <w:rFonts w:cs="Arial"/>
                <w:sz w:val="20"/>
                <w:szCs w:val="20"/>
                <w:lang w:val="en-US"/>
              </w:rPr>
            </w:pPr>
            <w:r>
              <w:rPr>
                <w:rFonts w:cs="Arial"/>
                <w:sz w:val="20"/>
                <w:szCs w:val="20"/>
                <w:lang w:val="en-GB"/>
              </w:rPr>
              <w:t>2.</w:t>
            </w:r>
            <w:r>
              <w:rPr>
                <w:rFonts w:cs="Arial"/>
                <w:sz w:val="20"/>
                <w:szCs w:val="20"/>
                <w:lang w:val="en-GB"/>
              </w:rPr>
              <w:tab/>
              <w:t>Signing up may only take place in the designated periods.</w:t>
            </w:r>
          </w:p>
        </w:tc>
        <w:tc>
          <w:tcPr>
            <w:tcW w:w="1337" w:type="dxa"/>
          </w:tcPr>
          <w:p w14:paraId="3C7E4F36" w14:textId="77777777" w:rsidR="005B2BC3" w:rsidRPr="00772C16" w:rsidRDefault="005B2BC3" w:rsidP="002F2E3E">
            <w:pPr>
              <w:spacing w:line="276" w:lineRule="auto"/>
              <w:rPr>
                <w:rFonts w:cs="Arial"/>
                <w:sz w:val="16"/>
                <w:szCs w:val="16"/>
                <w:lang w:val="en-US"/>
              </w:rPr>
            </w:pPr>
            <w:r>
              <w:rPr>
                <w:rFonts w:cs="Arial"/>
                <w:sz w:val="16"/>
                <w:szCs w:val="16"/>
                <w:lang w:val="en-GB"/>
              </w:rPr>
              <w:t xml:space="preserve">Ordinance CvB, </w:t>
            </w:r>
          </w:p>
          <w:p w14:paraId="54B190AD" w14:textId="5A0D8E9D" w:rsidR="005B2BC3" w:rsidRPr="00772C16" w:rsidRDefault="005B2BC3" w:rsidP="002F2E3E">
            <w:pPr>
              <w:spacing w:line="276" w:lineRule="auto"/>
              <w:rPr>
                <w:rFonts w:cs="Arial"/>
                <w:sz w:val="16"/>
                <w:szCs w:val="16"/>
                <w:lang w:val="en-US"/>
              </w:rPr>
            </w:pPr>
            <w:r>
              <w:rPr>
                <w:rFonts w:cs="Arial"/>
                <w:sz w:val="16"/>
                <w:szCs w:val="16"/>
                <w:lang w:val="en-GB"/>
              </w:rPr>
              <w:t>see Appendix III</w:t>
            </w:r>
          </w:p>
        </w:tc>
      </w:tr>
    </w:tbl>
    <w:p w14:paraId="3F66DA9A" w14:textId="77777777" w:rsidR="007F6D96" w:rsidRPr="00772C16" w:rsidRDefault="007F6D96" w:rsidP="002F2E3E">
      <w:pPr>
        <w:spacing w:line="276" w:lineRule="auto"/>
        <w:rPr>
          <w:rFonts w:cs="Arial"/>
          <w:sz w:val="20"/>
          <w:szCs w:val="20"/>
          <w:lang w:val="en-US"/>
        </w:rPr>
      </w:pPr>
    </w:p>
    <w:p w14:paraId="67DD245A" w14:textId="77777777" w:rsidR="000717C4" w:rsidRPr="00EF75E6" w:rsidRDefault="00F54F1A" w:rsidP="002F2E3E">
      <w:pPr>
        <w:pStyle w:val="Heading2"/>
        <w:spacing w:before="0" w:line="276" w:lineRule="auto"/>
        <w:rPr>
          <w:rFonts w:asciiTheme="minorHAnsi" w:hAnsiTheme="minorHAnsi" w:cs="Arial"/>
          <w:b w:val="0"/>
          <w:color w:val="0000FF"/>
          <w:sz w:val="20"/>
          <w:szCs w:val="20"/>
        </w:rPr>
      </w:pPr>
      <w:bookmarkStart w:id="59" w:name="_Toc422124463"/>
      <w:bookmarkStart w:id="60" w:name="_Toc422070351"/>
      <w:bookmarkStart w:id="61" w:name="_Toc139970957"/>
      <w:r>
        <w:rPr>
          <w:rFonts w:asciiTheme="minorHAnsi" w:hAnsiTheme="minorHAnsi" w:cs="Arial"/>
          <w:b w:val="0"/>
          <w:bCs w:val="0"/>
          <w:color w:val="0000FF"/>
          <w:sz w:val="20"/>
          <w:szCs w:val="20"/>
          <w:lang w:val="en-GB"/>
        </w:rPr>
        <w:t>Article 3.2 Type of examination</w:t>
      </w:r>
      <w:bookmarkEnd w:id="59"/>
      <w:bookmarkEnd w:id="60"/>
      <w:bookmarkEnd w:id="61"/>
    </w:p>
    <w:tbl>
      <w:tblPr>
        <w:tblStyle w:val="TableGrid"/>
        <w:tblW w:w="9242" w:type="dxa"/>
        <w:tblInd w:w="108" w:type="dxa"/>
        <w:tblLook w:val="04A0" w:firstRow="1" w:lastRow="0" w:firstColumn="1" w:lastColumn="0" w:noHBand="0" w:noVBand="1"/>
      </w:tblPr>
      <w:tblGrid>
        <w:gridCol w:w="7889"/>
        <w:gridCol w:w="1353"/>
      </w:tblGrid>
      <w:tr w:rsidR="00E70CF8" w:rsidRPr="00CD5D2D" w14:paraId="2D98724E" w14:textId="77777777" w:rsidTr="00AE56A1">
        <w:tc>
          <w:tcPr>
            <w:tcW w:w="7889" w:type="dxa"/>
          </w:tcPr>
          <w:p w14:paraId="29C88BCE" w14:textId="58C26A4A" w:rsidR="006D49AF" w:rsidRPr="00772C16" w:rsidRDefault="00F70381" w:rsidP="002020C0">
            <w:pPr>
              <w:spacing w:line="276" w:lineRule="auto"/>
              <w:ind w:left="318" w:hanging="284"/>
              <w:rPr>
                <w:rFonts w:eastAsia="Times New Roman" w:cs="Arial"/>
                <w:sz w:val="20"/>
                <w:szCs w:val="20"/>
                <w:lang w:val="en-US"/>
              </w:rPr>
            </w:pPr>
            <w:r>
              <w:rPr>
                <w:rFonts w:eastAsia="Times New Roman" w:cs="Arial"/>
                <w:sz w:val="20"/>
                <w:szCs w:val="20"/>
                <w:lang w:val="en-GB"/>
              </w:rPr>
              <w:t xml:space="preserve">1. </w:t>
            </w:r>
            <w:r>
              <w:rPr>
                <w:rFonts w:eastAsia="Times New Roman" w:cs="Arial"/>
                <w:sz w:val="20"/>
                <w:szCs w:val="20"/>
                <w:lang w:val="en-GB"/>
              </w:rPr>
              <w:tab/>
              <w:t xml:space="preserve">At the examiner’s request, the Examination Board may permit a different form of examination than is stipulated in the study guide. </w:t>
            </w:r>
          </w:p>
        </w:tc>
        <w:tc>
          <w:tcPr>
            <w:tcW w:w="1353" w:type="dxa"/>
          </w:tcPr>
          <w:p w14:paraId="0DA82206" w14:textId="77777777" w:rsidR="00E70CF8" w:rsidRPr="00772C16" w:rsidRDefault="00F70381" w:rsidP="002F2E3E">
            <w:pPr>
              <w:spacing w:line="276" w:lineRule="auto"/>
              <w:rPr>
                <w:rFonts w:eastAsia="Times New Roman" w:cs="Arial"/>
                <w:sz w:val="16"/>
                <w:szCs w:val="16"/>
                <w:lang w:val="en-US"/>
              </w:rPr>
            </w:pPr>
            <w:r>
              <w:rPr>
                <w:rFonts w:eastAsia="Times New Roman" w:cs="Arial"/>
                <w:sz w:val="16"/>
                <w:szCs w:val="16"/>
                <w:lang w:val="en-GB"/>
              </w:rPr>
              <w:t>Advice OLC, Approval FGV</w:t>
            </w:r>
          </w:p>
          <w:p w14:paraId="062DFEE6" w14:textId="77777777" w:rsidR="00AE25DF" w:rsidRPr="00772C16" w:rsidRDefault="00AE25DF" w:rsidP="002F2E3E">
            <w:pPr>
              <w:spacing w:line="276" w:lineRule="auto"/>
              <w:rPr>
                <w:rFonts w:eastAsia="Times New Roman" w:cs="Arial"/>
                <w:sz w:val="16"/>
                <w:szCs w:val="16"/>
                <w:lang w:val="en-US"/>
              </w:rPr>
            </w:pPr>
            <w:r>
              <w:rPr>
                <w:rFonts w:eastAsia="Times New Roman" w:cs="Arial"/>
                <w:sz w:val="16"/>
                <w:szCs w:val="16"/>
                <w:lang w:val="en-GB"/>
              </w:rPr>
              <w:t>(7.13 l)</w:t>
            </w:r>
          </w:p>
        </w:tc>
      </w:tr>
    </w:tbl>
    <w:p w14:paraId="04F11B95" w14:textId="77777777" w:rsidR="002D3719" w:rsidRPr="00772C16" w:rsidRDefault="002D3719" w:rsidP="002F2E3E">
      <w:pPr>
        <w:pStyle w:val="Heading2"/>
        <w:spacing w:before="0" w:line="276" w:lineRule="auto"/>
        <w:rPr>
          <w:rFonts w:asciiTheme="minorHAnsi" w:hAnsiTheme="minorHAnsi" w:cs="Arial"/>
          <w:b w:val="0"/>
          <w:color w:val="0000FF"/>
          <w:sz w:val="20"/>
          <w:szCs w:val="20"/>
          <w:lang w:val="en-US"/>
        </w:rPr>
      </w:pPr>
      <w:bookmarkStart w:id="62" w:name="_Toc422124464"/>
      <w:bookmarkStart w:id="63" w:name="_Toc422070352"/>
    </w:p>
    <w:p w14:paraId="30BBCAB1" w14:textId="77777777" w:rsidR="00066A6F" w:rsidRPr="00EF75E6" w:rsidRDefault="00066A6F" w:rsidP="002F2E3E">
      <w:pPr>
        <w:pStyle w:val="Heading2"/>
        <w:spacing w:before="0" w:line="276" w:lineRule="auto"/>
        <w:rPr>
          <w:rFonts w:asciiTheme="minorHAnsi" w:hAnsiTheme="minorHAnsi" w:cs="Arial"/>
          <w:b w:val="0"/>
          <w:color w:val="0000FF"/>
          <w:sz w:val="20"/>
          <w:szCs w:val="20"/>
        </w:rPr>
      </w:pPr>
      <w:bookmarkStart w:id="64" w:name="_Toc139970958"/>
      <w:r>
        <w:rPr>
          <w:rFonts w:asciiTheme="minorHAnsi" w:hAnsiTheme="minorHAnsi" w:cs="Arial"/>
          <w:b w:val="0"/>
          <w:bCs w:val="0"/>
          <w:color w:val="0000FF"/>
          <w:sz w:val="20"/>
          <w:szCs w:val="20"/>
          <w:lang w:val="en-GB"/>
        </w:rPr>
        <w:t>Article 3.3 Oral examinations</w:t>
      </w:r>
      <w:bookmarkEnd w:id="62"/>
      <w:bookmarkEnd w:id="63"/>
      <w:bookmarkEnd w:id="64"/>
      <w:r>
        <w:rPr>
          <w:rFonts w:asciiTheme="minorHAnsi" w:hAnsiTheme="minorHAnsi" w:cs="Arial"/>
          <w:b w:val="0"/>
          <w:bCs w:val="0"/>
          <w:color w:val="0000FF"/>
          <w:sz w:val="20"/>
          <w:szCs w:val="20"/>
          <w:lang w:val="en-GB"/>
        </w:rPr>
        <w:t xml:space="preserve"> </w:t>
      </w:r>
    </w:p>
    <w:tbl>
      <w:tblPr>
        <w:tblStyle w:val="TableGrid"/>
        <w:tblW w:w="9242" w:type="dxa"/>
        <w:tblInd w:w="108" w:type="dxa"/>
        <w:tblLook w:val="04A0" w:firstRow="1" w:lastRow="0" w:firstColumn="1" w:lastColumn="0" w:noHBand="0" w:noVBand="1"/>
      </w:tblPr>
      <w:tblGrid>
        <w:gridCol w:w="7889"/>
        <w:gridCol w:w="1353"/>
      </w:tblGrid>
      <w:tr w:rsidR="007C00F9" w:rsidRPr="00CD5D2D" w14:paraId="2DB4C840" w14:textId="77777777" w:rsidTr="00AB5ABC">
        <w:tc>
          <w:tcPr>
            <w:tcW w:w="7797" w:type="dxa"/>
          </w:tcPr>
          <w:p w14:paraId="2F5BBE8B" w14:textId="16F432CA" w:rsidR="007C00F9" w:rsidRPr="00D83CD2" w:rsidRDefault="00701A9D" w:rsidP="00D83CD2">
            <w:pPr>
              <w:pStyle w:val="ListParagraph"/>
              <w:numPr>
                <w:ilvl w:val="0"/>
                <w:numId w:val="32"/>
              </w:numPr>
              <w:autoSpaceDE w:val="0"/>
              <w:autoSpaceDN w:val="0"/>
              <w:adjustRightInd w:val="0"/>
              <w:spacing w:line="276" w:lineRule="auto"/>
              <w:rPr>
                <w:rFonts w:cs="Arial"/>
                <w:sz w:val="20"/>
                <w:szCs w:val="20"/>
                <w:lang w:val="en-US"/>
              </w:rPr>
            </w:pPr>
            <w:r w:rsidRPr="00701A9D">
              <w:rPr>
                <w:rFonts w:cs="Arial"/>
                <w:strike/>
                <w:sz w:val="20"/>
                <w:szCs w:val="20"/>
                <w:lang w:val="en-GB"/>
              </w:rPr>
              <w:t>An oral examination is public unless the Examination Board determines</w:t>
            </w:r>
            <w:r w:rsidRPr="00701A9D">
              <w:rPr>
                <w:rFonts w:cs="Arial"/>
                <w:strike/>
                <w:color w:val="FF0000"/>
                <w:sz w:val="20"/>
                <w:szCs w:val="20"/>
                <w:lang w:val="en-GB"/>
              </w:rPr>
              <w:t xml:space="preserve"> </w:t>
            </w:r>
            <w:r w:rsidRPr="00701A9D">
              <w:rPr>
                <w:rFonts w:cs="Arial"/>
                <w:strike/>
                <w:sz w:val="20"/>
                <w:szCs w:val="20"/>
                <w:lang w:val="en-GB"/>
              </w:rPr>
              <w:t>otherwise.</w:t>
            </w:r>
            <w:r>
              <w:rPr>
                <w:rFonts w:cs="Arial"/>
                <w:sz w:val="20"/>
                <w:szCs w:val="20"/>
                <w:lang w:val="en-GB"/>
              </w:rPr>
              <w:t xml:space="preserve"> </w:t>
            </w:r>
            <w:r w:rsidR="00352614" w:rsidRPr="00D83CD2">
              <w:rPr>
                <w:rFonts w:cs="Arial"/>
                <w:color w:val="FF0000"/>
                <w:sz w:val="20"/>
                <w:szCs w:val="20"/>
                <w:lang w:val="en-GB"/>
              </w:rPr>
              <w:t>No more than one student will be examined orally at a time, unless specified otherwise in part B for the relevant unit of education.</w:t>
            </w:r>
          </w:p>
        </w:tc>
        <w:tc>
          <w:tcPr>
            <w:tcW w:w="1337" w:type="dxa"/>
          </w:tcPr>
          <w:p w14:paraId="6DA9B6F5" w14:textId="77777777" w:rsidR="00FE6AF9" w:rsidRPr="00772C16" w:rsidRDefault="00FE6AF9" w:rsidP="002F2E3E">
            <w:pPr>
              <w:autoSpaceDE w:val="0"/>
              <w:autoSpaceDN w:val="0"/>
              <w:adjustRightInd w:val="0"/>
              <w:spacing w:line="276" w:lineRule="auto"/>
              <w:rPr>
                <w:rFonts w:cs="Arial"/>
                <w:sz w:val="16"/>
                <w:szCs w:val="16"/>
                <w:lang w:val="en-US"/>
              </w:rPr>
            </w:pPr>
            <w:r>
              <w:rPr>
                <w:rFonts w:cs="Arial"/>
                <w:sz w:val="16"/>
                <w:szCs w:val="16"/>
                <w:lang w:val="en-GB"/>
              </w:rPr>
              <w:t>Advice OLC;</w:t>
            </w:r>
          </w:p>
          <w:p w14:paraId="22DCB464" w14:textId="77777777" w:rsidR="00FE6AF9" w:rsidRPr="00772C16" w:rsidRDefault="00FE6AF9" w:rsidP="002F2E3E">
            <w:pPr>
              <w:autoSpaceDE w:val="0"/>
              <w:autoSpaceDN w:val="0"/>
              <w:adjustRightInd w:val="0"/>
              <w:spacing w:line="276" w:lineRule="auto"/>
              <w:rPr>
                <w:rFonts w:cs="Arial"/>
                <w:sz w:val="16"/>
                <w:szCs w:val="16"/>
                <w:lang w:val="en-US"/>
              </w:rPr>
            </w:pPr>
            <w:r>
              <w:rPr>
                <w:rFonts w:cs="Arial"/>
                <w:sz w:val="16"/>
                <w:szCs w:val="16"/>
                <w:lang w:val="en-GB"/>
              </w:rPr>
              <w:t xml:space="preserve">approval FGV </w:t>
            </w:r>
          </w:p>
          <w:p w14:paraId="08011CA6" w14:textId="77777777" w:rsidR="007C00F9" w:rsidRPr="00772C16" w:rsidRDefault="00FE6AF9" w:rsidP="002F2E3E">
            <w:pPr>
              <w:autoSpaceDE w:val="0"/>
              <w:autoSpaceDN w:val="0"/>
              <w:adjustRightInd w:val="0"/>
              <w:spacing w:line="276" w:lineRule="auto"/>
              <w:rPr>
                <w:rFonts w:cs="Arial"/>
                <w:sz w:val="16"/>
                <w:szCs w:val="16"/>
                <w:lang w:val="en-US"/>
              </w:rPr>
            </w:pPr>
            <w:r>
              <w:rPr>
                <w:rFonts w:cs="Arial"/>
                <w:sz w:val="16"/>
                <w:szCs w:val="16"/>
                <w:lang w:val="en-GB"/>
              </w:rPr>
              <w:t>(7.13 l and n)</w:t>
            </w:r>
          </w:p>
        </w:tc>
      </w:tr>
      <w:tr w:rsidR="0035171D" w:rsidRPr="00CD5D2D" w14:paraId="457C9547" w14:textId="77777777" w:rsidTr="00AB5ABC">
        <w:tc>
          <w:tcPr>
            <w:tcW w:w="7797" w:type="dxa"/>
          </w:tcPr>
          <w:p w14:paraId="6DDA735D" w14:textId="77023127" w:rsidR="0035171D" w:rsidRPr="00772C16" w:rsidRDefault="0035171D" w:rsidP="008B679A">
            <w:pPr>
              <w:autoSpaceDE w:val="0"/>
              <w:autoSpaceDN w:val="0"/>
              <w:adjustRightInd w:val="0"/>
              <w:spacing w:line="276" w:lineRule="auto"/>
              <w:ind w:left="318" w:hanging="284"/>
              <w:rPr>
                <w:rFonts w:cs="Arial"/>
                <w:sz w:val="20"/>
                <w:szCs w:val="20"/>
                <w:lang w:val="en-US"/>
              </w:rPr>
            </w:pPr>
            <w:r>
              <w:rPr>
                <w:rFonts w:cs="Arial"/>
                <w:color w:val="FF0000"/>
                <w:sz w:val="20"/>
                <w:szCs w:val="20"/>
                <w:lang w:val="en-GB"/>
              </w:rPr>
              <w:t xml:space="preserve">2. </w:t>
            </w:r>
            <w:r>
              <w:rPr>
                <w:rFonts w:cs="Arial"/>
                <w:sz w:val="20"/>
                <w:szCs w:val="20"/>
                <w:lang w:val="en-GB"/>
              </w:rPr>
              <w:t xml:space="preserve">  </w:t>
            </w:r>
            <w:r>
              <w:rPr>
                <w:rFonts w:cs="Arial"/>
                <w:color w:val="FF0000"/>
                <w:sz w:val="20"/>
                <w:szCs w:val="20"/>
                <w:lang w:val="en-GB"/>
              </w:rPr>
              <w:t xml:space="preserve">A second examiner is present when an oral examination is being held, unless the Examination Board has determined otherwise. The oral examination takes place at a time and location to be determined by the examiner within the regular timetable, on campus or online. At the request of the student, and with the approval of the examiners, an audio recording can be made. </w:t>
            </w:r>
            <w:r w:rsidR="00CD5D2D">
              <w:rPr>
                <w:rFonts w:cs="Arial"/>
                <w:color w:val="FF0000"/>
                <w:sz w:val="20"/>
                <w:szCs w:val="20"/>
                <w:lang w:val="en-GB"/>
              </w:rPr>
              <w:t>Should the second examiner not be available unexpectedly</w:t>
            </w:r>
            <w:r>
              <w:rPr>
                <w:rFonts w:cs="Arial"/>
                <w:color w:val="FF0000"/>
                <w:sz w:val="20"/>
                <w:szCs w:val="20"/>
                <w:lang w:val="en-GB"/>
              </w:rPr>
              <w:t>, an audio recording of the oral exam can be made. This audio recording is retained by the university for the retention period applicable for examinations.</w:t>
            </w:r>
          </w:p>
        </w:tc>
        <w:tc>
          <w:tcPr>
            <w:tcW w:w="1337" w:type="dxa"/>
          </w:tcPr>
          <w:p w14:paraId="37B04993" w14:textId="77777777" w:rsidR="00E202D7" w:rsidRPr="00772C16" w:rsidRDefault="00E202D7" w:rsidP="00E202D7">
            <w:pPr>
              <w:autoSpaceDE w:val="0"/>
              <w:autoSpaceDN w:val="0"/>
              <w:adjustRightInd w:val="0"/>
              <w:spacing w:line="276" w:lineRule="auto"/>
              <w:rPr>
                <w:rFonts w:cs="Arial"/>
                <w:color w:val="FF0000"/>
                <w:sz w:val="16"/>
                <w:szCs w:val="16"/>
                <w:lang w:val="en-US"/>
              </w:rPr>
            </w:pPr>
            <w:r>
              <w:rPr>
                <w:rFonts w:cs="Arial"/>
                <w:color w:val="FF0000"/>
                <w:sz w:val="16"/>
                <w:szCs w:val="16"/>
                <w:lang w:val="en-GB"/>
              </w:rPr>
              <w:t>Advice OLC;</w:t>
            </w:r>
          </w:p>
          <w:p w14:paraId="01034C65" w14:textId="77777777" w:rsidR="00E202D7" w:rsidRPr="00772C16" w:rsidRDefault="00E202D7" w:rsidP="00E202D7">
            <w:pPr>
              <w:autoSpaceDE w:val="0"/>
              <w:autoSpaceDN w:val="0"/>
              <w:adjustRightInd w:val="0"/>
              <w:spacing w:line="276" w:lineRule="auto"/>
              <w:rPr>
                <w:rFonts w:cs="Arial"/>
                <w:color w:val="FF0000"/>
                <w:sz w:val="16"/>
                <w:szCs w:val="16"/>
                <w:lang w:val="en-US"/>
              </w:rPr>
            </w:pPr>
            <w:r>
              <w:rPr>
                <w:rFonts w:cs="Arial"/>
                <w:color w:val="FF0000"/>
                <w:sz w:val="16"/>
                <w:szCs w:val="16"/>
                <w:lang w:val="en-GB"/>
              </w:rPr>
              <w:t xml:space="preserve">approval FGV </w:t>
            </w:r>
          </w:p>
          <w:p w14:paraId="7088A706" w14:textId="769676CF" w:rsidR="0035171D" w:rsidRPr="00772C16" w:rsidRDefault="00E202D7" w:rsidP="00E202D7">
            <w:pPr>
              <w:autoSpaceDE w:val="0"/>
              <w:autoSpaceDN w:val="0"/>
              <w:adjustRightInd w:val="0"/>
              <w:spacing w:line="276" w:lineRule="auto"/>
              <w:rPr>
                <w:rFonts w:cs="Arial"/>
                <w:sz w:val="16"/>
                <w:szCs w:val="16"/>
                <w:lang w:val="en-US"/>
              </w:rPr>
            </w:pPr>
            <w:r>
              <w:rPr>
                <w:rFonts w:cs="Arial"/>
                <w:color w:val="FF0000"/>
                <w:sz w:val="16"/>
                <w:szCs w:val="16"/>
                <w:lang w:val="en-GB"/>
              </w:rPr>
              <w:t>(7.13 l and n)</w:t>
            </w:r>
          </w:p>
        </w:tc>
      </w:tr>
    </w:tbl>
    <w:p w14:paraId="0B72FEB8" w14:textId="77777777" w:rsidR="00066A6F" w:rsidRPr="00772C16" w:rsidRDefault="00066A6F" w:rsidP="002F2E3E">
      <w:pPr>
        <w:spacing w:line="276" w:lineRule="auto"/>
        <w:rPr>
          <w:rFonts w:cs="Arial"/>
          <w:color w:val="0000FF"/>
          <w:sz w:val="20"/>
          <w:szCs w:val="20"/>
          <w:lang w:val="en-US"/>
        </w:rPr>
      </w:pPr>
    </w:p>
    <w:p w14:paraId="55A2868D" w14:textId="77777777" w:rsidR="00066A6F" w:rsidRPr="00EF75E6" w:rsidRDefault="00066A6F" w:rsidP="002F2E3E">
      <w:pPr>
        <w:pStyle w:val="Heading2"/>
        <w:spacing w:before="0" w:line="276" w:lineRule="auto"/>
        <w:rPr>
          <w:rFonts w:asciiTheme="minorHAnsi" w:hAnsiTheme="minorHAnsi" w:cs="Arial"/>
          <w:b w:val="0"/>
          <w:color w:val="0000FF"/>
          <w:sz w:val="20"/>
          <w:szCs w:val="20"/>
        </w:rPr>
      </w:pPr>
      <w:bookmarkStart w:id="65" w:name="_Toc422124465"/>
      <w:bookmarkStart w:id="66" w:name="_Toc422070353"/>
      <w:bookmarkStart w:id="67" w:name="_Toc139970959"/>
      <w:r>
        <w:rPr>
          <w:rFonts w:asciiTheme="minorHAnsi" w:hAnsiTheme="minorHAnsi" w:cs="Arial"/>
          <w:b w:val="0"/>
          <w:bCs w:val="0"/>
          <w:color w:val="0000FF"/>
          <w:sz w:val="20"/>
          <w:szCs w:val="20"/>
          <w:lang w:val="en-GB"/>
        </w:rPr>
        <w:t>Article 3.4 Determining and announcing results</w:t>
      </w:r>
      <w:bookmarkEnd w:id="65"/>
      <w:bookmarkEnd w:id="66"/>
      <w:bookmarkEnd w:id="67"/>
      <w:r>
        <w:rPr>
          <w:rFonts w:asciiTheme="minorHAnsi" w:hAnsiTheme="minorHAnsi" w:cs="Arial"/>
          <w:b w:val="0"/>
          <w:bCs w:val="0"/>
          <w:color w:val="0000FF"/>
          <w:sz w:val="20"/>
          <w:szCs w:val="20"/>
          <w:lang w:val="en-GB"/>
        </w:rPr>
        <w:t xml:space="preserve"> </w:t>
      </w:r>
    </w:p>
    <w:tbl>
      <w:tblPr>
        <w:tblStyle w:val="TableGrid"/>
        <w:tblW w:w="9242" w:type="dxa"/>
        <w:tblInd w:w="108" w:type="dxa"/>
        <w:tblLook w:val="04A0" w:firstRow="1" w:lastRow="0" w:firstColumn="1" w:lastColumn="0" w:noHBand="0" w:noVBand="1"/>
      </w:tblPr>
      <w:tblGrid>
        <w:gridCol w:w="7868"/>
        <w:gridCol w:w="1374"/>
      </w:tblGrid>
      <w:tr w:rsidR="007C00F9" w:rsidRPr="00CD5D2D" w14:paraId="555D143B" w14:textId="77777777" w:rsidTr="00AB5ABC">
        <w:tc>
          <w:tcPr>
            <w:tcW w:w="7584" w:type="dxa"/>
            <w:shd w:val="clear" w:color="auto" w:fill="auto"/>
          </w:tcPr>
          <w:p w14:paraId="5710A16B" w14:textId="7C1791FF" w:rsidR="006D49AF" w:rsidRPr="00772C16" w:rsidRDefault="007C00F9">
            <w:pPr>
              <w:autoSpaceDE w:val="0"/>
              <w:autoSpaceDN w:val="0"/>
              <w:spacing w:line="276" w:lineRule="auto"/>
              <w:ind w:left="318" w:hanging="284"/>
              <w:rPr>
                <w:rFonts w:cs="Arial"/>
                <w:sz w:val="20"/>
                <w:szCs w:val="20"/>
                <w:lang w:val="en-US"/>
              </w:rPr>
            </w:pPr>
            <w:r>
              <w:rPr>
                <w:rFonts w:cs="Arial"/>
                <w:sz w:val="20"/>
                <w:szCs w:val="20"/>
                <w:lang w:val="en-GB"/>
              </w:rPr>
              <w:t xml:space="preserve">1. </w:t>
            </w:r>
            <w:r>
              <w:rPr>
                <w:rFonts w:cs="Arial"/>
                <w:sz w:val="20"/>
                <w:szCs w:val="20"/>
                <w:lang w:val="en-GB"/>
              </w:rPr>
              <w:tab/>
              <w:t xml:space="preserve">The examiner determines the result of a written examination within ten working days. However, the marking deadline for theses [and final assignments] is no longer than twenty working days after submission. The examiner will then immediately ensure that the marks are registered and also ensures that the student is immediately notified of the mark, taking due account of the applicable confidentiality standards. </w:t>
            </w:r>
          </w:p>
        </w:tc>
        <w:tc>
          <w:tcPr>
            <w:tcW w:w="1324" w:type="dxa"/>
          </w:tcPr>
          <w:p w14:paraId="340D69AD" w14:textId="77777777" w:rsidR="00A02D3E" w:rsidRPr="00772C16" w:rsidRDefault="00352614" w:rsidP="002F2E3E">
            <w:pPr>
              <w:autoSpaceDE w:val="0"/>
              <w:autoSpaceDN w:val="0"/>
              <w:spacing w:line="276" w:lineRule="auto"/>
              <w:rPr>
                <w:rFonts w:cs="Arial"/>
                <w:sz w:val="16"/>
                <w:szCs w:val="16"/>
                <w:lang w:val="en-US"/>
              </w:rPr>
            </w:pPr>
            <w:r>
              <w:rPr>
                <w:rFonts w:cs="Arial"/>
                <w:sz w:val="16"/>
                <w:szCs w:val="16"/>
                <w:lang w:val="en-GB"/>
              </w:rPr>
              <w:t xml:space="preserve">Ordinance CvB, </w:t>
            </w:r>
          </w:p>
          <w:p w14:paraId="019BE998" w14:textId="05F782DC" w:rsidR="007C00F9" w:rsidRPr="00772C16" w:rsidRDefault="00352614" w:rsidP="002F2E3E">
            <w:pPr>
              <w:autoSpaceDE w:val="0"/>
              <w:autoSpaceDN w:val="0"/>
              <w:spacing w:line="276" w:lineRule="auto"/>
              <w:rPr>
                <w:rFonts w:cs="Arial"/>
                <w:color w:val="000000"/>
                <w:sz w:val="16"/>
                <w:szCs w:val="16"/>
                <w:lang w:val="en-US"/>
              </w:rPr>
            </w:pPr>
            <w:r>
              <w:rPr>
                <w:rFonts w:cs="Arial"/>
                <w:sz w:val="16"/>
                <w:szCs w:val="16"/>
                <w:lang w:val="en-GB"/>
              </w:rPr>
              <w:t>see Appendix III</w:t>
            </w:r>
          </w:p>
        </w:tc>
      </w:tr>
      <w:tr w:rsidR="007C00F9" w:rsidRPr="00CD5D2D" w14:paraId="26996106" w14:textId="77777777" w:rsidTr="00AB5ABC">
        <w:tc>
          <w:tcPr>
            <w:tcW w:w="7584" w:type="dxa"/>
          </w:tcPr>
          <w:p w14:paraId="6EDDF51F" w14:textId="7DAA9D67" w:rsidR="007C00F9" w:rsidRPr="00FC04B5" w:rsidRDefault="007C00F9">
            <w:pPr>
              <w:autoSpaceDE w:val="0"/>
              <w:autoSpaceDN w:val="0"/>
              <w:spacing w:line="276" w:lineRule="auto"/>
              <w:ind w:left="318" w:hanging="284"/>
              <w:rPr>
                <w:rFonts w:cs="Arial"/>
                <w:sz w:val="20"/>
                <w:szCs w:val="20"/>
              </w:rPr>
            </w:pPr>
            <w:r>
              <w:rPr>
                <w:rFonts w:cs="Arial"/>
                <w:sz w:val="20"/>
                <w:szCs w:val="20"/>
                <w:lang w:val="en-GB"/>
              </w:rPr>
              <w:lastRenderedPageBreak/>
              <w:t xml:space="preserve">2. </w:t>
            </w:r>
            <w:r>
              <w:rPr>
                <w:rFonts w:cs="Arial"/>
                <w:sz w:val="20"/>
                <w:szCs w:val="20"/>
                <w:lang w:val="en-GB"/>
              </w:rPr>
              <w:tab/>
              <w:t>The examiner determines the result (i.e. mark) of an oral examination as soon as possible, but at the latest within [one or two working days] after the examination has finished and informs the student accordingly. The third clause of the first paragraph applies.</w:t>
            </w:r>
          </w:p>
        </w:tc>
        <w:tc>
          <w:tcPr>
            <w:tcW w:w="1324" w:type="dxa"/>
          </w:tcPr>
          <w:p w14:paraId="54119BD3" w14:textId="77777777" w:rsidR="00887697" w:rsidRPr="00772C16" w:rsidRDefault="00887697" w:rsidP="002F2E3E">
            <w:pPr>
              <w:autoSpaceDE w:val="0"/>
              <w:autoSpaceDN w:val="0"/>
              <w:spacing w:line="276" w:lineRule="auto"/>
              <w:rPr>
                <w:rFonts w:cs="Arial"/>
                <w:color w:val="000000"/>
                <w:sz w:val="16"/>
                <w:szCs w:val="16"/>
                <w:lang w:val="en-US"/>
              </w:rPr>
            </w:pPr>
            <w:r>
              <w:rPr>
                <w:rFonts w:cs="Arial"/>
                <w:color w:val="000000"/>
                <w:sz w:val="16"/>
                <w:szCs w:val="16"/>
                <w:lang w:val="en-GB"/>
              </w:rPr>
              <w:t>Advice OLC;</w:t>
            </w:r>
          </w:p>
          <w:p w14:paraId="4293C757" w14:textId="77777777" w:rsidR="00887697" w:rsidRPr="00772C16" w:rsidRDefault="00887697" w:rsidP="002F2E3E">
            <w:pPr>
              <w:autoSpaceDE w:val="0"/>
              <w:autoSpaceDN w:val="0"/>
              <w:spacing w:line="276" w:lineRule="auto"/>
              <w:rPr>
                <w:rFonts w:cs="Arial"/>
                <w:color w:val="000000"/>
                <w:sz w:val="16"/>
                <w:szCs w:val="16"/>
                <w:lang w:val="en-US"/>
              </w:rPr>
            </w:pPr>
            <w:r>
              <w:rPr>
                <w:rFonts w:cs="Arial"/>
                <w:color w:val="000000"/>
                <w:sz w:val="16"/>
                <w:szCs w:val="16"/>
                <w:lang w:val="en-GB"/>
              </w:rPr>
              <w:t xml:space="preserve">approval FGV </w:t>
            </w:r>
          </w:p>
          <w:p w14:paraId="3A533EB4" w14:textId="77777777" w:rsidR="007C00F9" w:rsidRPr="00772C16" w:rsidRDefault="00887697" w:rsidP="002F2E3E">
            <w:pPr>
              <w:autoSpaceDE w:val="0"/>
              <w:autoSpaceDN w:val="0"/>
              <w:spacing w:line="276" w:lineRule="auto"/>
              <w:rPr>
                <w:rFonts w:cs="Arial"/>
                <w:color w:val="000000"/>
                <w:sz w:val="16"/>
                <w:szCs w:val="16"/>
                <w:lang w:val="en-US"/>
              </w:rPr>
            </w:pPr>
            <w:r>
              <w:rPr>
                <w:rFonts w:cs="Arial"/>
                <w:color w:val="000000"/>
                <w:sz w:val="16"/>
                <w:szCs w:val="16"/>
                <w:lang w:val="en-GB"/>
              </w:rPr>
              <w:t>(7.13 o)</w:t>
            </w:r>
          </w:p>
        </w:tc>
      </w:tr>
      <w:tr w:rsidR="007C00F9" w:rsidRPr="00CD5D2D" w14:paraId="418012E5" w14:textId="77777777" w:rsidTr="00AB5ABC">
        <w:tc>
          <w:tcPr>
            <w:tcW w:w="7584" w:type="dxa"/>
          </w:tcPr>
          <w:p w14:paraId="652BF0A7" w14:textId="77777777" w:rsidR="006D49AF" w:rsidRPr="00772C16" w:rsidRDefault="007C00F9" w:rsidP="00363028">
            <w:pPr>
              <w:autoSpaceDE w:val="0"/>
              <w:autoSpaceDN w:val="0"/>
              <w:spacing w:line="276" w:lineRule="auto"/>
              <w:ind w:left="318" w:hanging="284"/>
              <w:rPr>
                <w:rFonts w:cs="Arial"/>
                <w:color w:val="000000"/>
                <w:sz w:val="20"/>
                <w:szCs w:val="20"/>
                <w:lang w:val="en-US"/>
              </w:rPr>
            </w:pPr>
            <w:r>
              <w:rPr>
                <w:rFonts w:cs="Arial"/>
                <w:color w:val="000000"/>
                <w:sz w:val="20"/>
                <w:szCs w:val="20"/>
                <w:lang w:val="en-GB"/>
              </w:rPr>
              <w:t xml:space="preserve">3. </w:t>
            </w:r>
            <w:r>
              <w:rPr>
                <w:rFonts w:cs="Arial"/>
                <w:color w:val="000000"/>
                <w:sz w:val="20"/>
                <w:szCs w:val="20"/>
                <w:lang w:val="en-GB"/>
              </w:rPr>
              <w:tab/>
              <w:t>In the case of assessments other than oral or written examinations, the Examination Board determines in advance how and by what deadline the student will be informed of the results.</w:t>
            </w:r>
          </w:p>
        </w:tc>
        <w:tc>
          <w:tcPr>
            <w:tcW w:w="1324" w:type="dxa"/>
          </w:tcPr>
          <w:p w14:paraId="61BC2FD3" w14:textId="77777777" w:rsidR="00887697" w:rsidRPr="00772C16" w:rsidRDefault="00887697" w:rsidP="002F2E3E">
            <w:pPr>
              <w:autoSpaceDE w:val="0"/>
              <w:autoSpaceDN w:val="0"/>
              <w:spacing w:line="276" w:lineRule="auto"/>
              <w:rPr>
                <w:rFonts w:cs="Arial"/>
                <w:color w:val="000000"/>
                <w:sz w:val="16"/>
                <w:szCs w:val="16"/>
                <w:lang w:val="en-US"/>
              </w:rPr>
            </w:pPr>
            <w:r>
              <w:rPr>
                <w:rFonts w:cs="Arial"/>
                <w:color w:val="000000"/>
                <w:sz w:val="16"/>
                <w:szCs w:val="16"/>
                <w:lang w:val="en-GB"/>
              </w:rPr>
              <w:t>Advice OLC;</w:t>
            </w:r>
          </w:p>
          <w:p w14:paraId="0B83A6D8" w14:textId="77777777" w:rsidR="00887697" w:rsidRPr="00772C16" w:rsidRDefault="00887697" w:rsidP="002F2E3E">
            <w:pPr>
              <w:autoSpaceDE w:val="0"/>
              <w:autoSpaceDN w:val="0"/>
              <w:spacing w:line="276" w:lineRule="auto"/>
              <w:rPr>
                <w:rFonts w:cs="Arial"/>
                <w:color w:val="000000"/>
                <w:sz w:val="16"/>
                <w:szCs w:val="16"/>
                <w:lang w:val="en-US"/>
              </w:rPr>
            </w:pPr>
            <w:r>
              <w:rPr>
                <w:rFonts w:cs="Arial"/>
                <w:color w:val="000000"/>
                <w:sz w:val="16"/>
                <w:szCs w:val="16"/>
                <w:lang w:val="en-GB"/>
              </w:rPr>
              <w:t xml:space="preserve">approval FGV </w:t>
            </w:r>
          </w:p>
          <w:p w14:paraId="54A4633E" w14:textId="77777777" w:rsidR="007C00F9" w:rsidRPr="00772C16" w:rsidRDefault="00887697" w:rsidP="002F2E3E">
            <w:pPr>
              <w:autoSpaceDE w:val="0"/>
              <w:autoSpaceDN w:val="0"/>
              <w:spacing w:line="276" w:lineRule="auto"/>
              <w:rPr>
                <w:rFonts w:cs="Arial"/>
                <w:color w:val="000000"/>
                <w:sz w:val="16"/>
                <w:szCs w:val="16"/>
                <w:lang w:val="en-US"/>
              </w:rPr>
            </w:pPr>
            <w:r>
              <w:rPr>
                <w:rFonts w:cs="Arial"/>
                <w:color w:val="000000"/>
                <w:sz w:val="16"/>
                <w:szCs w:val="16"/>
                <w:lang w:val="en-GB"/>
              </w:rPr>
              <w:t>(7.13 o)</w:t>
            </w:r>
          </w:p>
        </w:tc>
      </w:tr>
    </w:tbl>
    <w:p w14:paraId="26B972E0" w14:textId="77777777" w:rsidR="00236910" w:rsidRPr="00772C16" w:rsidRDefault="00236910" w:rsidP="002F2E3E">
      <w:pPr>
        <w:spacing w:line="276" w:lineRule="auto"/>
        <w:rPr>
          <w:rFonts w:cs="Arial"/>
          <w:color w:val="0000FF"/>
          <w:sz w:val="20"/>
          <w:szCs w:val="20"/>
          <w:lang w:val="en-US"/>
        </w:rPr>
      </w:pPr>
    </w:p>
    <w:p w14:paraId="3378CABA" w14:textId="77777777" w:rsidR="006F5104" w:rsidRPr="00EF75E6" w:rsidRDefault="00B75D5D" w:rsidP="002F2E3E">
      <w:pPr>
        <w:pStyle w:val="Heading2"/>
        <w:spacing w:before="0" w:line="276" w:lineRule="auto"/>
        <w:rPr>
          <w:rFonts w:asciiTheme="minorHAnsi" w:hAnsiTheme="minorHAnsi" w:cs="Arial"/>
          <w:b w:val="0"/>
          <w:color w:val="0000FF"/>
          <w:sz w:val="20"/>
          <w:szCs w:val="20"/>
        </w:rPr>
      </w:pPr>
      <w:bookmarkStart w:id="68" w:name="_Toc422124466"/>
      <w:bookmarkStart w:id="69" w:name="_Toc422070354"/>
      <w:bookmarkStart w:id="70" w:name="_Toc139970960"/>
      <w:r>
        <w:rPr>
          <w:rFonts w:asciiTheme="minorHAnsi" w:hAnsiTheme="minorHAnsi" w:cs="Arial"/>
          <w:b w:val="0"/>
          <w:bCs w:val="0"/>
          <w:color w:val="0000FF"/>
          <w:sz w:val="20"/>
          <w:szCs w:val="20"/>
          <w:lang w:val="en-GB"/>
        </w:rPr>
        <w:t>Article 3.5 Examination opportunities</w:t>
      </w:r>
      <w:bookmarkEnd w:id="68"/>
      <w:bookmarkEnd w:id="69"/>
      <w:bookmarkEnd w:id="70"/>
      <w:r>
        <w:rPr>
          <w:rFonts w:asciiTheme="minorHAnsi" w:hAnsiTheme="minorHAnsi" w:cs="Arial"/>
          <w:b w:val="0"/>
          <w:bCs w:val="0"/>
          <w:color w:val="0000FF"/>
          <w:sz w:val="20"/>
          <w:szCs w:val="20"/>
          <w:lang w:val="en-GB"/>
        </w:rPr>
        <w:t xml:space="preserve"> </w:t>
      </w:r>
    </w:p>
    <w:tbl>
      <w:tblPr>
        <w:tblStyle w:val="TableGrid"/>
        <w:tblW w:w="9084" w:type="dxa"/>
        <w:tblInd w:w="108" w:type="dxa"/>
        <w:tblLayout w:type="fixed"/>
        <w:tblLook w:val="04A0" w:firstRow="1" w:lastRow="0" w:firstColumn="1" w:lastColumn="0" w:noHBand="0" w:noVBand="1"/>
      </w:tblPr>
      <w:tblGrid>
        <w:gridCol w:w="7692"/>
        <w:gridCol w:w="1392"/>
      </w:tblGrid>
      <w:tr w:rsidR="007C00F9" w:rsidRPr="00CD5D2D" w14:paraId="0B432606" w14:textId="77777777" w:rsidTr="00463499">
        <w:trPr>
          <w:trHeight w:val="1395"/>
        </w:trPr>
        <w:tc>
          <w:tcPr>
            <w:tcW w:w="7692" w:type="dxa"/>
            <w:shd w:val="clear" w:color="auto" w:fill="auto"/>
          </w:tcPr>
          <w:p w14:paraId="3C0602C2" w14:textId="77777777" w:rsidR="00DB33F6" w:rsidRPr="00772C16" w:rsidRDefault="00352614" w:rsidP="00A879CE">
            <w:pPr>
              <w:pStyle w:val="ListParagraph"/>
              <w:numPr>
                <w:ilvl w:val="0"/>
                <w:numId w:val="14"/>
              </w:numPr>
              <w:autoSpaceDE w:val="0"/>
              <w:autoSpaceDN w:val="0"/>
              <w:spacing w:line="276" w:lineRule="auto"/>
              <w:ind w:left="318" w:hanging="284"/>
              <w:rPr>
                <w:rFonts w:cs="Arial"/>
                <w:sz w:val="20"/>
                <w:szCs w:val="20"/>
                <w:lang w:val="en-US"/>
              </w:rPr>
            </w:pPr>
            <w:r>
              <w:rPr>
                <w:rFonts w:cs="Arial"/>
                <w:sz w:val="20"/>
                <w:szCs w:val="20"/>
                <w:lang w:val="en-GB"/>
              </w:rPr>
              <w:t>a. Per academic year, two opportunities to take examinations will be offered for each unit of education.</w:t>
            </w:r>
          </w:p>
          <w:p w14:paraId="4DA4A75D" w14:textId="0E78A0AD" w:rsidR="006D49AF" w:rsidRPr="00772C16" w:rsidRDefault="00352614" w:rsidP="00FD4850">
            <w:pPr>
              <w:pStyle w:val="ListParagraph"/>
              <w:autoSpaceDE w:val="0"/>
              <w:autoSpaceDN w:val="0"/>
              <w:spacing w:line="276" w:lineRule="auto"/>
              <w:ind w:left="318"/>
              <w:rPr>
                <w:rFonts w:cs="Arial"/>
                <w:sz w:val="20"/>
                <w:szCs w:val="20"/>
                <w:lang w:val="en-US"/>
              </w:rPr>
            </w:pPr>
            <w:r>
              <w:rPr>
                <w:rFonts w:cs="Arial"/>
                <w:sz w:val="20"/>
                <w:szCs w:val="20"/>
                <w:lang w:val="en-GB"/>
              </w:rPr>
              <w:t>b. By way of exception to a., the options for retaking practical exercises, work placements and theses are detailed in the relevant work placement manual, course manual or teaching regulations.</w:t>
            </w:r>
          </w:p>
        </w:tc>
        <w:tc>
          <w:tcPr>
            <w:tcW w:w="1392" w:type="dxa"/>
          </w:tcPr>
          <w:p w14:paraId="40B5814A" w14:textId="77777777" w:rsidR="00A02D3E" w:rsidRPr="00772C16" w:rsidRDefault="00352614" w:rsidP="002F2E3E">
            <w:pPr>
              <w:autoSpaceDE w:val="0"/>
              <w:autoSpaceDN w:val="0"/>
              <w:spacing w:line="276" w:lineRule="auto"/>
              <w:rPr>
                <w:rFonts w:cs="Arial"/>
                <w:sz w:val="16"/>
                <w:szCs w:val="16"/>
                <w:lang w:val="en-US"/>
              </w:rPr>
            </w:pPr>
            <w:r>
              <w:rPr>
                <w:rFonts w:cs="Arial"/>
                <w:sz w:val="16"/>
                <w:szCs w:val="16"/>
                <w:lang w:val="en-GB"/>
              </w:rPr>
              <w:t xml:space="preserve">Ordinance CvB, </w:t>
            </w:r>
          </w:p>
          <w:p w14:paraId="0E2DB9F2" w14:textId="2D38AB23" w:rsidR="00887697" w:rsidRPr="00772C16" w:rsidRDefault="00352614" w:rsidP="002F2E3E">
            <w:pPr>
              <w:autoSpaceDE w:val="0"/>
              <w:autoSpaceDN w:val="0"/>
              <w:spacing w:line="276" w:lineRule="auto"/>
              <w:rPr>
                <w:rFonts w:cs="Arial"/>
                <w:sz w:val="16"/>
                <w:szCs w:val="16"/>
                <w:lang w:val="en-US"/>
              </w:rPr>
            </w:pPr>
            <w:r>
              <w:rPr>
                <w:rFonts w:cs="Arial"/>
                <w:sz w:val="16"/>
                <w:szCs w:val="16"/>
                <w:lang w:val="en-GB"/>
              </w:rPr>
              <w:t>see Appendix III</w:t>
            </w:r>
          </w:p>
        </w:tc>
      </w:tr>
      <w:tr w:rsidR="00167A7F" w:rsidRPr="00CD5D2D" w14:paraId="442045F9" w14:textId="77777777" w:rsidTr="00463499">
        <w:trPr>
          <w:trHeight w:val="557"/>
        </w:trPr>
        <w:tc>
          <w:tcPr>
            <w:tcW w:w="7692" w:type="dxa"/>
            <w:shd w:val="clear" w:color="auto" w:fill="auto"/>
          </w:tcPr>
          <w:p w14:paraId="2A1674FF" w14:textId="77777777" w:rsidR="00167A7F" w:rsidRPr="00772C16" w:rsidRDefault="00167A7F" w:rsidP="00A879CE">
            <w:pPr>
              <w:pStyle w:val="ListParagraph"/>
              <w:numPr>
                <w:ilvl w:val="0"/>
                <w:numId w:val="14"/>
              </w:numPr>
              <w:autoSpaceDE w:val="0"/>
              <w:autoSpaceDN w:val="0"/>
              <w:spacing w:line="276" w:lineRule="auto"/>
              <w:ind w:left="318" w:hanging="284"/>
              <w:rPr>
                <w:rFonts w:cs="Arial"/>
                <w:sz w:val="20"/>
                <w:szCs w:val="20"/>
                <w:lang w:val="en-US"/>
              </w:rPr>
            </w:pPr>
            <w:r>
              <w:rPr>
                <w:rFonts w:cs="Arial"/>
                <w:sz w:val="20"/>
                <w:szCs w:val="20"/>
                <w:lang w:val="en-GB"/>
              </w:rPr>
              <w:t>The most recent mark will apply in the event of a resit. A resit is allowed for both passed and failed units of education.</w:t>
            </w:r>
          </w:p>
        </w:tc>
        <w:tc>
          <w:tcPr>
            <w:tcW w:w="1392" w:type="dxa"/>
          </w:tcPr>
          <w:p w14:paraId="3A9312AF" w14:textId="77777777" w:rsidR="00A02D3E" w:rsidRPr="00772C16" w:rsidRDefault="00CC487F" w:rsidP="002F2E3E">
            <w:pPr>
              <w:autoSpaceDE w:val="0"/>
              <w:autoSpaceDN w:val="0"/>
              <w:spacing w:line="276" w:lineRule="auto"/>
              <w:rPr>
                <w:rFonts w:cs="Arial"/>
                <w:sz w:val="16"/>
                <w:szCs w:val="16"/>
                <w:lang w:val="en-US"/>
              </w:rPr>
            </w:pPr>
            <w:r>
              <w:rPr>
                <w:rFonts w:cs="Arial"/>
                <w:sz w:val="16"/>
                <w:szCs w:val="16"/>
                <w:lang w:val="en-GB"/>
              </w:rPr>
              <w:t xml:space="preserve">Ordinance CvB, </w:t>
            </w:r>
          </w:p>
          <w:p w14:paraId="37409852" w14:textId="0C8959B1" w:rsidR="00167A7F" w:rsidRPr="00772C16" w:rsidRDefault="00CC487F" w:rsidP="002F2E3E">
            <w:pPr>
              <w:autoSpaceDE w:val="0"/>
              <w:autoSpaceDN w:val="0"/>
              <w:spacing w:line="276" w:lineRule="auto"/>
              <w:rPr>
                <w:rFonts w:cs="Arial"/>
                <w:sz w:val="16"/>
                <w:szCs w:val="16"/>
                <w:lang w:val="en-US"/>
              </w:rPr>
            </w:pPr>
            <w:r>
              <w:rPr>
                <w:rFonts w:cs="Arial"/>
                <w:sz w:val="16"/>
                <w:szCs w:val="16"/>
                <w:lang w:val="en-GB"/>
              </w:rPr>
              <w:t>see Appendix III</w:t>
            </w:r>
          </w:p>
        </w:tc>
      </w:tr>
      <w:tr w:rsidR="007C00F9" w:rsidRPr="00EF75E6" w14:paraId="24A9C280" w14:textId="77777777" w:rsidTr="00463499">
        <w:trPr>
          <w:trHeight w:val="668"/>
        </w:trPr>
        <w:tc>
          <w:tcPr>
            <w:tcW w:w="7692" w:type="dxa"/>
            <w:tcBorders>
              <w:bottom w:val="single" w:sz="4" w:space="0" w:color="auto"/>
            </w:tcBorders>
          </w:tcPr>
          <w:p w14:paraId="2529468A" w14:textId="3494EF03" w:rsidR="007C00F9" w:rsidRPr="00DA1979" w:rsidRDefault="007C00F9" w:rsidP="00A879CE">
            <w:pPr>
              <w:pStyle w:val="ListParagraph"/>
              <w:numPr>
                <w:ilvl w:val="0"/>
                <w:numId w:val="14"/>
              </w:numPr>
              <w:autoSpaceDE w:val="0"/>
              <w:autoSpaceDN w:val="0"/>
              <w:spacing w:line="276" w:lineRule="auto"/>
              <w:ind w:left="318" w:hanging="284"/>
              <w:rPr>
                <w:rFonts w:cs="Arial"/>
                <w:sz w:val="20"/>
                <w:szCs w:val="20"/>
                <w:lang w:val="en-GB"/>
              </w:rPr>
            </w:pPr>
            <w:r>
              <w:rPr>
                <w:rFonts w:cs="Arial"/>
                <w:sz w:val="20"/>
                <w:szCs w:val="20"/>
                <w:lang w:val="en-GB"/>
              </w:rPr>
              <w:t>The resit for an</w:t>
            </w:r>
            <w:r w:rsidR="00DA1979">
              <w:rPr>
                <w:rFonts w:cs="Arial"/>
                <w:sz w:val="20"/>
                <w:szCs w:val="20"/>
                <w:lang w:val="en-GB"/>
              </w:rPr>
              <w:t xml:space="preserve"> </w:t>
            </w:r>
            <w:r w:rsidR="00DA1979" w:rsidRPr="00DA1979">
              <w:rPr>
                <w:rFonts w:cs="Arial"/>
                <w:strike/>
                <w:color w:val="FF0000"/>
                <w:sz w:val="20"/>
                <w:szCs w:val="20"/>
                <w:lang w:val="en-GB"/>
              </w:rPr>
              <w:t>[partial]</w:t>
            </w:r>
            <w:r w:rsidRPr="00DA1979">
              <w:rPr>
                <w:rFonts w:cs="Arial"/>
                <w:strike/>
                <w:color w:val="FF0000"/>
                <w:sz w:val="20"/>
                <w:szCs w:val="20"/>
                <w:lang w:val="en-GB"/>
              </w:rPr>
              <w:t xml:space="preserve"> </w:t>
            </w:r>
            <w:r>
              <w:rPr>
                <w:rFonts w:cs="Arial"/>
                <w:sz w:val="20"/>
                <w:szCs w:val="20"/>
                <w:lang w:val="en-GB"/>
              </w:rPr>
              <w:t xml:space="preserve">examination may not take place within ten working days of the announcement of the results for the original </w:t>
            </w:r>
            <w:r w:rsidR="00610167" w:rsidRPr="00DA1979">
              <w:rPr>
                <w:rFonts w:cs="Arial"/>
                <w:strike/>
                <w:color w:val="FF0000"/>
                <w:sz w:val="20"/>
                <w:szCs w:val="20"/>
                <w:lang w:val="en-GB"/>
              </w:rPr>
              <w:t>[partial]</w:t>
            </w:r>
            <w:r w:rsidR="00610167">
              <w:rPr>
                <w:rFonts w:cs="Arial"/>
                <w:strike/>
                <w:color w:val="FF0000"/>
                <w:sz w:val="20"/>
                <w:szCs w:val="20"/>
                <w:lang w:val="en-GB"/>
              </w:rPr>
              <w:t xml:space="preserve"> </w:t>
            </w:r>
            <w:r>
              <w:rPr>
                <w:rFonts w:cs="Arial"/>
                <w:sz w:val="20"/>
                <w:szCs w:val="20"/>
                <w:lang w:val="en-GB"/>
              </w:rPr>
              <w:t xml:space="preserve">examination. </w:t>
            </w:r>
            <w:r>
              <w:rPr>
                <w:rFonts w:cs="Arial"/>
                <w:color w:val="FF0000"/>
                <w:sz w:val="20"/>
                <w:szCs w:val="20"/>
                <w:lang w:val="en-GB"/>
              </w:rPr>
              <w:t>Exceptions are only possible in period 6.</w:t>
            </w:r>
          </w:p>
        </w:tc>
        <w:tc>
          <w:tcPr>
            <w:tcW w:w="1392" w:type="dxa"/>
          </w:tcPr>
          <w:p w14:paraId="3B83D0E2" w14:textId="77777777" w:rsidR="00F31895" w:rsidRPr="00EF75E6" w:rsidRDefault="00F31895" w:rsidP="002F2E3E">
            <w:pPr>
              <w:autoSpaceDE w:val="0"/>
              <w:autoSpaceDN w:val="0"/>
              <w:spacing w:line="276" w:lineRule="auto"/>
              <w:rPr>
                <w:rFonts w:cs="Arial"/>
                <w:sz w:val="16"/>
                <w:szCs w:val="16"/>
              </w:rPr>
            </w:pPr>
            <w:r>
              <w:rPr>
                <w:rFonts w:cs="Arial"/>
                <w:sz w:val="16"/>
                <w:szCs w:val="16"/>
                <w:lang w:val="en-GB"/>
              </w:rPr>
              <w:t>Advice OLC;</w:t>
            </w:r>
          </w:p>
          <w:p w14:paraId="4AF14325" w14:textId="77777777" w:rsidR="007C00F9" w:rsidRPr="00EF75E6" w:rsidRDefault="00F31895" w:rsidP="002F2E3E">
            <w:pPr>
              <w:autoSpaceDE w:val="0"/>
              <w:autoSpaceDN w:val="0"/>
              <w:spacing w:line="276" w:lineRule="auto"/>
              <w:rPr>
                <w:rFonts w:cs="Arial"/>
                <w:sz w:val="16"/>
                <w:szCs w:val="16"/>
              </w:rPr>
            </w:pPr>
            <w:r>
              <w:rPr>
                <w:rFonts w:cs="Arial"/>
                <w:sz w:val="16"/>
                <w:szCs w:val="16"/>
                <w:lang w:val="en-GB"/>
              </w:rPr>
              <w:t>approval FGV (7.13 j)</w:t>
            </w:r>
          </w:p>
        </w:tc>
      </w:tr>
      <w:tr w:rsidR="007C00F9" w:rsidRPr="00CD5D2D" w14:paraId="3F0EC7CD" w14:textId="77777777" w:rsidTr="00463499">
        <w:trPr>
          <w:trHeight w:val="1113"/>
        </w:trPr>
        <w:tc>
          <w:tcPr>
            <w:tcW w:w="7692" w:type="dxa"/>
            <w:shd w:val="clear" w:color="auto" w:fill="auto"/>
          </w:tcPr>
          <w:p w14:paraId="1F977D19" w14:textId="77777777" w:rsidR="00EA1AE5" w:rsidRPr="00772C16" w:rsidRDefault="007C00F9" w:rsidP="00A879CE">
            <w:pPr>
              <w:pStyle w:val="ListParagraph"/>
              <w:numPr>
                <w:ilvl w:val="0"/>
                <w:numId w:val="14"/>
              </w:numPr>
              <w:spacing w:line="276" w:lineRule="auto"/>
              <w:ind w:left="318" w:hanging="284"/>
              <w:rPr>
                <w:i/>
                <w:iCs/>
                <w:lang w:val="en-US"/>
              </w:rPr>
            </w:pPr>
            <w:r>
              <w:rPr>
                <w:rFonts w:cs="Arial"/>
                <w:sz w:val="20"/>
                <w:szCs w:val="20"/>
                <w:lang w:val="en-GB"/>
              </w:rPr>
              <w:t xml:space="preserve">The Examination Board may allow a student an extra opportunity to sit an examination if that student: </w:t>
            </w:r>
          </w:p>
          <w:p w14:paraId="11A6DE55" w14:textId="77777777" w:rsidR="00BE710F" w:rsidRPr="00772C16" w:rsidRDefault="00BE710F" w:rsidP="00A879CE">
            <w:pPr>
              <w:pStyle w:val="ListParagraph"/>
              <w:numPr>
                <w:ilvl w:val="0"/>
                <w:numId w:val="16"/>
              </w:numPr>
              <w:spacing w:line="276" w:lineRule="auto"/>
              <w:rPr>
                <w:rFonts w:cs="Arial"/>
                <w:sz w:val="20"/>
                <w:szCs w:val="20"/>
                <w:lang w:val="en-US"/>
              </w:rPr>
            </w:pPr>
            <w:r>
              <w:rPr>
                <w:rFonts w:cs="Arial"/>
                <w:sz w:val="20"/>
                <w:szCs w:val="20"/>
                <w:lang w:val="en-GB"/>
              </w:rPr>
              <w:t>lacks only those credits to qualify for their degree; and</w:t>
            </w:r>
          </w:p>
          <w:p w14:paraId="49AC29D6" w14:textId="77777777" w:rsidR="00BE710F" w:rsidRPr="00772C16" w:rsidRDefault="00BE710F" w:rsidP="00A879CE">
            <w:pPr>
              <w:pStyle w:val="ListParagraph"/>
              <w:numPr>
                <w:ilvl w:val="0"/>
                <w:numId w:val="16"/>
              </w:numPr>
              <w:spacing w:line="276" w:lineRule="auto"/>
              <w:rPr>
                <w:rFonts w:cs="Arial"/>
                <w:sz w:val="20"/>
                <w:szCs w:val="20"/>
                <w:lang w:val="en-US"/>
              </w:rPr>
            </w:pPr>
            <w:r>
              <w:rPr>
                <w:rFonts w:cs="Arial"/>
                <w:sz w:val="20"/>
                <w:szCs w:val="20"/>
                <w:lang w:val="en-GB"/>
              </w:rPr>
              <w:t>has failed the examination during all the previously offered attempts unless participation in an examination was not possible for compelling reasons.</w:t>
            </w:r>
          </w:p>
          <w:p w14:paraId="6CCDD11A" w14:textId="77777777" w:rsidR="007C00F9" w:rsidRPr="00772C16" w:rsidRDefault="00BE710F" w:rsidP="00A1784A">
            <w:pPr>
              <w:pStyle w:val="ListParagraph"/>
              <w:spacing w:line="276" w:lineRule="auto"/>
              <w:ind w:left="318"/>
              <w:rPr>
                <w:i/>
                <w:iCs/>
                <w:lang w:val="en-US"/>
              </w:rPr>
            </w:pPr>
            <w:r>
              <w:rPr>
                <w:rFonts w:cs="Arial"/>
                <w:sz w:val="20"/>
                <w:szCs w:val="20"/>
                <w:lang w:val="en-GB"/>
              </w:rPr>
              <w:t xml:space="preserve">The extra opportunity can only be offered if it concerns a written examination, a paper or a take home examination. This provision excludes the practical exercises and the Bachelor’s thesis. Requests for an additional examination opportunity must be submitted to the Examination Board no later than [1 July]. If necessary, the method of examination may deviate from the provisions in the study guide. </w:t>
            </w:r>
          </w:p>
        </w:tc>
        <w:tc>
          <w:tcPr>
            <w:tcW w:w="1392" w:type="dxa"/>
          </w:tcPr>
          <w:p w14:paraId="2EDBD4E6" w14:textId="77777777" w:rsidR="00A02D3E" w:rsidRPr="00772C16" w:rsidRDefault="00CC487F" w:rsidP="002F2E3E">
            <w:pPr>
              <w:spacing w:line="276" w:lineRule="auto"/>
              <w:rPr>
                <w:rFonts w:cs="Arial"/>
                <w:sz w:val="16"/>
                <w:szCs w:val="16"/>
                <w:lang w:val="en-US"/>
              </w:rPr>
            </w:pPr>
            <w:r>
              <w:rPr>
                <w:rFonts w:cs="Arial"/>
                <w:sz w:val="16"/>
                <w:szCs w:val="16"/>
                <w:lang w:val="en-GB"/>
              </w:rPr>
              <w:t xml:space="preserve">Ordinance CvB, </w:t>
            </w:r>
          </w:p>
          <w:p w14:paraId="4283382C" w14:textId="734C18DB" w:rsidR="007C00F9" w:rsidRPr="00772C16" w:rsidRDefault="00CC487F" w:rsidP="002F2E3E">
            <w:pPr>
              <w:spacing w:line="276" w:lineRule="auto"/>
              <w:rPr>
                <w:rFonts w:cs="Arial"/>
                <w:sz w:val="16"/>
                <w:szCs w:val="16"/>
                <w:lang w:val="en-US"/>
              </w:rPr>
            </w:pPr>
            <w:r>
              <w:rPr>
                <w:rFonts w:cs="Arial"/>
                <w:sz w:val="16"/>
                <w:szCs w:val="16"/>
                <w:lang w:val="en-GB"/>
              </w:rPr>
              <w:t>see Appendix III</w:t>
            </w:r>
          </w:p>
        </w:tc>
      </w:tr>
      <w:tr w:rsidR="008B679A" w:rsidRPr="00CD5D2D" w14:paraId="03008F40" w14:textId="77777777" w:rsidTr="00463499">
        <w:trPr>
          <w:trHeight w:val="1113"/>
        </w:trPr>
        <w:tc>
          <w:tcPr>
            <w:tcW w:w="7692" w:type="dxa"/>
          </w:tcPr>
          <w:p w14:paraId="3513D8D1" w14:textId="3407A12E" w:rsidR="008B679A" w:rsidRPr="00772C16" w:rsidRDefault="008B679A" w:rsidP="008B679A">
            <w:pPr>
              <w:pStyle w:val="ListParagraph"/>
              <w:numPr>
                <w:ilvl w:val="0"/>
                <w:numId w:val="14"/>
              </w:numPr>
              <w:spacing w:line="276" w:lineRule="auto"/>
              <w:ind w:left="318" w:hanging="284"/>
              <w:rPr>
                <w:rFonts w:eastAsia="Times New Roman" w:cs="Arial"/>
                <w:color w:val="000000"/>
                <w:sz w:val="20"/>
                <w:szCs w:val="20"/>
                <w:lang w:val="en-US"/>
              </w:rPr>
            </w:pPr>
            <w:r>
              <w:rPr>
                <w:rFonts w:cs="Arial"/>
                <w:sz w:val="20"/>
                <w:szCs w:val="20"/>
                <w:lang w:val="en-GB"/>
              </w:rPr>
              <w:t>If a unit of education is no longer offered,</w:t>
            </w:r>
            <w:r>
              <w:rPr>
                <w:rFonts w:cs="Arial"/>
                <w:color w:val="FF0000"/>
                <w:sz w:val="20"/>
                <w:szCs w:val="20"/>
                <w:lang w:val="en-GB"/>
              </w:rPr>
              <w:t xml:space="preserve"> </w:t>
            </w:r>
            <w:r>
              <w:rPr>
                <w:rFonts w:cs="Arial"/>
                <w:sz w:val="20"/>
                <w:szCs w:val="20"/>
                <w:lang w:val="en-GB"/>
              </w:rPr>
              <w:t xml:space="preserve">at least one additional opportunity will subsequently be provided to sit the examination(s) or parts thereof and a transitional arrangement will be included in Section B. </w:t>
            </w:r>
          </w:p>
        </w:tc>
        <w:tc>
          <w:tcPr>
            <w:tcW w:w="1392" w:type="dxa"/>
          </w:tcPr>
          <w:p w14:paraId="55719F7E" w14:textId="77777777" w:rsidR="008B679A" w:rsidRPr="00772C16" w:rsidRDefault="008B679A" w:rsidP="008B679A">
            <w:pPr>
              <w:autoSpaceDE w:val="0"/>
              <w:autoSpaceDN w:val="0"/>
              <w:spacing w:line="276" w:lineRule="auto"/>
              <w:rPr>
                <w:rFonts w:eastAsia="Times New Roman" w:cs="Arial"/>
                <w:sz w:val="16"/>
                <w:szCs w:val="16"/>
                <w:lang w:val="en-US"/>
              </w:rPr>
            </w:pPr>
            <w:r>
              <w:rPr>
                <w:rFonts w:eastAsia="Times New Roman" w:cs="Arial"/>
                <w:sz w:val="16"/>
                <w:szCs w:val="16"/>
                <w:lang w:val="en-GB"/>
              </w:rPr>
              <w:t>Advice OLC, approval FGV (7.13 j)</w:t>
            </w:r>
          </w:p>
        </w:tc>
      </w:tr>
    </w:tbl>
    <w:p w14:paraId="478441FF" w14:textId="77777777" w:rsidR="00692650" w:rsidRPr="00772C16" w:rsidRDefault="00692650" w:rsidP="002F2E3E">
      <w:pPr>
        <w:spacing w:line="276" w:lineRule="auto"/>
        <w:rPr>
          <w:rFonts w:cs="Arial"/>
          <w:color w:val="0000FF"/>
          <w:sz w:val="20"/>
          <w:szCs w:val="20"/>
          <w:lang w:val="en-US"/>
        </w:rPr>
      </w:pPr>
    </w:p>
    <w:p w14:paraId="37E4B2E0" w14:textId="77777777" w:rsidR="00692650" w:rsidRPr="00EF75E6" w:rsidRDefault="00791DC3" w:rsidP="002F2E3E">
      <w:pPr>
        <w:pStyle w:val="Heading2"/>
        <w:spacing w:before="0" w:line="276" w:lineRule="auto"/>
        <w:rPr>
          <w:rFonts w:asciiTheme="minorHAnsi" w:hAnsiTheme="minorHAnsi" w:cs="Arial"/>
          <w:b w:val="0"/>
          <w:color w:val="0000FF"/>
          <w:sz w:val="20"/>
          <w:szCs w:val="20"/>
        </w:rPr>
      </w:pPr>
      <w:bookmarkStart w:id="71" w:name="_Toc422124467"/>
      <w:bookmarkStart w:id="72" w:name="_Toc422070355"/>
      <w:bookmarkStart w:id="73" w:name="_Toc139970961"/>
      <w:r>
        <w:rPr>
          <w:rFonts w:asciiTheme="minorHAnsi" w:hAnsiTheme="minorHAnsi" w:cs="Arial"/>
          <w:b w:val="0"/>
          <w:bCs w:val="0"/>
          <w:color w:val="0000FF"/>
          <w:sz w:val="20"/>
          <w:szCs w:val="20"/>
          <w:lang w:val="en-GB"/>
        </w:rPr>
        <w:t>Article 3.6 Marks</w:t>
      </w:r>
      <w:bookmarkEnd w:id="71"/>
      <w:bookmarkEnd w:id="72"/>
      <w:bookmarkEnd w:id="73"/>
      <w:r>
        <w:rPr>
          <w:rFonts w:asciiTheme="minorHAnsi" w:hAnsiTheme="minorHAnsi" w:cs="Arial"/>
          <w:b w:val="0"/>
          <w:bCs w:val="0"/>
          <w:color w:val="0000FF"/>
          <w:sz w:val="20"/>
          <w:szCs w:val="20"/>
          <w:lang w:val="en-GB"/>
        </w:rPr>
        <w:t xml:space="preserve"> </w:t>
      </w:r>
    </w:p>
    <w:tbl>
      <w:tblPr>
        <w:tblStyle w:val="TableGrid"/>
        <w:tblW w:w="9064" w:type="dxa"/>
        <w:tblInd w:w="108" w:type="dxa"/>
        <w:tblLook w:val="04A0" w:firstRow="1" w:lastRow="0" w:firstColumn="1" w:lastColumn="0" w:noHBand="0" w:noVBand="1"/>
      </w:tblPr>
      <w:tblGrid>
        <w:gridCol w:w="7727"/>
        <w:gridCol w:w="1337"/>
      </w:tblGrid>
      <w:tr w:rsidR="007C00F9" w:rsidRPr="00CD5D2D" w14:paraId="71D2C61D" w14:textId="77777777" w:rsidTr="00463499">
        <w:trPr>
          <w:trHeight w:val="574"/>
        </w:trPr>
        <w:tc>
          <w:tcPr>
            <w:tcW w:w="7727" w:type="dxa"/>
            <w:shd w:val="clear" w:color="auto" w:fill="auto"/>
          </w:tcPr>
          <w:p w14:paraId="5BAF00AF" w14:textId="46F063DF" w:rsidR="007C00F9" w:rsidRPr="00772C16" w:rsidRDefault="00CF706E" w:rsidP="00A40745">
            <w:pPr>
              <w:pStyle w:val="ListParagraph"/>
              <w:numPr>
                <w:ilvl w:val="0"/>
                <w:numId w:val="15"/>
              </w:numPr>
              <w:shd w:val="clear" w:color="auto" w:fill="FFFFFF" w:themeFill="background1"/>
              <w:spacing w:line="276" w:lineRule="auto"/>
              <w:ind w:left="318" w:hanging="284"/>
              <w:rPr>
                <w:rFonts w:cs="Arial"/>
                <w:sz w:val="20"/>
                <w:szCs w:val="20"/>
                <w:lang w:val="en-US"/>
              </w:rPr>
            </w:pPr>
            <w:r w:rsidRPr="00CF706E">
              <w:rPr>
                <w:rFonts w:cs="Arial"/>
                <w:strike/>
                <w:color w:val="FF0000"/>
                <w:sz w:val="20"/>
                <w:szCs w:val="20"/>
                <w:lang w:val="en-GB"/>
              </w:rPr>
              <w:t>[Partial marks]</w:t>
            </w:r>
            <w:r>
              <w:rPr>
                <w:rFonts w:cs="Arial"/>
                <w:sz w:val="20"/>
                <w:szCs w:val="20"/>
                <w:lang w:val="en-GB"/>
              </w:rPr>
              <w:t xml:space="preserve"> </w:t>
            </w:r>
            <w:r w:rsidR="00700B0F">
              <w:rPr>
                <w:rFonts w:cs="Arial"/>
                <w:sz w:val="20"/>
                <w:szCs w:val="20"/>
                <w:lang w:val="en-GB"/>
              </w:rPr>
              <w:t>G</w:t>
            </w:r>
            <w:r w:rsidR="00A40745">
              <w:rPr>
                <w:rFonts w:cs="Arial"/>
                <w:sz w:val="20"/>
                <w:szCs w:val="20"/>
                <w:lang w:val="en-GB"/>
              </w:rPr>
              <w:t xml:space="preserve">rades are given on a scale from 1 to 10 with no more than one figure after the decimal point. </w:t>
            </w:r>
          </w:p>
        </w:tc>
        <w:tc>
          <w:tcPr>
            <w:tcW w:w="1337" w:type="dxa"/>
          </w:tcPr>
          <w:p w14:paraId="63BA1416" w14:textId="77777777" w:rsidR="00A02D3E" w:rsidRPr="00772C16" w:rsidRDefault="00CC487F" w:rsidP="002F2E3E">
            <w:pPr>
              <w:shd w:val="clear" w:color="auto" w:fill="FFFFFF" w:themeFill="background1"/>
              <w:spacing w:line="276" w:lineRule="auto"/>
              <w:rPr>
                <w:rFonts w:cs="Arial"/>
                <w:color w:val="000000"/>
                <w:sz w:val="16"/>
                <w:szCs w:val="16"/>
                <w:lang w:val="en-US"/>
              </w:rPr>
            </w:pPr>
            <w:r>
              <w:rPr>
                <w:rFonts w:cs="Arial"/>
                <w:color w:val="000000"/>
                <w:sz w:val="16"/>
                <w:szCs w:val="16"/>
                <w:lang w:val="en-GB"/>
              </w:rPr>
              <w:t xml:space="preserve">Ordinance CvB, </w:t>
            </w:r>
          </w:p>
          <w:p w14:paraId="74A17A03" w14:textId="615AB178" w:rsidR="007C00F9" w:rsidRPr="00772C16" w:rsidRDefault="00CC487F" w:rsidP="002F2E3E">
            <w:pPr>
              <w:shd w:val="clear" w:color="auto" w:fill="FFFFFF" w:themeFill="background1"/>
              <w:spacing w:line="276" w:lineRule="auto"/>
              <w:rPr>
                <w:rFonts w:cs="Arial"/>
                <w:color w:val="000000"/>
                <w:sz w:val="16"/>
                <w:szCs w:val="16"/>
                <w:lang w:val="en-US"/>
              </w:rPr>
            </w:pPr>
            <w:r>
              <w:rPr>
                <w:rFonts w:cs="Arial"/>
                <w:color w:val="000000"/>
                <w:sz w:val="16"/>
                <w:szCs w:val="16"/>
                <w:lang w:val="en-GB"/>
              </w:rPr>
              <w:t>see Appendix III</w:t>
            </w:r>
          </w:p>
        </w:tc>
      </w:tr>
      <w:tr w:rsidR="007C00F9" w:rsidRPr="00CD5D2D" w14:paraId="6F70D948" w14:textId="77777777" w:rsidTr="00463499">
        <w:trPr>
          <w:trHeight w:val="459"/>
        </w:trPr>
        <w:tc>
          <w:tcPr>
            <w:tcW w:w="7727" w:type="dxa"/>
            <w:tcBorders>
              <w:bottom w:val="single" w:sz="4" w:space="0" w:color="auto"/>
            </w:tcBorders>
            <w:shd w:val="clear" w:color="auto" w:fill="auto"/>
          </w:tcPr>
          <w:p w14:paraId="3E073EA5" w14:textId="15656751" w:rsidR="007C00F9" w:rsidRPr="00772C16" w:rsidRDefault="00902401" w:rsidP="00902401">
            <w:pPr>
              <w:pStyle w:val="ListParagraph"/>
              <w:numPr>
                <w:ilvl w:val="0"/>
                <w:numId w:val="15"/>
              </w:numPr>
              <w:shd w:val="clear" w:color="auto" w:fill="FFFFFF" w:themeFill="background1"/>
              <w:spacing w:line="276" w:lineRule="auto"/>
              <w:ind w:left="318" w:hanging="284"/>
              <w:rPr>
                <w:rFonts w:cs="Arial"/>
                <w:sz w:val="20"/>
                <w:szCs w:val="20"/>
                <w:lang w:val="en-US"/>
              </w:rPr>
            </w:pPr>
            <w:r>
              <w:rPr>
                <w:rFonts w:cs="Arial"/>
                <w:sz w:val="20"/>
                <w:szCs w:val="20"/>
                <w:lang w:val="en-GB"/>
              </w:rPr>
              <w:t>A final mark between 5 and 6 will be rounded to the nearest whole number: final marks below 5.50, rounded down; final marks of 5.50 or higher, rounded up. All other final marks will be expressed in whole or half marks.</w:t>
            </w:r>
          </w:p>
        </w:tc>
        <w:tc>
          <w:tcPr>
            <w:tcW w:w="1337" w:type="dxa"/>
          </w:tcPr>
          <w:p w14:paraId="36FB2060" w14:textId="77777777" w:rsidR="00A02D3E" w:rsidRPr="00772C16" w:rsidRDefault="00CC487F" w:rsidP="002F2E3E">
            <w:pPr>
              <w:shd w:val="clear" w:color="auto" w:fill="FFFFFF" w:themeFill="background1"/>
              <w:spacing w:line="276" w:lineRule="auto"/>
              <w:rPr>
                <w:rFonts w:cs="Arial"/>
                <w:color w:val="000000"/>
                <w:sz w:val="16"/>
                <w:szCs w:val="16"/>
                <w:lang w:val="en-US"/>
              </w:rPr>
            </w:pPr>
            <w:r>
              <w:rPr>
                <w:rFonts w:cs="Arial"/>
                <w:color w:val="000000"/>
                <w:sz w:val="16"/>
                <w:szCs w:val="16"/>
                <w:lang w:val="en-GB"/>
              </w:rPr>
              <w:t xml:space="preserve">Ordinance CvB, </w:t>
            </w:r>
          </w:p>
          <w:p w14:paraId="5B15D3F2" w14:textId="7E9F992C" w:rsidR="007C00F9" w:rsidRPr="00772C16" w:rsidRDefault="00CC487F" w:rsidP="002F2E3E">
            <w:pPr>
              <w:shd w:val="clear" w:color="auto" w:fill="FFFFFF" w:themeFill="background1"/>
              <w:spacing w:line="276" w:lineRule="auto"/>
              <w:rPr>
                <w:rFonts w:cs="Arial"/>
                <w:color w:val="000000"/>
                <w:sz w:val="16"/>
                <w:szCs w:val="16"/>
                <w:u w:val="single"/>
                <w:lang w:val="en-US"/>
              </w:rPr>
            </w:pPr>
            <w:r>
              <w:rPr>
                <w:rFonts w:cs="Arial"/>
                <w:color w:val="000000"/>
                <w:sz w:val="16"/>
                <w:szCs w:val="16"/>
                <w:lang w:val="en-GB"/>
              </w:rPr>
              <w:t>see Appendix III</w:t>
            </w:r>
          </w:p>
        </w:tc>
      </w:tr>
      <w:tr w:rsidR="007C00F9" w:rsidRPr="00CD5D2D" w14:paraId="23551A5F" w14:textId="77777777" w:rsidTr="00463499">
        <w:trPr>
          <w:trHeight w:val="865"/>
        </w:trPr>
        <w:tc>
          <w:tcPr>
            <w:tcW w:w="7727" w:type="dxa"/>
            <w:shd w:val="clear" w:color="auto" w:fill="auto"/>
          </w:tcPr>
          <w:p w14:paraId="574C8E59" w14:textId="413519AD" w:rsidR="008005A3" w:rsidRPr="00772C16" w:rsidRDefault="007C00F9" w:rsidP="00FD4850">
            <w:pPr>
              <w:pStyle w:val="ListParagraph"/>
              <w:numPr>
                <w:ilvl w:val="0"/>
                <w:numId w:val="15"/>
              </w:numPr>
              <w:shd w:val="clear" w:color="auto" w:fill="FFFFFF" w:themeFill="background1"/>
              <w:spacing w:line="276" w:lineRule="auto"/>
              <w:ind w:left="318" w:hanging="284"/>
              <w:rPr>
                <w:rFonts w:cs="Arial"/>
                <w:sz w:val="20"/>
                <w:szCs w:val="20"/>
                <w:lang w:val="en-US"/>
              </w:rPr>
            </w:pPr>
            <w:r>
              <w:rPr>
                <w:rFonts w:cs="Arial"/>
                <w:sz w:val="20"/>
                <w:szCs w:val="20"/>
                <w:lang w:val="en-GB"/>
              </w:rPr>
              <w:t>To pass a given course or unit, a final mark of 6 or higher is required.</w:t>
            </w:r>
          </w:p>
        </w:tc>
        <w:tc>
          <w:tcPr>
            <w:tcW w:w="1337" w:type="dxa"/>
          </w:tcPr>
          <w:p w14:paraId="2EFDDB74" w14:textId="77777777" w:rsidR="00A02D3E" w:rsidRPr="00772C16" w:rsidRDefault="00CC487F" w:rsidP="002F2E3E">
            <w:pPr>
              <w:shd w:val="clear" w:color="auto" w:fill="FFFFFF" w:themeFill="background1"/>
              <w:spacing w:line="276" w:lineRule="auto"/>
              <w:rPr>
                <w:rFonts w:cs="Arial"/>
                <w:color w:val="000000"/>
                <w:sz w:val="16"/>
                <w:szCs w:val="16"/>
                <w:lang w:val="en-US"/>
              </w:rPr>
            </w:pPr>
            <w:r>
              <w:rPr>
                <w:rFonts w:cs="Arial"/>
                <w:color w:val="000000"/>
                <w:sz w:val="16"/>
                <w:szCs w:val="16"/>
                <w:lang w:val="en-GB"/>
              </w:rPr>
              <w:t xml:space="preserve">Ordinance CvB, </w:t>
            </w:r>
          </w:p>
          <w:p w14:paraId="5BD8B2ED" w14:textId="3E45F05C" w:rsidR="007C00F9" w:rsidRPr="00772C16" w:rsidRDefault="00CC487F" w:rsidP="002F2E3E">
            <w:pPr>
              <w:shd w:val="clear" w:color="auto" w:fill="FFFFFF" w:themeFill="background1"/>
              <w:spacing w:line="276" w:lineRule="auto"/>
              <w:rPr>
                <w:rFonts w:cs="Arial"/>
                <w:color w:val="000000"/>
                <w:sz w:val="16"/>
                <w:szCs w:val="16"/>
                <w:lang w:val="en-US"/>
              </w:rPr>
            </w:pPr>
            <w:r>
              <w:rPr>
                <w:rFonts w:cs="Arial"/>
                <w:color w:val="000000"/>
                <w:sz w:val="16"/>
                <w:szCs w:val="16"/>
                <w:lang w:val="en-GB"/>
              </w:rPr>
              <w:t>see Appendix III</w:t>
            </w:r>
          </w:p>
        </w:tc>
      </w:tr>
      <w:tr w:rsidR="007C00F9" w:rsidRPr="00CD5D2D" w14:paraId="03804E90" w14:textId="77777777" w:rsidTr="00463499">
        <w:trPr>
          <w:trHeight w:val="581"/>
        </w:trPr>
        <w:tc>
          <w:tcPr>
            <w:tcW w:w="7727" w:type="dxa"/>
            <w:shd w:val="clear" w:color="auto" w:fill="auto"/>
          </w:tcPr>
          <w:p w14:paraId="12E1740C" w14:textId="759BF230" w:rsidR="007C00F9" w:rsidRPr="00772C16" w:rsidRDefault="007C00F9" w:rsidP="00A879CE">
            <w:pPr>
              <w:pStyle w:val="ListParagraph"/>
              <w:numPr>
                <w:ilvl w:val="0"/>
                <w:numId w:val="15"/>
              </w:numPr>
              <w:spacing w:line="276" w:lineRule="auto"/>
              <w:ind w:left="318" w:hanging="284"/>
              <w:rPr>
                <w:rFonts w:cs="Arial"/>
                <w:sz w:val="20"/>
                <w:szCs w:val="20"/>
                <w:lang w:val="en-US"/>
              </w:rPr>
            </w:pPr>
            <w:r>
              <w:rPr>
                <w:rFonts w:cs="Arial"/>
                <w:sz w:val="20"/>
                <w:szCs w:val="20"/>
                <w:lang w:val="en-GB"/>
              </w:rPr>
              <w:t xml:space="preserve">The Examination Board can allow the use of </w:t>
            </w:r>
            <w:r w:rsidR="00700B0F">
              <w:rPr>
                <w:rFonts w:cs="Arial"/>
                <w:sz w:val="20"/>
                <w:szCs w:val="20"/>
                <w:lang w:val="en-GB"/>
              </w:rPr>
              <w:t>symbols rather than numbers</w:t>
            </w:r>
            <w:r w:rsidR="001E6F30">
              <w:rPr>
                <w:rFonts w:cs="Arial"/>
                <w:sz w:val="20"/>
                <w:szCs w:val="20"/>
                <w:lang w:val="en-GB"/>
              </w:rPr>
              <w:t xml:space="preserve">, </w:t>
            </w:r>
            <w:r w:rsidR="001E6F30" w:rsidRPr="00C476B6">
              <w:rPr>
                <w:strike/>
                <w:color w:val="FF0000"/>
                <w:lang w:val="en-GB"/>
              </w:rPr>
              <w:t>for example: s(atisfactory), g(ood), u(n)s(at)is(factory), etc.</w:t>
            </w:r>
          </w:p>
        </w:tc>
        <w:tc>
          <w:tcPr>
            <w:tcW w:w="1337" w:type="dxa"/>
          </w:tcPr>
          <w:p w14:paraId="6E2DB969" w14:textId="77777777" w:rsidR="00A02D3E" w:rsidRPr="00772C16" w:rsidRDefault="00CC487F" w:rsidP="002F2E3E">
            <w:pPr>
              <w:spacing w:line="276" w:lineRule="auto"/>
              <w:rPr>
                <w:rFonts w:cs="Arial"/>
                <w:color w:val="000000"/>
                <w:sz w:val="16"/>
                <w:szCs w:val="16"/>
                <w:lang w:val="en-US"/>
              </w:rPr>
            </w:pPr>
            <w:r>
              <w:rPr>
                <w:rFonts w:cs="Arial"/>
                <w:color w:val="000000"/>
                <w:sz w:val="16"/>
                <w:szCs w:val="16"/>
                <w:lang w:val="en-GB"/>
              </w:rPr>
              <w:t xml:space="preserve">Ordinance CvB, </w:t>
            </w:r>
          </w:p>
          <w:p w14:paraId="6B2EF52A" w14:textId="7EA527CB" w:rsidR="007C00F9" w:rsidRPr="00772C16" w:rsidRDefault="00CC487F" w:rsidP="002F2E3E">
            <w:pPr>
              <w:spacing w:line="276" w:lineRule="auto"/>
              <w:rPr>
                <w:rFonts w:cs="Arial"/>
                <w:sz w:val="16"/>
                <w:szCs w:val="16"/>
                <w:lang w:val="en-US"/>
              </w:rPr>
            </w:pPr>
            <w:r>
              <w:rPr>
                <w:rFonts w:cs="Arial"/>
                <w:color w:val="000000"/>
                <w:sz w:val="16"/>
                <w:szCs w:val="16"/>
                <w:lang w:val="en-GB"/>
              </w:rPr>
              <w:t>see Appendix III</w:t>
            </w:r>
          </w:p>
        </w:tc>
      </w:tr>
    </w:tbl>
    <w:p w14:paraId="6C5298FE" w14:textId="77777777" w:rsidR="00692650" w:rsidRPr="00772C16" w:rsidRDefault="00692650" w:rsidP="002F2E3E">
      <w:pPr>
        <w:spacing w:line="276" w:lineRule="auto"/>
        <w:rPr>
          <w:rFonts w:cs="Arial"/>
          <w:color w:val="0000FF"/>
          <w:sz w:val="20"/>
          <w:szCs w:val="20"/>
          <w:lang w:val="en-US"/>
        </w:rPr>
      </w:pPr>
    </w:p>
    <w:p w14:paraId="37C42855" w14:textId="77777777" w:rsidR="00692650" w:rsidRPr="00EF75E6" w:rsidRDefault="00692650" w:rsidP="002F2E3E">
      <w:pPr>
        <w:pStyle w:val="Heading2"/>
        <w:spacing w:before="0" w:line="276" w:lineRule="auto"/>
        <w:rPr>
          <w:rFonts w:asciiTheme="minorHAnsi" w:hAnsiTheme="minorHAnsi" w:cs="Arial"/>
          <w:b w:val="0"/>
          <w:color w:val="0000FF"/>
          <w:sz w:val="20"/>
          <w:szCs w:val="20"/>
        </w:rPr>
      </w:pPr>
      <w:bookmarkStart w:id="74" w:name="_Toc422124468"/>
      <w:bookmarkStart w:id="75" w:name="_Toc422070356"/>
      <w:bookmarkStart w:id="76" w:name="_Toc139970962"/>
      <w:r>
        <w:rPr>
          <w:rFonts w:asciiTheme="minorHAnsi" w:hAnsiTheme="minorHAnsi" w:cs="Arial"/>
          <w:b w:val="0"/>
          <w:bCs w:val="0"/>
          <w:color w:val="0000FF"/>
          <w:sz w:val="20"/>
          <w:szCs w:val="20"/>
          <w:lang w:val="en-GB"/>
        </w:rPr>
        <w:t>Article 3.7 Exemption</w:t>
      </w:r>
      <w:bookmarkEnd w:id="74"/>
      <w:bookmarkEnd w:id="75"/>
      <w:bookmarkEnd w:id="76"/>
      <w:r>
        <w:rPr>
          <w:rFonts w:asciiTheme="minorHAnsi" w:hAnsiTheme="minorHAnsi" w:cs="Arial"/>
          <w:b w:val="0"/>
          <w:bCs w:val="0"/>
          <w:color w:val="0000FF"/>
          <w:sz w:val="20"/>
          <w:szCs w:val="20"/>
          <w:lang w:val="en-GB"/>
        </w:rPr>
        <w:t xml:space="preserve"> </w:t>
      </w:r>
    </w:p>
    <w:tbl>
      <w:tblPr>
        <w:tblStyle w:val="TableGrid"/>
        <w:tblW w:w="0" w:type="auto"/>
        <w:tblInd w:w="108" w:type="dxa"/>
        <w:tblLook w:val="04A0" w:firstRow="1" w:lastRow="0" w:firstColumn="1" w:lastColumn="0" w:noHBand="0" w:noVBand="1"/>
      </w:tblPr>
      <w:tblGrid>
        <w:gridCol w:w="7603"/>
        <w:gridCol w:w="1305"/>
      </w:tblGrid>
      <w:tr w:rsidR="00B473DC" w:rsidRPr="00CD5D2D" w14:paraId="4DE2601E" w14:textId="77777777" w:rsidTr="00495EC1">
        <w:trPr>
          <w:trHeight w:val="416"/>
        </w:trPr>
        <w:tc>
          <w:tcPr>
            <w:tcW w:w="7796" w:type="dxa"/>
          </w:tcPr>
          <w:p w14:paraId="7B4C199F" w14:textId="77777777" w:rsidR="00B473DC" w:rsidRPr="00772C16" w:rsidRDefault="00B473DC" w:rsidP="00A879CE">
            <w:pPr>
              <w:pStyle w:val="ListParagraph"/>
              <w:numPr>
                <w:ilvl w:val="0"/>
                <w:numId w:val="17"/>
              </w:numPr>
              <w:autoSpaceDE w:val="0"/>
              <w:autoSpaceDN w:val="0"/>
              <w:spacing w:line="276" w:lineRule="auto"/>
              <w:rPr>
                <w:rFonts w:cs="Arial"/>
                <w:color w:val="000000"/>
                <w:sz w:val="20"/>
                <w:szCs w:val="20"/>
                <w:lang w:val="en-US"/>
              </w:rPr>
            </w:pPr>
            <w:r>
              <w:rPr>
                <w:rFonts w:cs="Arial"/>
                <w:color w:val="000000"/>
                <w:sz w:val="20"/>
                <w:szCs w:val="20"/>
                <w:lang w:val="en-GB"/>
              </w:rPr>
              <w:t>At the written request of the student, the Examination Board may exempt the student from taking one or more examination components, if they:</w:t>
            </w:r>
          </w:p>
          <w:p w14:paraId="317FD350" w14:textId="77777777" w:rsidR="00B473DC" w:rsidRPr="00772C16" w:rsidRDefault="001F0FCC" w:rsidP="001F0FCC">
            <w:pPr>
              <w:pStyle w:val="ListParagraph"/>
              <w:autoSpaceDE w:val="0"/>
              <w:autoSpaceDN w:val="0"/>
              <w:spacing w:line="276" w:lineRule="auto"/>
              <w:ind w:left="360"/>
              <w:rPr>
                <w:rFonts w:asciiTheme="minorHAnsi" w:hAnsiTheme="minorHAnsi" w:cs="Arial"/>
                <w:color w:val="000000"/>
                <w:sz w:val="20"/>
                <w:szCs w:val="20"/>
                <w:lang w:val="en-US"/>
              </w:rPr>
            </w:pPr>
            <w:r>
              <w:rPr>
                <w:rFonts w:asciiTheme="minorHAnsi" w:hAnsiTheme="minorHAnsi" w:cs="Arial"/>
                <w:color w:val="000000"/>
                <w:sz w:val="20"/>
                <w:szCs w:val="20"/>
                <w:lang w:val="en-GB"/>
              </w:rPr>
              <w:lastRenderedPageBreak/>
              <w:t>have either passed a unit of education at a university of applied sciences (HBO) or research university (WO) that is equivalent in terms of content and level;</w:t>
            </w:r>
          </w:p>
          <w:p w14:paraId="0FDA62EE" w14:textId="77777777" w:rsidR="009B2F2F" w:rsidRPr="00772C16" w:rsidRDefault="001F0FCC" w:rsidP="001F0FCC">
            <w:pPr>
              <w:pStyle w:val="ListParagraph"/>
              <w:autoSpaceDE w:val="0"/>
              <w:autoSpaceDN w:val="0"/>
              <w:spacing w:line="276" w:lineRule="auto"/>
              <w:ind w:left="360"/>
              <w:rPr>
                <w:rFonts w:asciiTheme="minorHAnsi" w:hAnsiTheme="minorHAnsi" w:cs="Arial"/>
                <w:color w:val="000000"/>
                <w:sz w:val="20"/>
                <w:szCs w:val="20"/>
                <w:lang w:val="en-US"/>
              </w:rPr>
            </w:pPr>
            <w:r>
              <w:rPr>
                <w:rFonts w:asciiTheme="minorHAnsi" w:hAnsiTheme="minorHAnsi" w:cs="Arial"/>
                <w:color w:val="000000"/>
                <w:sz w:val="20"/>
                <w:szCs w:val="20"/>
                <w:lang w:val="en-GB"/>
              </w:rPr>
              <w:t>or have demonstrated through their work and/or professional experience that they have sufficient knowledge and skills with regard to the relevant unit of education.</w:t>
            </w:r>
          </w:p>
        </w:tc>
        <w:tc>
          <w:tcPr>
            <w:tcW w:w="1322" w:type="dxa"/>
          </w:tcPr>
          <w:p w14:paraId="48120726" w14:textId="77777777" w:rsidR="00B000EE" w:rsidRPr="00772C16" w:rsidRDefault="00144DBE" w:rsidP="002F2E3E">
            <w:pPr>
              <w:autoSpaceDE w:val="0"/>
              <w:autoSpaceDN w:val="0"/>
              <w:spacing w:line="276" w:lineRule="auto"/>
              <w:rPr>
                <w:rFonts w:cs="Arial"/>
                <w:color w:val="000000"/>
                <w:sz w:val="16"/>
                <w:szCs w:val="16"/>
                <w:lang w:val="en-US"/>
              </w:rPr>
            </w:pPr>
            <w:r>
              <w:rPr>
                <w:rFonts w:cs="Arial"/>
                <w:color w:val="000000"/>
                <w:sz w:val="16"/>
                <w:szCs w:val="16"/>
                <w:lang w:val="en-GB"/>
              </w:rPr>
              <w:lastRenderedPageBreak/>
              <w:t>Advice OLC;</w:t>
            </w:r>
          </w:p>
          <w:p w14:paraId="76A9099A" w14:textId="77777777" w:rsidR="00B473DC" w:rsidRPr="00772C16" w:rsidRDefault="00B000EE" w:rsidP="002F2E3E">
            <w:pPr>
              <w:autoSpaceDE w:val="0"/>
              <w:autoSpaceDN w:val="0"/>
              <w:spacing w:line="276" w:lineRule="auto"/>
              <w:rPr>
                <w:rFonts w:cs="Arial"/>
                <w:color w:val="000000"/>
                <w:sz w:val="16"/>
                <w:szCs w:val="16"/>
                <w:lang w:val="en-US"/>
              </w:rPr>
            </w:pPr>
            <w:r>
              <w:rPr>
                <w:rFonts w:cs="Arial"/>
                <w:color w:val="000000"/>
                <w:sz w:val="16"/>
                <w:szCs w:val="16"/>
                <w:lang w:val="en-GB"/>
              </w:rPr>
              <w:t>approval FGV (7.13 r)</w:t>
            </w:r>
          </w:p>
        </w:tc>
      </w:tr>
      <w:tr w:rsidR="0057408C" w:rsidRPr="00CD5D2D" w14:paraId="0EB9FA80" w14:textId="77777777" w:rsidTr="00495EC1">
        <w:tc>
          <w:tcPr>
            <w:tcW w:w="7796" w:type="dxa"/>
          </w:tcPr>
          <w:p w14:paraId="66B9B497" w14:textId="77777777" w:rsidR="0057408C" w:rsidRPr="00772C16" w:rsidRDefault="009B2F2F" w:rsidP="00A879CE">
            <w:pPr>
              <w:pStyle w:val="ListParagraph"/>
              <w:numPr>
                <w:ilvl w:val="0"/>
                <w:numId w:val="17"/>
              </w:numPr>
              <w:autoSpaceDE w:val="0"/>
              <w:autoSpaceDN w:val="0"/>
              <w:spacing w:line="276" w:lineRule="auto"/>
              <w:rPr>
                <w:rFonts w:cs="Arial"/>
                <w:sz w:val="20"/>
                <w:szCs w:val="20"/>
                <w:lang w:val="en-US"/>
              </w:rPr>
            </w:pPr>
            <w:r>
              <w:rPr>
                <w:rFonts w:cs="Arial"/>
                <w:sz w:val="20"/>
                <w:szCs w:val="20"/>
                <w:lang w:val="en-GB"/>
              </w:rPr>
              <w:t>[</w:t>
            </w:r>
            <w:r>
              <w:rPr>
                <w:rFonts w:cs="Arial"/>
                <w:i/>
                <w:iCs/>
                <w:sz w:val="16"/>
                <w:szCs w:val="16"/>
                <w:lang w:val="en-GB"/>
              </w:rPr>
              <w:t>keuze</w:t>
            </w:r>
            <w:r>
              <w:rPr>
                <w:rFonts w:cs="Arial"/>
                <w:sz w:val="20"/>
                <w:szCs w:val="20"/>
                <w:lang w:val="en-GB"/>
              </w:rPr>
              <w:t>: The Bachelor’s thesis is excluded from the possibility of exemption.]</w:t>
            </w:r>
          </w:p>
        </w:tc>
        <w:tc>
          <w:tcPr>
            <w:tcW w:w="1322" w:type="dxa"/>
          </w:tcPr>
          <w:p w14:paraId="7D51F864" w14:textId="77777777" w:rsidR="0057408C" w:rsidRPr="00772C16" w:rsidRDefault="0057408C" w:rsidP="0057408C">
            <w:pPr>
              <w:autoSpaceDE w:val="0"/>
              <w:autoSpaceDN w:val="0"/>
              <w:spacing w:line="276" w:lineRule="auto"/>
              <w:rPr>
                <w:rFonts w:cs="Arial"/>
                <w:color w:val="000000"/>
                <w:sz w:val="16"/>
                <w:szCs w:val="16"/>
                <w:lang w:val="en-US"/>
              </w:rPr>
            </w:pPr>
            <w:r>
              <w:rPr>
                <w:rFonts w:cs="Arial"/>
                <w:color w:val="000000"/>
                <w:sz w:val="16"/>
                <w:szCs w:val="16"/>
                <w:lang w:val="en-GB"/>
              </w:rPr>
              <w:t>Advice OLC;</w:t>
            </w:r>
          </w:p>
          <w:p w14:paraId="4CB317FA" w14:textId="77777777" w:rsidR="0057408C" w:rsidRPr="00772C16" w:rsidRDefault="0057408C" w:rsidP="0057408C">
            <w:pPr>
              <w:autoSpaceDE w:val="0"/>
              <w:autoSpaceDN w:val="0"/>
              <w:spacing w:line="276" w:lineRule="auto"/>
              <w:rPr>
                <w:rFonts w:cs="Arial"/>
                <w:color w:val="000000"/>
                <w:sz w:val="16"/>
                <w:szCs w:val="16"/>
                <w:lang w:val="en-US"/>
              </w:rPr>
            </w:pPr>
            <w:r>
              <w:rPr>
                <w:rFonts w:cs="Arial"/>
                <w:color w:val="000000"/>
                <w:sz w:val="16"/>
                <w:szCs w:val="16"/>
                <w:lang w:val="en-GB"/>
              </w:rPr>
              <w:t xml:space="preserve">approval FGV </w:t>
            </w:r>
          </w:p>
          <w:p w14:paraId="0DABB135" w14:textId="77777777" w:rsidR="0057408C" w:rsidRPr="00772C16" w:rsidRDefault="0057408C" w:rsidP="0057408C">
            <w:pPr>
              <w:autoSpaceDE w:val="0"/>
              <w:autoSpaceDN w:val="0"/>
              <w:spacing w:line="276" w:lineRule="auto"/>
              <w:rPr>
                <w:rFonts w:cs="Arial"/>
                <w:color w:val="000000"/>
                <w:sz w:val="16"/>
                <w:szCs w:val="16"/>
                <w:lang w:val="en-US"/>
              </w:rPr>
            </w:pPr>
            <w:r>
              <w:rPr>
                <w:rFonts w:cs="Arial"/>
                <w:color w:val="000000"/>
                <w:sz w:val="16"/>
                <w:szCs w:val="16"/>
                <w:lang w:val="en-GB"/>
              </w:rPr>
              <w:t>(9.38 sub b)</w:t>
            </w:r>
          </w:p>
        </w:tc>
      </w:tr>
    </w:tbl>
    <w:p w14:paraId="0FCBB57A" w14:textId="77777777" w:rsidR="00984E01" w:rsidRPr="00772C16" w:rsidRDefault="00984E01" w:rsidP="002F2E3E">
      <w:pPr>
        <w:spacing w:line="276" w:lineRule="auto"/>
        <w:rPr>
          <w:rFonts w:cs="Arial"/>
          <w:color w:val="0000FF"/>
          <w:sz w:val="20"/>
          <w:szCs w:val="20"/>
          <w:lang w:val="en-US"/>
        </w:rPr>
      </w:pPr>
    </w:p>
    <w:p w14:paraId="14FDCCE9" w14:textId="77777777" w:rsidR="00984E01" w:rsidRPr="00EF75E6" w:rsidRDefault="00984E01" w:rsidP="002F2E3E">
      <w:pPr>
        <w:pStyle w:val="Heading2"/>
        <w:spacing w:before="0" w:line="276" w:lineRule="auto"/>
        <w:rPr>
          <w:rFonts w:asciiTheme="minorHAnsi" w:hAnsiTheme="minorHAnsi" w:cs="Arial"/>
          <w:b w:val="0"/>
          <w:color w:val="0000FF"/>
          <w:sz w:val="20"/>
          <w:szCs w:val="20"/>
        </w:rPr>
      </w:pPr>
      <w:bookmarkStart w:id="77" w:name="_Toc422124469"/>
      <w:bookmarkStart w:id="78" w:name="_Toc422070357"/>
      <w:bookmarkStart w:id="79" w:name="_Toc139970963"/>
      <w:r>
        <w:rPr>
          <w:rFonts w:asciiTheme="minorHAnsi" w:hAnsiTheme="minorHAnsi" w:cs="Arial"/>
          <w:b w:val="0"/>
          <w:bCs w:val="0"/>
          <w:color w:val="0000FF"/>
          <w:sz w:val="20"/>
          <w:szCs w:val="20"/>
          <w:lang w:val="en-GB"/>
        </w:rPr>
        <w:t>Article 3.8 Validity period for results</w:t>
      </w:r>
      <w:bookmarkEnd w:id="77"/>
      <w:bookmarkEnd w:id="78"/>
      <w:bookmarkEnd w:id="79"/>
      <w:r>
        <w:rPr>
          <w:rFonts w:asciiTheme="minorHAnsi" w:hAnsiTheme="minorHAnsi" w:cs="Arial"/>
          <w:b w:val="0"/>
          <w:bCs w:val="0"/>
          <w:color w:val="0000FF"/>
          <w:sz w:val="20"/>
          <w:szCs w:val="20"/>
          <w:lang w:val="en-GB"/>
        </w:rPr>
        <w:t xml:space="preserve"> </w:t>
      </w:r>
    </w:p>
    <w:tbl>
      <w:tblPr>
        <w:tblStyle w:val="TableGrid"/>
        <w:tblW w:w="0" w:type="auto"/>
        <w:tblInd w:w="108" w:type="dxa"/>
        <w:tblLook w:val="04A0" w:firstRow="1" w:lastRow="0" w:firstColumn="1" w:lastColumn="0" w:noHBand="0" w:noVBand="1"/>
      </w:tblPr>
      <w:tblGrid>
        <w:gridCol w:w="7589"/>
        <w:gridCol w:w="1319"/>
      </w:tblGrid>
      <w:tr w:rsidR="003A17AE" w:rsidRPr="00EF75E6" w14:paraId="6BDCA72D" w14:textId="77777777" w:rsidTr="00700B0F">
        <w:tc>
          <w:tcPr>
            <w:tcW w:w="7589" w:type="dxa"/>
          </w:tcPr>
          <w:p w14:paraId="67AAB3F9" w14:textId="77777777" w:rsidR="003A17AE" w:rsidRPr="00772C16" w:rsidRDefault="009E596C" w:rsidP="00DE5E82">
            <w:pPr>
              <w:pStyle w:val="ListParagraph"/>
              <w:numPr>
                <w:ilvl w:val="0"/>
                <w:numId w:val="6"/>
              </w:numPr>
              <w:autoSpaceDE w:val="0"/>
              <w:autoSpaceDN w:val="0"/>
              <w:spacing w:after="18" w:line="276" w:lineRule="auto"/>
              <w:ind w:left="318" w:hanging="284"/>
              <w:rPr>
                <w:rFonts w:asciiTheme="minorHAnsi" w:eastAsia="Calibri" w:hAnsiTheme="minorHAnsi" w:cs="Arial"/>
                <w:sz w:val="20"/>
                <w:szCs w:val="20"/>
                <w:lang w:val="en-US"/>
              </w:rPr>
            </w:pPr>
            <w:r>
              <w:rPr>
                <w:rFonts w:asciiTheme="minorHAnsi" w:eastAsia="Calibri" w:hAnsiTheme="minorHAnsi" w:cs="Arial"/>
                <w:sz w:val="20"/>
                <w:szCs w:val="20"/>
                <w:lang w:val="en-GB"/>
              </w:rPr>
              <w:t>The validity period of examinations passed and exemption from examinations is unlimited, unless otherwise specified in Section B.</w:t>
            </w:r>
          </w:p>
        </w:tc>
        <w:tc>
          <w:tcPr>
            <w:tcW w:w="1319" w:type="dxa"/>
          </w:tcPr>
          <w:p w14:paraId="1AC7538A" w14:textId="77777777" w:rsidR="003A17AE" w:rsidRPr="00EF75E6" w:rsidRDefault="00D50229" w:rsidP="002F2E3E">
            <w:pPr>
              <w:autoSpaceDE w:val="0"/>
              <w:autoSpaceDN w:val="0"/>
              <w:spacing w:after="18" w:line="276" w:lineRule="auto"/>
              <w:rPr>
                <w:rFonts w:cs="Arial"/>
                <w:color w:val="000000"/>
                <w:sz w:val="16"/>
                <w:szCs w:val="16"/>
              </w:rPr>
            </w:pPr>
            <w:r>
              <w:rPr>
                <w:rFonts w:cs="Arial"/>
                <w:color w:val="000000"/>
                <w:sz w:val="16"/>
                <w:szCs w:val="16"/>
                <w:lang w:val="en-GB"/>
              </w:rPr>
              <w:t>Legal provision</w:t>
            </w:r>
          </w:p>
        </w:tc>
      </w:tr>
      <w:tr w:rsidR="00C10985" w:rsidRPr="00CD5D2D" w14:paraId="19096EEB" w14:textId="77777777" w:rsidTr="00700B0F">
        <w:tc>
          <w:tcPr>
            <w:tcW w:w="7589" w:type="dxa"/>
          </w:tcPr>
          <w:p w14:paraId="3A800CEE" w14:textId="77D5200D" w:rsidR="00C10985" w:rsidRPr="00C10985" w:rsidRDefault="00C10985" w:rsidP="00DE5E82">
            <w:pPr>
              <w:pStyle w:val="ListParagraph"/>
              <w:numPr>
                <w:ilvl w:val="0"/>
                <w:numId w:val="6"/>
              </w:numPr>
              <w:autoSpaceDE w:val="0"/>
              <w:autoSpaceDN w:val="0"/>
              <w:spacing w:after="18" w:line="276" w:lineRule="auto"/>
              <w:ind w:left="318" w:hanging="284"/>
              <w:rPr>
                <w:rFonts w:asciiTheme="minorHAnsi" w:eastAsia="Calibri" w:hAnsiTheme="minorHAnsi" w:cs="Arial"/>
                <w:strike/>
                <w:sz w:val="20"/>
                <w:szCs w:val="20"/>
                <w:lang w:val="en-GB"/>
              </w:rPr>
            </w:pPr>
            <w:r w:rsidRPr="00C10985">
              <w:rPr>
                <w:rFonts w:asciiTheme="minorHAnsi" w:eastAsia="Calibri" w:hAnsiTheme="minorHAnsi" w:cs="Arial"/>
                <w:strike/>
                <w:color w:val="FF0000"/>
                <w:sz w:val="20"/>
                <w:szCs w:val="20"/>
                <w:lang w:val="en-GB"/>
              </w:rPr>
              <w:t>The validity period of a partial examination is limited to the academic year in which it was sat or until the end of the unit of education concerned, as stipulated for the relevant unit of education in Section B. In exceptional circumstances, an examiner may deviate from this; this must be stated on Canvas at the start of the unit of education.</w:t>
            </w:r>
          </w:p>
        </w:tc>
        <w:tc>
          <w:tcPr>
            <w:tcW w:w="1319" w:type="dxa"/>
          </w:tcPr>
          <w:p w14:paraId="5D7CD522" w14:textId="77777777" w:rsidR="00C10985" w:rsidRDefault="00C10985" w:rsidP="002F2E3E">
            <w:pPr>
              <w:autoSpaceDE w:val="0"/>
              <w:autoSpaceDN w:val="0"/>
              <w:spacing w:after="18" w:line="276" w:lineRule="auto"/>
              <w:rPr>
                <w:rFonts w:cs="Arial"/>
                <w:color w:val="000000"/>
                <w:sz w:val="16"/>
                <w:szCs w:val="16"/>
                <w:lang w:val="en-GB"/>
              </w:rPr>
            </w:pPr>
          </w:p>
        </w:tc>
      </w:tr>
    </w:tbl>
    <w:p w14:paraId="62BB0D3C" w14:textId="77777777" w:rsidR="00984E01" w:rsidRPr="00772C16" w:rsidRDefault="00984E01" w:rsidP="002F2E3E">
      <w:pPr>
        <w:spacing w:line="276" w:lineRule="auto"/>
        <w:rPr>
          <w:rFonts w:cs="Arial"/>
          <w:color w:val="0000FF"/>
          <w:sz w:val="20"/>
          <w:szCs w:val="20"/>
          <w:lang w:val="en-US"/>
        </w:rPr>
      </w:pPr>
    </w:p>
    <w:p w14:paraId="3CF7A4A4" w14:textId="77777777" w:rsidR="003A17AE" w:rsidRPr="00772C16" w:rsidRDefault="00CD0715" w:rsidP="002F2E3E">
      <w:pPr>
        <w:pStyle w:val="Heading2"/>
        <w:spacing w:before="0" w:line="276" w:lineRule="auto"/>
        <w:rPr>
          <w:rFonts w:asciiTheme="minorHAnsi" w:hAnsiTheme="minorHAnsi" w:cs="Arial"/>
          <w:b w:val="0"/>
          <w:color w:val="0000FF"/>
          <w:sz w:val="20"/>
          <w:szCs w:val="20"/>
          <w:lang w:val="en-US"/>
        </w:rPr>
      </w:pPr>
      <w:bookmarkStart w:id="80" w:name="_Toc422124470"/>
      <w:bookmarkStart w:id="81" w:name="_Toc422070358"/>
      <w:bookmarkStart w:id="82" w:name="_Toc139970964"/>
      <w:r>
        <w:rPr>
          <w:rFonts w:asciiTheme="minorHAnsi" w:hAnsiTheme="minorHAnsi" w:cs="Arial"/>
          <w:b w:val="0"/>
          <w:bCs w:val="0"/>
          <w:color w:val="0000FF"/>
          <w:sz w:val="20"/>
          <w:szCs w:val="20"/>
          <w:lang w:val="en-GB"/>
        </w:rPr>
        <w:t>Article 3.9 Right of inspection and</w:t>
      </w:r>
      <w:bookmarkEnd w:id="80"/>
      <w:bookmarkEnd w:id="81"/>
      <w:r>
        <w:rPr>
          <w:rFonts w:asciiTheme="minorHAnsi" w:hAnsiTheme="minorHAnsi" w:cs="Arial"/>
          <w:b w:val="0"/>
          <w:bCs w:val="0"/>
          <w:color w:val="0000FF"/>
          <w:sz w:val="20"/>
          <w:szCs w:val="20"/>
          <w:lang w:val="en-GB"/>
        </w:rPr>
        <w:t xml:space="preserve"> post-examination discussion</w:t>
      </w:r>
      <w:bookmarkEnd w:id="82"/>
    </w:p>
    <w:tbl>
      <w:tblPr>
        <w:tblStyle w:val="TableGrid"/>
        <w:tblW w:w="0" w:type="auto"/>
        <w:tblInd w:w="108" w:type="dxa"/>
        <w:tblLook w:val="04A0" w:firstRow="1" w:lastRow="0" w:firstColumn="1" w:lastColumn="0" w:noHBand="0" w:noVBand="1"/>
      </w:tblPr>
      <w:tblGrid>
        <w:gridCol w:w="7590"/>
        <w:gridCol w:w="1318"/>
      </w:tblGrid>
      <w:tr w:rsidR="003A17AE" w:rsidRPr="00CD5D2D" w14:paraId="513657ED" w14:textId="77777777" w:rsidTr="009C2629">
        <w:tc>
          <w:tcPr>
            <w:tcW w:w="7797" w:type="dxa"/>
          </w:tcPr>
          <w:p w14:paraId="03740C5C" w14:textId="3A3DFADB" w:rsidR="003A17AE" w:rsidRPr="00772C16" w:rsidRDefault="003A17AE" w:rsidP="00902401">
            <w:pPr>
              <w:autoSpaceDE w:val="0"/>
              <w:autoSpaceDN w:val="0"/>
              <w:spacing w:after="18" w:line="276" w:lineRule="auto"/>
              <w:ind w:left="318" w:hanging="284"/>
              <w:rPr>
                <w:rFonts w:cs="Arial"/>
                <w:color w:val="000000"/>
                <w:sz w:val="20"/>
                <w:szCs w:val="20"/>
                <w:lang w:val="en-US"/>
              </w:rPr>
            </w:pPr>
            <w:r>
              <w:rPr>
                <w:color w:val="000000"/>
                <w:sz w:val="20"/>
                <w:szCs w:val="20"/>
                <w:lang w:val="en-GB"/>
              </w:rPr>
              <w:t xml:space="preserve">1. </w:t>
            </w:r>
            <w:r>
              <w:rPr>
                <w:color w:val="000000"/>
                <w:sz w:val="20"/>
                <w:szCs w:val="20"/>
                <w:lang w:val="en-GB"/>
              </w:rPr>
              <w:tab/>
            </w:r>
            <w:r w:rsidR="00E74C74" w:rsidRPr="00E74C74">
              <w:rPr>
                <w:strike/>
                <w:color w:val="000000"/>
                <w:sz w:val="20"/>
                <w:szCs w:val="20"/>
                <w:lang w:val="en-GB"/>
              </w:rPr>
              <w:t>Within twenty working days after the announcement of the results of a written examination, but at least ten working days before the resit opportunity for that examination, the student can submit a request to inspect their assessed work, the questions and assignments set in it, as well as the standards applied for marking. The place and time where students can inspect their work will be announced on [VU.nl Dashboard] or [Canvas] in all cases</w:t>
            </w:r>
            <w:r w:rsidR="00E74C74" w:rsidRPr="00E74C74">
              <w:rPr>
                <w:color w:val="000000"/>
                <w:sz w:val="20"/>
                <w:szCs w:val="20"/>
                <w:lang w:val="en-GB"/>
              </w:rPr>
              <w:t>.</w:t>
            </w:r>
            <w:r w:rsidR="006E7221">
              <w:rPr>
                <w:color w:val="000000"/>
                <w:sz w:val="20"/>
                <w:szCs w:val="20"/>
                <w:lang w:val="en-GB"/>
              </w:rPr>
              <w:t xml:space="preserve"> </w:t>
            </w:r>
            <w:r>
              <w:rPr>
                <w:color w:val="FF0000"/>
                <w:sz w:val="20"/>
                <w:szCs w:val="20"/>
                <w:lang w:val="en-GB"/>
              </w:rPr>
              <w:t>Within twenty working days after the announcement of the results of a written examination, but at least ten working days before the resit opportunity for that examination, the student can submit a request to review their graded examination.</w:t>
            </w:r>
          </w:p>
        </w:tc>
        <w:tc>
          <w:tcPr>
            <w:tcW w:w="1337" w:type="dxa"/>
          </w:tcPr>
          <w:p w14:paraId="160AE4AA" w14:textId="77777777" w:rsidR="005B3FB1" w:rsidRPr="00772C16" w:rsidRDefault="00144DBE" w:rsidP="002F2E3E">
            <w:pPr>
              <w:autoSpaceDE w:val="0"/>
              <w:autoSpaceDN w:val="0"/>
              <w:spacing w:after="18" w:line="276" w:lineRule="auto"/>
              <w:rPr>
                <w:rFonts w:cs="Arial"/>
                <w:color w:val="000000"/>
                <w:sz w:val="16"/>
                <w:szCs w:val="16"/>
                <w:lang w:val="en-US"/>
              </w:rPr>
            </w:pPr>
            <w:r>
              <w:rPr>
                <w:rFonts w:cs="Arial"/>
                <w:color w:val="000000"/>
                <w:sz w:val="16"/>
                <w:szCs w:val="16"/>
                <w:lang w:val="en-GB"/>
              </w:rPr>
              <w:t>Advice OLC;</w:t>
            </w:r>
          </w:p>
          <w:p w14:paraId="3AF30CEC" w14:textId="77777777" w:rsidR="005B3FB1" w:rsidRPr="00772C16" w:rsidRDefault="005B3FB1" w:rsidP="002F2E3E">
            <w:pPr>
              <w:autoSpaceDE w:val="0"/>
              <w:autoSpaceDN w:val="0"/>
              <w:spacing w:after="18" w:line="276" w:lineRule="auto"/>
              <w:rPr>
                <w:rFonts w:cs="Arial"/>
                <w:color w:val="000000"/>
                <w:sz w:val="16"/>
                <w:szCs w:val="16"/>
                <w:lang w:val="en-US"/>
              </w:rPr>
            </w:pPr>
            <w:r>
              <w:rPr>
                <w:rFonts w:cs="Arial"/>
                <w:color w:val="000000"/>
                <w:sz w:val="16"/>
                <w:szCs w:val="16"/>
                <w:lang w:val="en-GB"/>
              </w:rPr>
              <w:t xml:space="preserve">approval FGV </w:t>
            </w:r>
          </w:p>
          <w:p w14:paraId="1943984C" w14:textId="77777777" w:rsidR="003A17AE" w:rsidRPr="00772C16" w:rsidRDefault="005B3FB1" w:rsidP="002F2E3E">
            <w:pPr>
              <w:autoSpaceDE w:val="0"/>
              <w:autoSpaceDN w:val="0"/>
              <w:spacing w:after="18" w:line="276" w:lineRule="auto"/>
              <w:rPr>
                <w:rFonts w:cs="Arial"/>
                <w:color w:val="000000"/>
                <w:sz w:val="16"/>
                <w:szCs w:val="16"/>
                <w:lang w:val="en-US"/>
              </w:rPr>
            </w:pPr>
            <w:r>
              <w:rPr>
                <w:rFonts w:cs="Arial"/>
                <w:color w:val="000000"/>
                <w:sz w:val="16"/>
                <w:szCs w:val="16"/>
                <w:lang w:val="en-GB"/>
              </w:rPr>
              <w:t>(7.13 p and q)</w:t>
            </w:r>
          </w:p>
        </w:tc>
      </w:tr>
      <w:tr w:rsidR="0031178F" w:rsidRPr="00CD5D2D" w14:paraId="24D3EB13" w14:textId="77777777" w:rsidTr="009C2629">
        <w:tc>
          <w:tcPr>
            <w:tcW w:w="7797" w:type="dxa"/>
          </w:tcPr>
          <w:p w14:paraId="2CD80168" w14:textId="76CD7FCB" w:rsidR="005733BB" w:rsidRPr="00772C16" w:rsidRDefault="0031178F" w:rsidP="00AE083E">
            <w:pPr>
              <w:autoSpaceDE w:val="0"/>
              <w:autoSpaceDN w:val="0"/>
              <w:spacing w:after="18" w:line="276" w:lineRule="auto"/>
              <w:ind w:left="318" w:hanging="284"/>
              <w:rPr>
                <w:rFonts w:cs="Arial"/>
                <w:sz w:val="20"/>
                <w:szCs w:val="20"/>
                <w:lang w:val="en-US"/>
              </w:rPr>
            </w:pPr>
            <w:r>
              <w:rPr>
                <w:sz w:val="20"/>
                <w:szCs w:val="20"/>
                <w:lang w:val="en-GB"/>
              </w:rPr>
              <w:t xml:space="preserve">2. </w:t>
            </w:r>
            <w:r w:rsidRPr="00861633">
              <w:rPr>
                <w:strike/>
                <w:sz w:val="20"/>
                <w:szCs w:val="20"/>
                <w:lang w:val="en-GB"/>
              </w:rPr>
              <w:tab/>
            </w:r>
            <w:r w:rsidR="00861633" w:rsidRPr="00861633">
              <w:rPr>
                <w:rFonts w:cs="Arial"/>
                <w:strike/>
                <w:sz w:val="20"/>
                <w:szCs w:val="20"/>
                <w:lang w:val="en-GB"/>
              </w:rPr>
              <w:t>If a collective post-examination discussion has been organised, individual post-examination discussions will be held only if the student has attended the collective discussion or if the student was unable to attend the collective discussion through no fault of their own.</w:t>
            </w:r>
            <w:r w:rsidR="006E7221">
              <w:rPr>
                <w:rFonts w:cs="Arial"/>
                <w:strike/>
                <w:sz w:val="20"/>
                <w:szCs w:val="20"/>
                <w:lang w:val="en-GB"/>
              </w:rPr>
              <w:t xml:space="preserve"> </w:t>
            </w:r>
            <w:r>
              <w:rPr>
                <w:rFonts w:ascii="Calibri" w:hAnsi="Calibri"/>
                <w:color w:val="FF0000"/>
                <w:sz w:val="20"/>
                <w:szCs w:val="20"/>
                <w:lang w:val="en-GB"/>
              </w:rPr>
              <w:t>Students can view the questions and assignments set in the written examination, and the standards applied when assessing the examination, within the period specified in 3.9.1.</w:t>
            </w:r>
          </w:p>
        </w:tc>
        <w:tc>
          <w:tcPr>
            <w:tcW w:w="1337" w:type="dxa"/>
          </w:tcPr>
          <w:p w14:paraId="75BAB23E" w14:textId="77777777" w:rsidR="0031178F" w:rsidRPr="00772C16" w:rsidRDefault="00144DBE" w:rsidP="002F2E3E">
            <w:pPr>
              <w:autoSpaceDE w:val="0"/>
              <w:autoSpaceDN w:val="0"/>
              <w:spacing w:line="276" w:lineRule="auto"/>
              <w:rPr>
                <w:rFonts w:cs="Arial"/>
                <w:color w:val="000000"/>
                <w:sz w:val="16"/>
                <w:szCs w:val="16"/>
                <w:lang w:val="en-US"/>
              </w:rPr>
            </w:pPr>
            <w:r>
              <w:rPr>
                <w:rFonts w:cs="Arial"/>
                <w:color w:val="000000"/>
                <w:sz w:val="16"/>
                <w:szCs w:val="16"/>
                <w:lang w:val="en-GB"/>
              </w:rPr>
              <w:t>Advice OLC;</w:t>
            </w:r>
          </w:p>
          <w:p w14:paraId="1654EEF6" w14:textId="77777777" w:rsidR="0031178F" w:rsidRPr="00772C16" w:rsidRDefault="0031178F" w:rsidP="002F2E3E">
            <w:pPr>
              <w:autoSpaceDE w:val="0"/>
              <w:autoSpaceDN w:val="0"/>
              <w:spacing w:line="276" w:lineRule="auto"/>
              <w:rPr>
                <w:rFonts w:cs="Arial"/>
                <w:color w:val="000000"/>
                <w:sz w:val="16"/>
                <w:szCs w:val="16"/>
                <w:lang w:val="en-US"/>
              </w:rPr>
            </w:pPr>
            <w:r>
              <w:rPr>
                <w:rFonts w:cs="Arial"/>
                <w:color w:val="000000"/>
                <w:sz w:val="16"/>
                <w:szCs w:val="16"/>
                <w:lang w:val="en-GB"/>
              </w:rPr>
              <w:t>approval FGV (7.13 q)</w:t>
            </w:r>
          </w:p>
          <w:p w14:paraId="535FFF59" w14:textId="77777777" w:rsidR="0031178F" w:rsidRPr="00772C16" w:rsidRDefault="0031178F" w:rsidP="002F2E3E">
            <w:pPr>
              <w:autoSpaceDE w:val="0"/>
              <w:autoSpaceDN w:val="0"/>
              <w:spacing w:after="18" w:line="276" w:lineRule="auto"/>
              <w:rPr>
                <w:rFonts w:cs="Arial"/>
                <w:color w:val="000000"/>
                <w:sz w:val="16"/>
                <w:szCs w:val="16"/>
                <w:lang w:val="en-US"/>
              </w:rPr>
            </w:pPr>
          </w:p>
        </w:tc>
      </w:tr>
      <w:tr w:rsidR="0031178F" w:rsidRPr="00CD5D2D" w14:paraId="6FE303C3" w14:textId="77777777" w:rsidTr="009C2629">
        <w:tc>
          <w:tcPr>
            <w:tcW w:w="7797" w:type="dxa"/>
          </w:tcPr>
          <w:p w14:paraId="70EE0766" w14:textId="4475FF5B" w:rsidR="0031178F" w:rsidRPr="00772C16" w:rsidRDefault="0031178F" w:rsidP="00DE5E82">
            <w:pPr>
              <w:autoSpaceDE w:val="0"/>
              <w:autoSpaceDN w:val="0"/>
              <w:spacing w:after="18" w:line="276" w:lineRule="auto"/>
              <w:ind w:left="318" w:hanging="284"/>
              <w:rPr>
                <w:rFonts w:cs="Arial"/>
                <w:sz w:val="20"/>
                <w:szCs w:val="20"/>
                <w:lang w:val="en-US"/>
              </w:rPr>
            </w:pPr>
            <w:r>
              <w:rPr>
                <w:sz w:val="20"/>
                <w:szCs w:val="20"/>
                <w:lang w:val="en-GB"/>
              </w:rPr>
              <w:t xml:space="preserve">3. </w:t>
            </w:r>
            <w:r w:rsidR="00700B0F" w:rsidRPr="0073512F">
              <w:rPr>
                <w:strike/>
                <w:sz w:val="20"/>
                <w:szCs w:val="20"/>
                <w:lang w:val="en-GB"/>
              </w:rPr>
              <w:t xml:space="preserve"> </w:t>
            </w:r>
            <w:r w:rsidR="0073512F" w:rsidRPr="0073512F">
              <w:rPr>
                <w:strike/>
                <w:sz w:val="20"/>
                <w:szCs w:val="20"/>
                <w:lang w:val="en-GB"/>
              </w:rPr>
              <w:t>Students who meet the requirements stipulated in paragraph 2 can submit a request for an individual post-examination discussion to the relevant examiner. The discussion shall take place at a time and location to be determined by the examiner within the</w:t>
            </w:r>
            <w:r w:rsidR="0073512F" w:rsidRPr="0073512F">
              <w:rPr>
                <w:strike/>
                <w:lang w:val="en-GB"/>
              </w:rPr>
              <w:t xml:space="preserve"> </w:t>
            </w:r>
            <w:r w:rsidR="0073512F" w:rsidRPr="0073512F">
              <w:rPr>
                <w:strike/>
                <w:sz w:val="20"/>
                <w:szCs w:val="20"/>
                <w:lang w:val="en-GB"/>
              </w:rPr>
              <w:t>regular timetable, on campus or online.</w:t>
            </w:r>
            <w:r w:rsidR="0073512F">
              <w:rPr>
                <w:sz w:val="20"/>
                <w:szCs w:val="20"/>
                <w:lang w:val="en-GB"/>
              </w:rPr>
              <w:t xml:space="preserve"> </w:t>
            </w:r>
            <w:r>
              <w:rPr>
                <w:rFonts w:ascii="Calibri" w:hAnsi="Calibri"/>
                <w:color w:val="FF0000"/>
                <w:sz w:val="20"/>
                <w:szCs w:val="20"/>
                <w:lang w:val="en-GB"/>
              </w:rPr>
              <w:t>The examiner determines whether the inspection takes place collectively or individually. In all cases, the time and place of the inspection is announced in the course manual or learning environment.</w:t>
            </w:r>
          </w:p>
        </w:tc>
        <w:tc>
          <w:tcPr>
            <w:tcW w:w="1337" w:type="dxa"/>
          </w:tcPr>
          <w:p w14:paraId="769EC98A" w14:textId="77777777" w:rsidR="0031178F" w:rsidRPr="00772C16" w:rsidRDefault="00144DBE" w:rsidP="002F2E3E">
            <w:pPr>
              <w:autoSpaceDE w:val="0"/>
              <w:autoSpaceDN w:val="0"/>
              <w:spacing w:line="276" w:lineRule="auto"/>
              <w:rPr>
                <w:rFonts w:cs="Arial"/>
                <w:color w:val="000000"/>
                <w:sz w:val="16"/>
                <w:szCs w:val="16"/>
                <w:lang w:val="en-US"/>
              </w:rPr>
            </w:pPr>
            <w:r>
              <w:rPr>
                <w:rFonts w:cs="Arial"/>
                <w:color w:val="000000"/>
                <w:sz w:val="16"/>
                <w:szCs w:val="16"/>
                <w:lang w:val="en-GB"/>
              </w:rPr>
              <w:t>Advice OLC;</w:t>
            </w:r>
          </w:p>
          <w:p w14:paraId="44A6AC24" w14:textId="77777777" w:rsidR="0031178F" w:rsidRPr="00772C16" w:rsidRDefault="0031178F" w:rsidP="002F2E3E">
            <w:pPr>
              <w:autoSpaceDE w:val="0"/>
              <w:autoSpaceDN w:val="0"/>
              <w:spacing w:line="276" w:lineRule="auto"/>
              <w:rPr>
                <w:rFonts w:cs="Arial"/>
                <w:color w:val="000000"/>
                <w:sz w:val="16"/>
                <w:szCs w:val="16"/>
                <w:lang w:val="en-US"/>
              </w:rPr>
            </w:pPr>
            <w:r>
              <w:rPr>
                <w:rFonts w:cs="Arial"/>
                <w:color w:val="000000"/>
                <w:sz w:val="16"/>
                <w:szCs w:val="16"/>
                <w:lang w:val="en-GB"/>
              </w:rPr>
              <w:t xml:space="preserve">approval FGV </w:t>
            </w:r>
          </w:p>
          <w:p w14:paraId="4926C867" w14:textId="51209B6E" w:rsidR="0031178F" w:rsidRPr="00772C16" w:rsidRDefault="0031178F" w:rsidP="002F2E3E">
            <w:pPr>
              <w:autoSpaceDE w:val="0"/>
              <w:autoSpaceDN w:val="0"/>
              <w:spacing w:after="18" w:line="276" w:lineRule="auto"/>
              <w:rPr>
                <w:rFonts w:cs="Arial"/>
                <w:color w:val="000000"/>
                <w:sz w:val="16"/>
                <w:szCs w:val="16"/>
                <w:lang w:val="en-US"/>
              </w:rPr>
            </w:pPr>
            <w:r>
              <w:rPr>
                <w:rFonts w:cs="Arial"/>
                <w:color w:val="FF0000"/>
                <w:sz w:val="16"/>
                <w:szCs w:val="16"/>
                <w:lang w:val="en-GB"/>
              </w:rPr>
              <w:t>(7.13 q)</w:t>
            </w:r>
          </w:p>
        </w:tc>
      </w:tr>
      <w:tr w:rsidR="00D412C6" w:rsidRPr="00CD5D2D" w14:paraId="2279EB48" w14:textId="77777777" w:rsidTr="009C2629">
        <w:tc>
          <w:tcPr>
            <w:tcW w:w="7797" w:type="dxa"/>
          </w:tcPr>
          <w:p w14:paraId="69FAC409" w14:textId="4498B377" w:rsidR="00D412C6" w:rsidRPr="00772C16" w:rsidRDefault="00D4593A" w:rsidP="00DE5E82">
            <w:pPr>
              <w:autoSpaceDE w:val="0"/>
              <w:autoSpaceDN w:val="0"/>
              <w:spacing w:after="18" w:line="276" w:lineRule="auto"/>
              <w:ind w:left="318" w:hanging="284"/>
              <w:rPr>
                <w:rFonts w:cs="Arial"/>
                <w:sz w:val="20"/>
                <w:szCs w:val="20"/>
                <w:lang w:val="en-US"/>
              </w:rPr>
            </w:pPr>
            <w:r>
              <w:rPr>
                <w:rFonts w:ascii="Calibri" w:hAnsi="Calibri" w:cs="Calibri"/>
                <w:color w:val="FF0000"/>
                <w:sz w:val="20"/>
                <w:szCs w:val="20"/>
                <w:lang w:val="en-GB"/>
              </w:rPr>
              <w:t xml:space="preserve">4. </w:t>
            </w:r>
            <w:r w:rsidR="00700B0F">
              <w:rPr>
                <w:rFonts w:ascii="Calibri" w:hAnsi="Calibri" w:cs="Calibri"/>
                <w:color w:val="FF0000"/>
                <w:sz w:val="20"/>
                <w:szCs w:val="20"/>
                <w:lang w:val="en-GB"/>
              </w:rPr>
              <w:t xml:space="preserve"> </w:t>
            </w:r>
            <w:r>
              <w:rPr>
                <w:rFonts w:ascii="Calibri" w:hAnsi="Calibri" w:cs="Calibri"/>
                <w:color w:val="FF0000"/>
                <w:sz w:val="20"/>
                <w:szCs w:val="20"/>
                <w:lang w:val="en-GB"/>
              </w:rPr>
              <w:t>Students are entitled to feedback on their academic performance. The manner in which this is provided in each unit of education is described in the course manual. Feedback is provided at a time and location to be determined by the examiner within the regular timetable, on campus or online.</w:t>
            </w:r>
          </w:p>
        </w:tc>
        <w:tc>
          <w:tcPr>
            <w:tcW w:w="1337" w:type="dxa"/>
          </w:tcPr>
          <w:p w14:paraId="6FBB1A8D" w14:textId="77777777" w:rsidR="00D4593A" w:rsidRPr="00772C16" w:rsidRDefault="00D4593A" w:rsidP="00D4593A">
            <w:pPr>
              <w:autoSpaceDE w:val="0"/>
              <w:autoSpaceDN w:val="0"/>
              <w:spacing w:after="18" w:line="276" w:lineRule="auto"/>
              <w:rPr>
                <w:rFonts w:cs="Arial"/>
                <w:color w:val="FF0000"/>
                <w:sz w:val="16"/>
                <w:szCs w:val="16"/>
                <w:lang w:val="en-US"/>
              </w:rPr>
            </w:pPr>
            <w:r>
              <w:rPr>
                <w:rFonts w:cs="Arial"/>
                <w:color w:val="FF0000"/>
                <w:sz w:val="16"/>
                <w:szCs w:val="16"/>
                <w:lang w:val="en-GB"/>
              </w:rPr>
              <w:t>Advice OLC;</w:t>
            </w:r>
          </w:p>
          <w:p w14:paraId="77F6931F" w14:textId="77777777" w:rsidR="00D4593A" w:rsidRPr="00772C16" w:rsidRDefault="00D4593A" w:rsidP="00D4593A">
            <w:pPr>
              <w:autoSpaceDE w:val="0"/>
              <w:autoSpaceDN w:val="0"/>
              <w:spacing w:after="18" w:line="276" w:lineRule="auto"/>
              <w:rPr>
                <w:rFonts w:cs="Arial"/>
                <w:color w:val="FF0000"/>
                <w:sz w:val="16"/>
                <w:szCs w:val="16"/>
                <w:lang w:val="en-US"/>
              </w:rPr>
            </w:pPr>
            <w:r>
              <w:rPr>
                <w:rFonts w:cs="Arial"/>
                <w:color w:val="FF0000"/>
                <w:sz w:val="16"/>
                <w:szCs w:val="16"/>
                <w:lang w:val="en-GB"/>
              </w:rPr>
              <w:t xml:space="preserve">approval FGV </w:t>
            </w:r>
          </w:p>
          <w:p w14:paraId="543F7BB7" w14:textId="49770EDD" w:rsidR="00D412C6" w:rsidRPr="00772C16" w:rsidRDefault="00D4593A" w:rsidP="00D4593A">
            <w:pPr>
              <w:autoSpaceDE w:val="0"/>
              <w:autoSpaceDN w:val="0"/>
              <w:spacing w:line="276" w:lineRule="auto"/>
              <w:rPr>
                <w:rFonts w:cs="Arial"/>
                <w:color w:val="000000"/>
                <w:sz w:val="16"/>
                <w:szCs w:val="16"/>
                <w:lang w:val="en-US"/>
              </w:rPr>
            </w:pPr>
            <w:r>
              <w:rPr>
                <w:rFonts w:cs="Arial"/>
                <w:color w:val="FF0000"/>
                <w:sz w:val="16"/>
                <w:szCs w:val="16"/>
                <w:lang w:val="en-GB"/>
              </w:rPr>
              <w:t>(7.13 p and q)</w:t>
            </w:r>
          </w:p>
        </w:tc>
      </w:tr>
    </w:tbl>
    <w:p w14:paraId="731442B4" w14:textId="77777777" w:rsidR="004B5B72" w:rsidRPr="00772C16" w:rsidRDefault="004B5B72" w:rsidP="002F2E3E">
      <w:pPr>
        <w:spacing w:line="276" w:lineRule="auto"/>
        <w:rPr>
          <w:rFonts w:cs="Arial"/>
          <w:color w:val="0000FF"/>
          <w:sz w:val="20"/>
          <w:szCs w:val="20"/>
          <w:lang w:val="en-US"/>
        </w:rPr>
      </w:pPr>
    </w:p>
    <w:p w14:paraId="6B4FDEC3" w14:textId="77777777" w:rsidR="006F5104" w:rsidRPr="00772C16" w:rsidRDefault="006F5104" w:rsidP="002F2E3E">
      <w:pPr>
        <w:pStyle w:val="Heading2"/>
        <w:spacing w:before="0" w:line="276" w:lineRule="auto"/>
        <w:rPr>
          <w:rFonts w:asciiTheme="minorHAnsi" w:hAnsiTheme="minorHAnsi" w:cs="Arial"/>
          <w:b w:val="0"/>
          <w:color w:val="0000FF"/>
          <w:sz w:val="20"/>
          <w:szCs w:val="20"/>
          <w:lang w:val="en-US"/>
        </w:rPr>
      </w:pPr>
    </w:p>
    <w:p w14:paraId="7221C3EA" w14:textId="77777777" w:rsidR="00BD416C" w:rsidRPr="00772C16" w:rsidRDefault="00340524" w:rsidP="002F2E3E">
      <w:pPr>
        <w:pStyle w:val="Heading1"/>
        <w:spacing w:before="0" w:line="276" w:lineRule="auto"/>
        <w:rPr>
          <w:rFonts w:asciiTheme="minorHAnsi" w:hAnsiTheme="minorHAnsi" w:cs="Arial"/>
          <w:color w:val="1F497D"/>
          <w:sz w:val="22"/>
          <w:szCs w:val="22"/>
          <w:lang w:val="en-US"/>
        </w:rPr>
      </w:pPr>
      <w:bookmarkStart w:id="83" w:name="_Toc422124475"/>
      <w:bookmarkStart w:id="84" w:name="_Toc422070363"/>
      <w:bookmarkStart w:id="85" w:name="_Toc139970965"/>
      <w:r>
        <w:rPr>
          <w:rFonts w:asciiTheme="minorHAnsi" w:hAnsiTheme="minorHAnsi" w:cs="Arial"/>
          <w:color w:val="1F497D"/>
          <w:sz w:val="22"/>
          <w:szCs w:val="22"/>
          <w:lang w:val="en-GB"/>
        </w:rPr>
        <w:t>4. Honours programme</w:t>
      </w:r>
      <w:bookmarkEnd w:id="83"/>
      <w:bookmarkEnd w:id="84"/>
      <w:bookmarkEnd w:id="85"/>
      <w:r>
        <w:rPr>
          <w:rFonts w:asciiTheme="minorHAnsi" w:hAnsiTheme="minorHAnsi" w:cs="Arial"/>
          <w:color w:val="1F497D"/>
          <w:sz w:val="22"/>
          <w:szCs w:val="22"/>
          <w:lang w:val="en-GB"/>
        </w:rPr>
        <w:t xml:space="preserve"> </w:t>
      </w:r>
    </w:p>
    <w:p w14:paraId="1465E990" w14:textId="77777777" w:rsidR="00BD416C" w:rsidRPr="00772C16" w:rsidRDefault="00BD416C" w:rsidP="002F2E3E">
      <w:pPr>
        <w:spacing w:line="276" w:lineRule="auto"/>
        <w:rPr>
          <w:rFonts w:cs="Arial"/>
          <w:b/>
          <w:color w:val="1F497D"/>
          <w:sz w:val="20"/>
          <w:szCs w:val="20"/>
          <w:lang w:val="en-US"/>
        </w:rPr>
      </w:pPr>
    </w:p>
    <w:p w14:paraId="24BDEF0A" w14:textId="77777777" w:rsidR="00BD416C" w:rsidRPr="00772C16" w:rsidRDefault="00BD416C" w:rsidP="002F2E3E">
      <w:pPr>
        <w:pStyle w:val="Heading2"/>
        <w:spacing w:before="0" w:line="276" w:lineRule="auto"/>
        <w:rPr>
          <w:rFonts w:asciiTheme="minorHAnsi" w:hAnsiTheme="minorHAnsi" w:cs="Arial"/>
          <w:bCs w:val="0"/>
          <w:color w:val="0000FF"/>
          <w:sz w:val="20"/>
          <w:szCs w:val="20"/>
          <w:lang w:val="en-US"/>
        </w:rPr>
      </w:pPr>
      <w:bookmarkStart w:id="86" w:name="_Toc422124476"/>
      <w:bookmarkStart w:id="87" w:name="_Toc422070364"/>
      <w:bookmarkStart w:id="88" w:name="_Toc139970966"/>
      <w:r>
        <w:rPr>
          <w:rFonts w:asciiTheme="minorHAnsi" w:hAnsiTheme="minorHAnsi" w:cs="Arial"/>
          <w:b w:val="0"/>
          <w:bCs w:val="0"/>
          <w:color w:val="0000FF"/>
          <w:sz w:val="20"/>
          <w:szCs w:val="20"/>
          <w:lang w:val="en-GB"/>
        </w:rPr>
        <w:t>Article 4.1 Honours programme</w:t>
      </w:r>
      <w:bookmarkEnd w:id="86"/>
      <w:bookmarkEnd w:id="87"/>
      <w:bookmarkEnd w:id="88"/>
      <w:r>
        <w:rPr>
          <w:rFonts w:asciiTheme="minorHAnsi" w:hAnsiTheme="minorHAnsi" w:cs="Arial"/>
          <w:b w:val="0"/>
          <w:bCs w:val="0"/>
          <w:color w:val="0000FF"/>
          <w:sz w:val="20"/>
          <w:szCs w:val="20"/>
          <w:lang w:val="en-GB"/>
        </w:rPr>
        <w:t xml:space="preserve"> </w:t>
      </w:r>
      <w:r>
        <w:rPr>
          <w:rFonts w:asciiTheme="minorHAnsi" w:hAnsiTheme="minorHAnsi" w:cs="Arial"/>
          <w:b w:val="0"/>
          <w:bCs w:val="0"/>
          <w:color w:val="0000FF"/>
          <w:sz w:val="20"/>
          <w:szCs w:val="20"/>
          <w:lang w:val="en-GB"/>
        </w:rPr>
        <w:tab/>
      </w:r>
    </w:p>
    <w:tbl>
      <w:tblPr>
        <w:tblStyle w:val="TableGrid"/>
        <w:tblW w:w="0" w:type="auto"/>
        <w:tblInd w:w="108" w:type="dxa"/>
        <w:tblLook w:val="04A0" w:firstRow="1" w:lastRow="0" w:firstColumn="1" w:lastColumn="0" w:noHBand="0" w:noVBand="1"/>
      </w:tblPr>
      <w:tblGrid>
        <w:gridCol w:w="7586"/>
        <w:gridCol w:w="1322"/>
      </w:tblGrid>
      <w:tr w:rsidR="00B04368" w:rsidRPr="00CD5D2D" w14:paraId="3EC122D5" w14:textId="77777777" w:rsidTr="008240FB">
        <w:tc>
          <w:tcPr>
            <w:tcW w:w="7797" w:type="dxa"/>
          </w:tcPr>
          <w:p w14:paraId="25880F2D" w14:textId="77777777" w:rsidR="00B04368" w:rsidRPr="00772C16" w:rsidRDefault="00FF303D" w:rsidP="00A879CE">
            <w:pPr>
              <w:pStyle w:val="ListParagraph"/>
              <w:numPr>
                <w:ilvl w:val="0"/>
                <w:numId w:val="21"/>
              </w:numPr>
              <w:spacing w:line="276" w:lineRule="auto"/>
              <w:ind w:left="318" w:hanging="318"/>
              <w:rPr>
                <w:rFonts w:cs="Arial"/>
                <w:b/>
                <w:color w:val="1F497D"/>
                <w:sz w:val="20"/>
                <w:szCs w:val="20"/>
                <w:lang w:val="en-US"/>
              </w:rPr>
            </w:pPr>
            <w:r>
              <w:rPr>
                <w:rFonts w:cs="Arial"/>
                <w:sz w:val="20"/>
                <w:szCs w:val="20"/>
                <w:lang w:val="en-GB"/>
              </w:rPr>
              <w:t xml:space="preserve">Vrije Universiteit Amsterdam offers an honours programme for students who meet the admission requirements. The honours programme consists of units of education taken in addition to the standard curriculum.  </w:t>
            </w:r>
          </w:p>
        </w:tc>
        <w:tc>
          <w:tcPr>
            <w:tcW w:w="1337" w:type="dxa"/>
            <w:tcBorders>
              <w:bottom w:val="single" w:sz="4" w:space="0" w:color="auto"/>
            </w:tcBorders>
          </w:tcPr>
          <w:p w14:paraId="6FBB0231" w14:textId="77777777" w:rsidR="009A3FEA" w:rsidRPr="00772C16" w:rsidRDefault="00CC487F" w:rsidP="002F2E3E">
            <w:pPr>
              <w:spacing w:line="276" w:lineRule="auto"/>
              <w:rPr>
                <w:rFonts w:cs="Arial"/>
                <w:color w:val="000000"/>
                <w:sz w:val="16"/>
                <w:szCs w:val="16"/>
                <w:lang w:val="en-US"/>
              </w:rPr>
            </w:pPr>
            <w:r>
              <w:rPr>
                <w:rFonts w:cs="Arial"/>
                <w:color w:val="000000"/>
                <w:sz w:val="16"/>
                <w:szCs w:val="16"/>
                <w:lang w:val="en-GB"/>
              </w:rPr>
              <w:t xml:space="preserve">Ordinance CvB, </w:t>
            </w:r>
          </w:p>
          <w:p w14:paraId="745011A0" w14:textId="62191C68" w:rsidR="00B04368" w:rsidRPr="00772C16" w:rsidRDefault="00CC487F" w:rsidP="002F2E3E">
            <w:pPr>
              <w:spacing w:line="276" w:lineRule="auto"/>
              <w:rPr>
                <w:rFonts w:cs="Arial"/>
                <w:color w:val="000000"/>
                <w:sz w:val="16"/>
                <w:szCs w:val="16"/>
                <w:lang w:val="en-US"/>
              </w:rPr>
            </w:pPr>
            <w:r>
              <w:rPr>
                <w:rFonts w:cs="Arial"/>
                <w:color w:val="000000"/>
                <w:sz w:val="16"/>
                <w:szCs w:val="16"/>
                <w:lang w:val="en-GB"/>
              </w:rPr>
              <w:t>see Appendix III</w:t>
            </w:r>
          </w:p>
        </w:tc>
      </w:tr>
      <w:tr w:rsidR="00B04368" w:rsidRPr="00CD5D2D" w14:paraId="7CF20C56" w14:textId="77777777" w:rsidTr="00B942C5">
        <w:tc>
          <w:tcPr>
            <w:tcW w:w="7797" w:type="dxa"/>
            <w:shd w:val="clear" w:color="auto" w:fill="auto"/>
          </w:tcPr>
          <w:p w14:paraId="12621B06" w14:textId="77777777" w:rsidR="00B04368" w:rsidRPr="00772C16" w:rsidRDefault="00B04368" w:rsidP="00A879CE">
            <w:pPr>
              <w:pStyle w:val="ListParagraph"/>
              <w:numPr>
                <w:ilvl w:val="0"/>
                <w:numId w:val="21"/>
              </w:numPr>
              <w:spacing w:line="276" w:lineRule="auto"/>
              <w:ind w:left="343"/>
              <w:rPr>
                <w:rFonts w:cs="Arial"/>
                <w:b/>
                <w:color w:val="1F497D"/>
                <w:sz w:val="20"/>
                <w:szCs w:val="20"/>
                <w:lang w:val="en-US"/>
              </w:rPr>
            </w:pPr>
            <w:r>
              <w:rPr>
                <w:rFonts w:cs="Arial"/>
                <w:color w:val="000000"/>
                <w:sz w:val="20"/>
                <w:szCs w:val="20"/>
                <w:lang w:val="en-GB"/>
              </w:rPr>
              <w:lastRenderedPageBreak/>
              <w:t>The honours programme comprises 30 EC, a minimum of 12 EC of which consist of faculty or programme honours components and a minimum of another 12 EC consist of interfaculty honours components. The choices available to the student will be published on the website (</w:t>
            </w:r>
            <w:hyperlink r:id="rId11" w:history="1">
              <w:r>
                <w:rPr>
                  <w:rStyle w:val="Hyperlink"/>
                  <w:rFonts w:cs="Arial"/>
                  <w:sz w:val="20"/>
                  <w:szCs w:val="20"/>
                  <w:lang w:val="en-GB"/>
                </w:rPr>
                <w:t>www.vu.nl</w:t>
              </w:r>
            </w:hyperlink>
            <w:r>
              <w:rPr>
                <w:rFonts w:cs="Arial"/>
                <w:color w:val="000000"/>
                <w:sz w:val="20"/>
                <w:szCs w:val="20"/>
                <w:lang w:val="en-GB"/>
              </w:rPr>
              <w:t xml:space="preserve">). </w:t>
            </w:r>
          </w:p>
        </w:tc>
        <w:tc>
          <w:tcPr>
            <w:tcW w:w="1337" w:type="dxa"/>
            <w:shd w:val="clear" w:color="auto" w:fill="auto"/>
          </w:tcPr>
          <w:p w14:paraId="58B38042" w14:textId="77777777" w:rsidR="009A3FEA" w:rsidRPr="00772C16" w:rsidRDefault="00CC487F" w:rsidP="002F2E3E">
            <w:pPr>
              <w:spacing w:line="276" w:lineRule="auto"/>
              <w:rPr>
                <w:rFonts w:cs="Arial"/>
                <w:color w:val="000000"/>
                <w:sz w:val="16"/>
                <w:szCs w:val="16"/>
                <w:lang w:val="en-US"/>
              </w:rPr>
            </w:pPr>
            <w:r>
              <w:rPr>
                <w:rFonts w:cs="Arial"/>
                <w:color w:val="000000"/>
                <w:sz w:val="16"/>
                <w:szCs w:val="16"/>
                <w:lang w:val="en-GB"/>
              </w:rPr>
              <w:t xml:space="preserve">Ordinance CvB, </w:t>
            </w:r>
          </w:p>
          <w:p w14:paraId="794C3DF6" w14:textId="2081127F" w:rsidR="00B04368" w:rsidRPr="00772C16" w:rsidRDefault="00CC487F" w:rsidP="002F2E3E">
            <w:pPr>
              <w:spacing w:line="276" w:lineRule="auto"/>
              <w:rPr>
                <w:rFonts w:cs="Arial"/>
                <w:color w:val="000000"/>
                <w:sz w:val="16"/>
                <w:szCs w:val="16"/>
                <w:lang w:val="en-US"/>
              </w:rPr>
            </w:pPr>
            <w:r>
              <w:rPr>
                <w:rFonts w:cs="Arial"/>
                <w:color w:val="000000"/>
                <w:sz w:val="16"/>
                <w:szCs w:val="16"/>
                <w:lang w:val="en-GB"/>
              </w:rPr>
              <w:t>see Appendix III</w:t>
            </w:r>
          </w:p>
        </w:tc>
      </w:tr>
      <w:tr w:rsidR="00B04368" w:rsidRPr="00CD5D2D" w14:paraId="3A7A7B11" w14:textId="77777777" w:rsidTr="00B942C5">
        <w:tc>
          <w:tcPr>
            <w:tcW w:w="7797" w:type="dxa"/>
            <w:shd w:val="clear" w:color="auto" w:fill="auto"/>
          </w:tcPr>
          <w:p w14:paraId="6CD036C0" w14:textId="642CB20E" w:rsidR="00B04368" w:rsidRPr="00772C16" w:rsidRDefault="00B04368" w:rsidP="00A879CE">
            <w:pPr>
              <w:pStyle w:val="ListParagraph"/>
              <w:numPr>
                <w:ilvl w:val="0"/>
                <w:numId w:val="21"/>
              </w:numPr>
              <w:spacing w:line="276" w:lineRule="auto"/>
              <w:ind w:left="318" w:hanging="318"/>
              <w:rPr>
                <w:rFonts w:cs="Arial"/>
                <w:color w:val="000000"/>
                <w:sz w:val="20"/>
                <w:szCs w:val="20"/>
                <w:shd w:val="pct10" w:color="auto" w:fill="FFFFFF" w:themeFill="background1"/>
                <w:lang w:val="en-US"/>
              </w:rPr>
            </w:pPr>
            <w:r>
              <w:rPr>
                <w:rFonts w:cs="Arial"/>
                <w:color w:val="000000"/>
                <w:sz w:val="20"/>
                <w:szCs w:val="20"/>
                <w:lang w:val="en-GB"/>
              </w:rPr>
              <w:t xml:space="preserve">For admission to the honours programme, the student must have secured all credits from the first year by no later than </w:t>
            </w:r>
            <w:r>
              <w:rPr>
                <w:rFonts w:cs="Arial"/>
                <w:sz w:val="20"/>
                <w:szCs w:val="20"/>
                <w:lang w:val="en-GB"/>
              </w:rPr>
              <w:t>31 August of the relevant year</w:t>
            </w:r>
            <w:r>
              <w:rPr>
                <w:rFonts w:cs="Arial"/>
                <w:color w:val="000000"/>
                <w:sz w:val="20"/>
                <w:szCs w:val="20"/>
                <w:lang w:val="en-GB"/>
              </w:rPr>
              <w:t xml:space="preserve">, and have been awarded a weighted average mark of at least a 7.5. </w:t>
            </w:r>
          </w:p>
        </w:tc>
        <w:tc>
          <w:tcPr>
            <w:tcW w:w="1337" w:type="dxa"/>
          </w:tcPr>
          <w:p w14:paraId="0AD1592B" w14:textId="77777777" w:rsidR="009A3FEA" w:rsidRPr="00772C16" w:rsidRDefault="00CC487F" w:rsidP="002F2E3E">
            <w:pPr>
              <w:spacing w:line="276" w:lineRule="auto"/>
              <w:rPr>
                <w:rFonts w:cs="Arial"/>
                <w:color w:val="000000"/>
                <w:sz w:val="16"/>
                <w:szCs w:val="16"/>
                <w:lang w:val="en-US"/>
              </w:rPr>
            </w:pPr>
            <w:r>
              <w:rPr>
                <w:rFonts w:cs="Arial"/>
                <w:color w:val="000000"/>
                <w:sz w:val="16"/>
                <w:szCs w:val="16"/>
                <w:lang w:val="en-GB"/>
              </w:rPr>
              <w:t xml:space="preserve">Ordinance CvB, </w:t>
            </w:r>
          </w:p>
          <w:p w14:paraId="1C566C03" w14:textId="6B3C109E" w:rsidR="00B04368" w:rsidRPr="00772C16" w:rsidRDefault="00CC487F" w:rsidP="002F2E3E">
            <w:pPr>
              <w:spacing w:line="276" w:lineRule="auto"/>
              <w:rPr>
                <w:rFonts w:cs="Arial"/>
                <w:color w:val="000000"/>
                <w:sz w:val="16"/>
                <w:szCs w:val="16"/>
                <w:lang w:val="en-US"/>
              </w:rPr>
            </w:pPr>
            <w:r>
              <w:rPr>
                <w:rFonts w:cs="Arial"/>
                <w:color w:val="000000"/>
                <w:sz w:val="16"/>
                <w:szCs w:val="16"/>
                <w:lang w:val="en-GB"/>
              </w:rPr>
              <w:t>see Appendix III</w:t>
            </w:r>
          </w:p>
        </w:tc>
      </w:tr>
      <w:tr w:rsidR="00B04368" w:rsidRPr="00CD5D2D" w14:paraId="45FA37BD" w14:textId="77777777" w:rsidTr="00C91A67">
        <w:tc>
          <w:tcPr>
            <w:tcW w:w="7797" w:type="dxa"/>
            <w:shd w:val="clear" w:color="auto" w:fill="auto"/>
          </w:tcPr>
          <w:p w14:paraId="07D01C10" w14:textId="04A55077" w:rsidR="00B04368" w:rsidRPr="00772C16" w:rsidRDefault="00C91A67" w:rsidP="00A879CE">
            <w:pPr>
              <w:pStyle w:val="ListParagraph"/>
              <w:numPr>
                <w:ilvl w:val="0"/>
                <w:numId w:val="21"/>
              </w:numPr>
              <w:spacing w:line="276" w:lineRule="auto"/>
              <w:ind w:left="318" w:hanging="318"/>
              <w:rPr>
                <w:rFonts w:cs="Arial"/>
                <w:color w:val="000000"/>
                <w:sz w:val="20"/>
                <w:szCs w:val="20"/>
                <w:lang w:val="en-US"/>
              </w:rPr>
            </w:pPr>
            <w:r>
              <w:rPr>
                <w:rFonts w:cs="Arial"/>
                <w:color w:val="000000"/>
                <w:sz w:val="20"/>
                <w:szCs w:val="20"/>
                <w:lang w:val="en-GB"/>
              </w:rPr>
              <w:t xml:space="preserve">Students who have met the requirements of the regular Bachelor’s programme within the </w:t>
            </w:r>
            <w:r>
              <w:rPr>
                <w:rFonts w:cs="Arial"/>
                <w:sz w:val="20"/>
                <w:szCs w:val="20"/>
                <w:lang w:val="en-GB"/>
              </w:rPr>
              <w:t xml:space="preserve">nominal duration of study, who have achieved a weighted average of at least 7.5 for all components of the Bachelor’s programme (excluding the honours components) and who have also met the requirements of the honours programme will receive a Bachelor diploma with a transcript indicating </w:t>
            </w:r>
            <w:r>
              <w:rPr>
                <w:rFonts w:cs="Arial"/>
                <w:color w:val="000000"/>
                <w:sz w:val="20"/>
                <w:szCs w:val="20"/>
                <w:lang w:val="en-GB"/>
              </w:rPr>
              <w:t xml:space="preserve">that they </w:t>
            </w:r>
            <w:r>
              <w:rPr>
                <w:rFonts w:cs="Arial"/>
                <w:sz w:val="20"/>
                <w:szCs w:val="20"/>
                <w:lang w:val="en-GB"/>
              </w:rPr>
              <w:t>have</w:t>
            </w:r>
            <w:r>
              <w:rPr>
                <w:rFonts w:cs="Arial"/>
                <w:color w:val="000000"/>
                <w:sz w:val="20"/>
                <w:szCs w:val="20"/>
                <w:lang w:val="en-GB"/>
              </w:rPr>
              <w:t xml:space="preserve"> successfully completed the honours programme.</w:t>
            </w:r>
          </w:p>
        </w:tc>
        <w:tc>
          <w:tcPr>
            <w:tcW w:w="1337" w:type="dxa"/>
          </w:tcPr>
          <w:p w14:paraId="55D13FF8" w14:textId="77777777" w:rsidR="009A3FEA" w:rsidRPr="00772C16" w:rsidRDefault="00CC487F" w:rsidP="002F2E3E">
            <w:pPr>
              <w:spacing w:line="276" w:lineRule="auto"/>
              <w:rPr>
                <w:rFonts w:cs="Arial"/>
                <w:color w:val="000000"/>
                <w:sz w:val="16"/>
                <w:szCs w:val="16"/>
                <w:lang w:val="en-US"/>
              </w:rPr>
            </w:pPr>
            <w:r>
              <w:rPr>
                <w:rFonts w:cs="Arial"/>
                <w:color w:val="000000"/>
                <w:sz w:val="16"/>
                <w:szCs w:val="16"/>
                <w:lang w:val="en-GB"/>
              </w:rPr>
              <w:t xml:space="preserve">Ordinance CvB, </w:t>
            </w:r>
          </w:p>
          <w:p w14:paraId="578FE2BC" w14:textId="5E380714" w:rsidR="00B04368" w:rsidRPr="00772C16" w:rsidRDefault="00CC487F" w:rsidP="002F2E3E">
            <w:pPr>
              <w:spacing w:line="276" w:lineRule="auto"/>
              <w:rPr>
                <w:rFonts w:cs="Arial"/>
                <w:color w:val="000000"/>
                <w:sz w:val="16"/>
                <w:szCs w:val="16"/>
                <w:lang w:val="en-US"/>
              </w:rPr>
            </w:pPr>
            <w:r>
              <w:rPr>
                <w:rFonts w:cs="Arial"/>
                <w:color w:val="000000"/>
                <w:sz w:val="16"/>
                <w:szCs w:val="16"/>
                <w:lang w:val="en-GB"/>
              </w:rPr>
              <w:t>see Appendix III</w:t>
            </w:r>
          </w:p>
        </w:tc>
      </w:tr>
      <w:tr w:rsidR="0085638E" w:rsidRPr="00CD5D2D" w14:paraId="6A3FA181" w14:textId="77777777" w:rsidTr="00C91A67">
        <w:tc>
          <w:tcPr>
            <w:tcW w:w="7797" w:type="dxa"/>
            <w:shd w:val="clear" w:color="auto" w:fill="auto"/>
          </w:tcPr>
          <w:p w14:paraId="2B3927A7" w14:textId="4CAB4675" w:rsidR="0085638E" w:rsidRPr="00772C16" w:rsidRDefault="0085638E" w:rsidP="00E32DBF">
            <w:pPr>
              <w:pStyle w:val="ListParagraph"/>
              <w:numPr>
                <w:ilvl w:val="0"/>
                <w:numId w:val="21"/>
              </w:numPr>
              <w:spacing w:line="276" w:lineRule="auto"/>
              <w:ind w:left="318" w:hanging="318"/>
              <w:rPr>
                <w:rFonts w:cs="Arial"/>
                <w:color w:val="000000"/>
                <w:sz w:val="20"/>
                <w:szCs w:val="20"/>
                <w:lang w:val="en-US"/>
              </w:rPr>
            </w:pPr>
            <w:r>
              <w:rPr>
                <w:rFonts w:cs="Arial"/>
                <w:sz w:val="20"/>
                <w:szCs w:val="20"/>
                <w:lang w:val="en-GB"/>
              </w:rPr>
              <w:t>First-year Bachelor’s students can participate in honours components during the second semester, on the condition that they have earned 30 EC during the first semester with a weighted average of at least a 7.5. First-year students can only participate in honours components that are open for first-year students.</w:t>
            </w:r>
          </w:p>
        </w:tc>
        <w:tc>
          <w:tcPr>
            <w:tcW w:w="1337" w:type="dxa"/>
          </w:tcPr>
          <w:p w14:paraId="4AB2EAEA" w14:textId="77777777" w:rsidR="0085638E" w:rsidRPr="00772C16" w:rsidRDefault="0085638E" w:rsidP="0085638E">
            <w:pPr>
              <w:spacing w:line="276" w:lineRule="auto"/>
              <w:rPr>
                <w:rFonts w:cs="Arial"/>
                <w:color w:val="000000"/>
                <w:sz w:val="16"/>
                <w:szCs w:val="16"/>
                <w:lang w:val="en-US"/>
              </w:rPr>
            </w:pPr>
            <w:r>
              <w:rPr>
                <w:rFonts w:cs="Arial"/>
                <w:color w:val="000000"/>
                <w:sz w:val="16"/>
                <w:szCs w:val="16"/>
                <w:lang w:val="en-GB"/>
              </w:rPr>
              <w:t xml:space="preserve">Ordinance CvB, </w:t>
            </w:r>
          </w:p>
          <w:p w14:paraId="4CEAE428" w14:textId="5A3CB0F6" w:rsidR="0085638E" w:rsidRPr="00772C16" w:rsidRDefault="0085638E" w:rsidP="0085638E">
            <w:pPr>
              <w:spacing w:line="276" w:lineRule="auto"/>
              <w:rPr>
                <w:rFonts w:cs="Arial"/>
                <w:color w:val="000000"/>
                <w:sz w:val="16"/>
                <w:szCs w:val="16"/>
                <w:lang w:val="en-US"/>
              </w:rPr>
            </w:pPr>
            <w:r>
              <w:rPr>
                <w:rFonts w:cs="Arial"/>
                <w:color w:val="000000"/>
                <w:sz w:val="16"/>
                <w:szCs w:val="16"/>
                <w:lang w:val="en-GB"/>
              </w:rPr>
              <w:t>see Appendix III</w:t>
            </w:r>
          </w:p>
        </w:tc>
      </w:tr>
    </w:tbl>
    <w:p w14:paraId="2623BCF0" w14:textId="77777777" w:rsidR="004F0A8B" w:rsidRPr="00772C16" w:rsidRDefault="004F0A8B" w:rsidP="002F2E3E">
      <w:pPr>
        <w:spacing w:line="276" w:lineRule="auto"/>
        <w:rPr>
          <w:rFonts w:cs="Arial"/>
          <w:sz w:val="20"/>
          <w:szCs w:val="20"/>
          <w:lang w:val="en-US"/>
        </w:rPr>
      </w:pPr>
    </w:p>
    <w:p w14:paraId="44140C51" w14:textId="77777777" w:rsidR="006D49AF" w:rsidRPr="00772C16" w:rsidRDefault="006D49AF" w:rsidP="002F2E3E">
      <w:pPr>
        <w:spacing w:line="276" w:lineRule="auto"/>
        <w:rPr>
          <w:rFonts w:cs="Arial"/>
          <w:sz w:val="20"/>
          <w:szCs w:val="20"/>
          <w:lang w:val="en-US"/>
        </w:rPr>
      </w:pPr>
    </w:p>
    <w:p w14:paraId="5029640E" w14:textId="77777777" w:rsidR="006F5104" w:rsidRPr="00772C16" w:rsidRDefault="00F51332" w:rsidP="002F2E3E">
      <w:pPr>
        <w:pStyle w:val="Heading1"/>
        <w:spacing w:before="0" w:line="276" w:lineRule="auto"/>
        <w:rPr>
          <w:rFonts w:asciiTheme="minorHAnsi" w:hAnsiTheme="minorHAnsi" w:cs="Arial"/>
          <w:color w:val="1F497D"/>
          <w:sz w:val="22"/>
          <w:szCs w:val="22"/>
          <w:lang w:val="en-US"/>
        </w:rPr>
      </w:pPr>
      <w:bookmarkStart w:id="89" w:name="_Toc422124477"/>
      <w:bookmarkStart w:id="90" w:name="_Toc422070365"/>
      <w:bookmarkStart w:id="91" w:name="_Toc139970967"/>
      <w:r>
        <w:rPr>
          <w:rFonts w:asciiTheme="minorHAnsi" w:hAnsiTheme="minorHAnsi" w:cs="Arial"/>
          <w:color w:val="1F497D"/>
          <w:sz w:val="22"/>
          <w:szCs w:val="22"/>
          <w:lang w:val="en-GB"/>
        </w:rPr>
        <w:t>5. Academic student counselling, recommendation on continuation of studies and study progress</w:t>
      </w:r>
      <w:bookmarkEnd w:id="89"/>
      <w:bookmarkEnd w:id="90"/>
      <w:bookmarkEnd w:id="91"/>
    </w:p>
    <w:p w14:paraId="5EF044C0" w14:textId="77777777" w:rsidR="006F5104" w:rsidRPr="00772C16" w:rsidRDefault="006F5104" w:rsidP="002F2E3E">
      <w:pPr>
        <w:spacing w:line="276" w:lineRule="auto"/>
        <w:rPr>
          <w:rFonts w:cs="Arial"/>
          <w:b/>
          <w:sz w:val="20"/>
          <w:szCs w:val="20"/>
          <w:lang w:val="en-US"/>
        </w:rPr>
      </w:pPr>
    </w:p>
    <w:p w14:paraId="428A6785" w14:textId="77777777" w:rsidR="006F5104" w:rsidRPr="00772C16" w:rsidRDefault="00B75D5D" w:rsidP="002F2E3E">
      <w:pPr>
        <w:pStyle w:val="Heading2"/>
        <w:spacing w:before="0" w:line="276" w:lineRule="auto"/>
        <w:rPr>
          <w:rFonts w:asciiTheme="minorHAnsi" w:hAnsiTheme="minorHAnsi" w:cs="Arial"/>
          <w:b w:val="0"/>
          <w:color w:val="0000FF"/>
          <w:sz w:val="20"/>
          <w:szCs w:val="20"/>
          <w:lang w:val="en-US"/>
        </w:rPr>
      </w:pPr>
      <w:bookmarkStart w:id="92" w:name="_Toc422124478"/>
      <w:bookmarkStart w:id="93" w:name="_Toc422070366"/>
      <w:bookmarkStart w:id="94" w:name="_Toc139970968"/>
      <w:r>
        <w:rPr>
          <w:rFonts w:asciiTheme="minorHAnsi" w:hAnsiTheme="minorHAnsi" w:cs="Arial"/>
          <w:b w:val="0"/>
          <w:bCs w:val="0"/>
          <w:color w:val="0000FF"/>
          <w:sz w:val="20"/>
          <w:szCs w:val="20"/>
          <w:lang w:val="en-GB"/>
        </w:rPr>
        <w:t>Article 5.1 Administration of study progress and academic student counselling</w:t>
      </w:r>
      <w:bookmarkEnd w:id="92"/>
      <w:bookmarkEnd w:id="93"/>
      <w:bookmarkEnd w:id="94"/>
    </w:p>
    <w:tbl>
      <w:tblPr>
        <w:tblStyle w:val="TableGrid"/>
        <w:tblW w:w="0" w:type="auto"/>
        <w:tblInd w:w="108" w:type="dxa"/>
        <w:tblLook w:val="04A0" w:firstRow="1" w:lastRow="0" w:firstColumn="1" w:lastColumn="0" w:noHBand="0" w:noVBand="1"/>
      </w:tblPr>
      <w:tblGrid>
        <w:gridCol w:w="7687"/>
        <w:gridCol w:w="1221"/>
      </w:tblGrid>
      <w:tr w:rsidR="00B04368" w:rsidRPr="00CD5D2D" w14:paraId="64641620" w14:textId="77777777" w:rsidTr="000F65D9">
        <w:tc>
          <w:tcPr>
            <w:tcW w:w="7797" w:type="dxa"/>
          </w:tcPr>
          <w:p w14:paraId="52B23720" w14:textId="27267403" w:rsidR="00B04368" w:rsidRPr="00772C16" w:rsidRDefault="00B04368" w:rsidP="00A879CE">
            <w:pPr>
              <w:pStyle w:val="ListParagraph"/>
              <w:numPr>
                <w:ilvl w:val="0"/>
                <w:numId w:val="8"/>
              </w:numPr>
              <w:tabs>
                <w:tab w:val="left" w:pos="851"/>
              </w:tabs>
              <w:autoSpaceDE w:val="0"/>
              <w:autoSpaceDN w:val="0"/>
              <w:adjustRightInd w:val="0"/>
              <w:spacing w:line="276" w:lineRule="auto"/>
              <w:ind w:left="318" w:hanging="284"/>
              <w:rPr>
                <w:rFonts w:asciiTheme="minorHAnsi" w:hAnsiTheme="minorHAnsi" w:cs="Arial"/>
                <w:sz w:val="20"/>
                <w:szCs w:val="20"/>
                <w:lang w:val="en-US"/>
              </w:rPr>
            </w:pPr>
            <w:r>
              <w:rPr>
                <w:rFonts w:asciiTheme="minorHAnsi" w:hAnsiTheme="minorHAnsi" w:cs="Arial"/>
                <w:sz w:val="20"/>
                <w:szCs w:val="20"/>
                <w:lang w:val="en-GB"/>
              </w:rPr>
              <w:t xml:space="preserve">The faculty board is responsible for the correct registration of the students’ study results. After the assessment of a unit of education has been registered, every student has the right to inspect the result for that component and also has a list of the results achieved at their disposal in VU.nl Dashboard. </w:t>
            </w:r>
          </w:p>
        </w:tc>
        <w:tc>
          <w:tcPr>
            <w:tcW w:w="1229" w:type="dxa"/>
          </w:tcPr>
          <w:p w14:paraId="19F9B05A" w14:textId="77777777" w:rsidR="002C3D61" w:rsidRPr="00772C16" w:rsidRDefault="00144DBE" w:rsidP="002F2E3E">
            <w:pPr>
              <w:tabs>
                <w:tab w:val="left" w:pos="1080"/>
              </w:tabs>
              <w:autoSpaceDE w:val="0"/>
              <w:autoSpaceDN w:val="0"/>
              <w:adjustRightInd w:val="0"/>
              <w:spacing w:line="276" w:lineRule="auto"/>
              <w:rPr>
                <w:rFonts w:cs="Arial"/>
                <w:sz w:val="16"/>
                <w:szCs w:val="16"/>
                <w:lang w:val="en-US"/>
              </w:rPr>
            </w:pPr>
            <w:r>
              <w:rPr>
                <w:rFonts w:cs="Arial"/>
                <w:sz w:val="16"/>
                <w:szCs w:val="16"/>
                <w:lang w:val="en-GB"/>
              </w:rPr>
              <w:t>Advice OLC;</w:t>
            </w:r>
          </w:p>
          <w:p w14:paraId="1AEF2B7D" w14:textId="77777777" w:rsidR="00B04368" w:rsidRPr="00772C16" w:rsidRDefault="002C3D61" w:rsidP="004B556D">
            <w:pPr>
              <w:tabs>
                <w:tab w:val="left" w:pos="1080"/>
              </w:tabs>
              <w:autoSpaceDE w:val="0"/>
              <w:autoSpaceDN w:val="0"/>
              <w:adjustRightInd w:val="0"/>
              <w:spacing w:line="276" w:lineRule="auto"/>
              <w:rPr>
                <w:rFonts w:cs="Arial"/>
                <w:sz w:val="16"/>
                <w:szCs w:val="16"/>
                <w:lang w:val="en-US"/>
              </w:rPr>
            </w:pPr>
            <w:r>
              <w:rPr>
                <w:rFonts w:cs="Arial"/>
                <w:sz w:val="16"/>
                <w:szCs w:val="16"/>
                <w:lang w:val="en-GB"/>
              </w:rPr>
              <w:t>approval FGV (7.13 u)</w:t>
            </w:r>
          </w:p>
        </w:tc>
      </w:tr>
      <w:tr w:rsidR="00B04368" w:rsidRPr="00EF75E6" w14:paraId="66D856B7" w14:textId="77777777" w:rsidTr="000F65D9">
        <w:tc>
          <w:tcPr>
            <w:tcW w:w="7797" w:type="dxa"/>
          </w:tcPr>
          <w:p w14:paraId="6EB1C0E9" w14:textId="77777777" w:rsidR="000F65D9" w:rsidRPr="007E1A28" w:rsidRDefault="000F65D9" w:rsidP="00A879CE">
            <w:pPr>
              <w:pStyle w:val="ListParagraph"/>
              <w:numPr>
                <w:ilvl w:val="0"/>
                <w:numId w:val="8"/>
              </w:numPr>
              <w:tabs>
                <w:tab w:val="left" w:pos="851"/>
              </w:tabs>
              <w:autoSpaceDE w:val="0"/>
              <w:autoSpaceDN w:val="0"/>
              <w:adjustRightInd w:val="0"/>
              <w:spacing w:line="276" w:lineRule="auto"/>
              <w:ind w:left="318" w:hanging="284"/>
              <w:rPr>
                <w:rFonts w:asciiTheme="minorHAnsi" w:hAnsiTheme="minorHAnsi" w:cs="Arial"/>
                <w:sz w:val="20"/>
                <w:szCs w:val="20"/>
              </w:rPr>
            </w:pPr>
            <w:r>
              <w:rPr>
                <w:rFonts w:asciiTheme="minorHAnsi" w:hAnsiTheme="minorHAnsi" w:cs="Arial"/>
                <w:sz w:val="20"/>
                <w:szCs w:val="20"/>
                <w:lang w:val="en-GB"/>
              </w:rPr>
              <w:t>Enrolled students are eligible for academic student counselling. Academic student counselling is provided by</w:t>
            </w:r>
          </w:p>
          <w:p w14:paraId="34428B14" w14:textId="77777777" w:rsidR="000F65D9" w:rsidRPr="007E1A28" w:rsidRDefault="00DE5E82" w:rsidP="00DE5E82">
            <w:pPr>
              <w:pStyle w:val="ListParagraph"/>
              <w:tabs>
                <w:tab w:val="left" w:pos="851"/>
              </w:tabs>
              <w:autoSpaceDE w:val="0"/>
              <w:autoSpaceDN w:val="0"/>
              <w:adjustRightInd w:val="0"/>
              <w:spacing w:line="276" w:lineRule="auto"/>
              <w:ind w:left="318" w:hanging="284"/>
              <w:rPr>
                <w:rFonts w:asciiTheme="minorHAnsi" w:hAnsiTheme="minorHAnsi" w:cs="Arial"/>
                <w:sz w:val="20"/>
                <w:szCs w:val="20"/>
              </w:rPr>
            </w:pPr>
            <w:r>
              <w:rPr>
                <w:rFonts w:asciiTheme="minorHAnsi" w:hAnsiTheme="minorHAnsi" w:cs="Arial"/>
                <w:sz w:val="20"/>
                <w:szCs w:val="20"/>
                <w:lang w:val="en-GB"/>
              </w:rPr>
              <w:tab/>
              <w:t>a. The Student Counsellor</w:t>
            </w:r>
          </w:p>
          <w:p w14:paraId="77DE4F69" w14:textId="77777777" w:rsidR="000F65D9" w:rsidRPr="007E1A28" w:rsidRDefault="00DE5E82" w:rsidP="00DE5E82">
            <w:pPr>
              <w:pStyle w:val="ListParagraph"/>
              <w:tabs>
                <w:tab w:val="left" w:pos="851"/>
              </w:tabs>
              <w:autoSpaceDE w:val="0"/>
              <w:autoSpaceDN w:val="0"/>
              <w:adjustRightInd w:val="0"/>
              <w:spacing w:line="276" w:lineRule="auto"/>
              <w:ind w:left="318" w:hanging="284"/>
              <w:rPr>
                <w:rFonts w:asciiTheme="minorHAnsi" w:hAnsiTheme="minorHAnsi" w:cs="Arial"/>
                <w:sz w:val="20"/>
                <w:szCs w:val="20"/>
              </w:rPr>
            </w:pPr>
            <w:r>
              <w:rPr>
                <w:rFonts w:asciiTheme="minorHAnsi" w:hAnsiTheme="minorHAnsi" w:cs="Arial"/>
                <w:sz w:val="20"/>
                <w:szCs w:val="20"/>
                <w:lang w:val="en-GB"/>
              </w:rPr>
              <w:tab/>
              <w:t>b. Student psychologists</w:t>
            </w:r>
          </w:p>
          <w:p w14:paraId="2699647C" w14:textId="77777777" w:rsidR="00D80FAC" w:rsidRPr="007E1A28" w:rsidRDefault="00DE5E82" w:rsidP="00DE5E82">
            <w:pPr>
              <w:pStyle w:val="ListParagraph"/>
              <w:tabs>
                <w:tab w:val="left" w:pos="851"/>
              </w:tabs>
              <w:autoSpaceDE w:val="0"/>
              <w:autoSpaceDN w:val="0"/>
              <w:adjustRightInd w:val="0"/>
              <w:spacing w:line="276" w:lineRule="auto"/>
              <w:ind w:left="318" w:hanging="284"/>
              <w:rPr>
                <w:rFonts w:asciiTheme="minorHAnsi" w:hAnsiTheme="minorHAnsi" w:cs="Arial"/>
                <w:sz w:val="20"/>
                <w:szCs w:val="20"/>
              </w:rPr>
            </w:pPr>
            <w:r>
              <w:rPr>
                <w:rFonts w:asciiTheme="minorHAnsi" w:hAnsiTheme="minorHAnsi" w:cs="Arial"/>
                <w:sz w:val="20"/>
                <w:szCs w:val="20"/>
                <w:lang w:val="en-GB"/>
              </w:rPr>
              <w:tab/>
              <w:t>c. Faculty academic advisers</w:t>
            </w:r>
          </w:p>
        </w:tc>
        <w:tc>
          <w:tcPr>
            <w:tcW w:w="1229" w:type="dxa"/>
          </w:tcPr>
          <w:p w14:paraId="65B0ADE7" w14:textId="77777777" w:rsidR="007F2F37" w:rsidRPr="00EF75E6" w:rsidRDefault="00144DBE" w:rsidP="002F2E3E">
            <w:pPr>
              <w:tabs>
                <w:tab w:val="left" w:pos="1080"/>
              </w:tabs>
              <w:autoSpaceDE w:val="0"/>
              <w:autoSpaceDN w:val="0"/>
              <w:adjustRightInd w:val="0"/>
              <w:spacing w:line="276" w:lineRule="auto"/>
              <w:rPr>
                <w:rFonts w:cs="Arial"/>
                <w:sz w:val="16"/>
                <w:szCs w:val="16"/>
              </w:rPr>
            </w:pPr>
            <w:r>
              <w:rPr>
                <w:rFonts w:cs="Arial"/>
                <w:sz w:val="16"/>
                <w:szCs w:val="16"/>
                <w:lang w:val="en-GB"/>
              </w:rPr>
              <w:t>Advice OLC;</w:t>
            </w:r>
          </w:p>
          <w:p w14:paraId="460C7459" w14:textId="77777777" w:rsidR="00B04368" w:rsidRPr="00EF75E6" w:rsidRDefault="007F2F37" w:rsidP="002F2E3E">
            <w:pPr>
              <w:tabs>
                <w:tab w:val="left" w:pos="1080"/>
              </w:tabs>
              <w:autoSpaceDE w:val="0"/>
              <w:autoSpaceDN w:val="0"/>
              <w:adjustRightInd w:val="0"/>
              <w:spacing w:line="276" w:lineRule="auto"/>
              <w:rPr>
                <w:rFonts w:cs="Arial"/>
                <w:sz w:val="16"/>
                <w:szCs w:val="16"/>
              </w:rPr>
            </w:pPr>
            <w:r>
              <w:rPr>
                <w:rFonts w:cs="Arial"/>
                <w:sz w:val="16"/>
                <w:szCs w:val="16"/>
                <w:lang w:val="en-GB"/>
              </w:rPr>
              <w:t>approval FGV (7.13 u)</w:t>
            </w:r>
          </w:p>
        </w:tc>
      </w:tr>
    </w:tbl>
    <w:p w14:paraId="1483A943" w14:textId="77777777" w:rsidR="006F5104" w:rsidRPr="00EF75E6" w:rsidRDefault="006F5104" w:rsidP="002F2E3E">
      <w:pPr>
        <w:spacing w:line="276" w:lineRule="auto"/>
        <w:rPr>
          <w:rFonts w:cs="Arial"/>
          <w:color w:val="0000FF"/>
          <w:sz w:val="20"/>
          <w:szCs w:val="20"/>
        </w:rPr>
      </w:pPr>
    </w:p>
    <w:p w14:paraId="1A012FB5" w14:textId="77777777" w:rsidR="000E6199" w:rsidRPr="00772C16" w:rsidRDefault="00B75D5D" w:rsidP="002F2E3E">
      <w:pPr>
        <w:pStyle w:val="Heading2"/>
        <w:spacing w:before="0" w:line="276" w:lineRule="auto"/>
        <w:rPr>
          <w:rFonts w:asciiTheme="minorHAnsi" w:hAnsiTheme="minorHAnsi" w:cs="Arial"/>
          <w:b w:val="0"/>
          <w:color w:val="0000FF"/>
          <w:sz w:val="20"/>
          <w:szCs w:val="20"/>
          <w:lang w:val="en-US"/>
        </w:rPr>
      </w:pPr>
      <w:bookmarkStart w:id="95" w:name="_Toc422124479"/>
      <w:bookmarkStart w:id="96" w:name="_Toc422070367"/>
      <w:bookmarkStart w:id="97" w:name="_Toc139970969"/>
      <w:r>
        <w:rPr>
          <w:rFonts w:asciiTheme="minorHAnsi" w:hAnsiTheme="minorHAnsi" w:cs="Arial"/>
          <w:b w:val="0"/>
          <w:bCs w:val="0"/>
          <w:color w:val="0000FF"/>
          <w:sz w:val="20"/>
          <w:szCs w:val="20"/>
          <w:lang w:val="en-GB"/>
        </w:rPr>
        <w:t>Article 5.2 Recommendation on continuation of studies</w:t>
      </w:r>
      <w:bookmarkEnd w:id="95"/>
      <w:bookmarkEnd w:id="96"/>
      <w:bookmarkEnd w:id="97"/>
      <w:r>
        <w:rPr>
          <w:rFonts w:asciiTheme="minorHAnsi" w:hAnsiTheme="minorHAnsi" w:cs="Arial"/>
          <w:b w:val="0"/>
          <w:bCs w:val="0"/>
          <w:color w:val="0000FF"/>
          <w:sz w:val="20"/>
          <w:szCs w:val="20"/>
          <w:lang w:val="en-GB"/>
        </w:rPr>
        <w:t xml:space="preserve"> </w:t>
      </w:r>
    </w:p>
    <w:tbl>
      <w:tblPr>
        <w:tblStyle w:val="TableGrid"/>
        <w:tblW w:w="0" w:type="auto"/>
        <w:tblInd w:w="108" w:type="dxa"/>
        <w:tblLook w:val="04A0" w:firstRow="1" w:lastRow="0" w:firstColumn="1" w:lastColumn="0" w:noHBand="0" w:noVBand="1"/>
      </w:tblPr>
      <w:tblGrid>
        <w:gridCol w:w="7643"/>
        <w:gridCol w:w="1265"/>
      </w:tblGrid>
      <w:tr w:rsidR="00B04368" w:rsidRPr="00CD5D2D" w14:paraId="1EF485CC" w14:textId="77777777" w:rsidTr="004B556D">
        <w:tc>
          <w:tcPr>
            <w:tcW w:w="7797" w:type="dxa"/>
          </w:tcPr>
          <w:p w14:paraId="3A8FE75B" w14:textId="77777777" w:rsidR="00B04368" w:rsidRPr="00772C16" w:rsidRDefault="00B04368" w:rsidP="00DE5E82">
            <w:pPr>
              <w:spacing w:line="276" w:lineRule="auto"/>
              <w:ind w:left="318" w:hanging="284"/>
              <w:rPr>
                <w:rFonts w:cs="Arial"/>
                <w:sz w:val="20"/>
                <w:szCs w:val="20"/>
                <w:lang w:val="en-US"/>
              </w:rPr>
            </w:pPr>
            <w:r>
              <w:rPr>
                <w:rFonts w:cs="Arial"/>
                <w:sz w:val="20"/>
                <w:szCs w:val="20"/>
                <w:lang w:val="en-GB"/>
              </w:rPr>
              <w:t xml:space="preserve">1. </w:t>
            </w:r>
            <w:r>
              <w:rPr>
                <w:rFonts w:cs="Arial"/>
                <w:sz w:val="20"/>
                <w:szCs w:val="20"/>
                <w:lang w:val="en-GB"/>
              </w:rPr>
              <w:tab/>
              <w:t xml:space="preserve">The faculty board will issue every student on a full-time Bachelor’s programme with a recommendation on continuation of their studies, at the end of the first year of study. The recommendation on continuation of studies is issued on behalf of the faculty board by the faculty BSA committee. </w:t>
            </w:r>
          </w:p>
        </w:tc>
        <w:tc>
          <w:tcPr>
            <w:tcW w:w="1275" w:type="dxa"/>
          </w:tcPr>
          <w:p w14:paraId="3DAB552A" w14:textId="77777777" w:rsidR="004B556D" w:rsidRPr="00772C16" w:rsidRDefault="00F51332" w:rsidP="002F2E3E">
            <w:pPr>
              <w:spacing w:line="276" w:lineRule="auto"/>
              <w:rPr>
                <w:rFonts w:cs="Arial"/>
                <w:sz w:val="16"/>
                <w:szCs w:val="16"/>
                <w:lang w:val="en-US"/>
              </w:rPr>
            </w:pPr>
            <w:r>
              <w:rPr>
                <w:rFonts w:cs="Arial"/>
                <w:sz w:val="16"/>
                <w:szCs w:val="16"/>
                <w:lang w:val="en-GB"/>
              </w:rPr>
              <w:t xml:space="preserve">Ordinance CvB, </w:t>
            </w:r>
          </w:p>
          <w:p w14:paraId="70EF148E" w14:textId="581A88F0" w:rsidR="00B04368" w:rsidRPr="00772C16" w:rsidRDefault="001F203F" w:rsidP="002F2E3E">
            <w:pPr>
              <w:spacing w:line="276" w:lineRule="auto"/>
              <w:rPr>
                <w:rFonts w:cs="Arial"/>
                <w:sz w:val="16"/>
                <w:szCs w:val="16"/>
                <w:lang w:val="en-US"/>
              </w:rPr>
            </w:pPr>
            <w:r>
              <w:rPr>
                <w:rFonts w:cs="Arial"/>
                <w:sz w:val="16"/>
                <w:szCs w:val="16"/>
                <w:lang w:val="en-GB"/>
              </w:rPr>
              <w:t>see Appendix III</w:t>
            </w:r>
          </w:p>
        </w:tc>
      </w:tr>
      <w:tr w:rsidR="00B04368" w:rsidRPr="00CD5D2D" w14:paraId="0981B760" w14:textId="77777777" w:rsidTr="004B556D">
        <w:tc>
          <w:tcPr>
            <w:tcW w:w="7797" w:type="dxa"/>
          </w:tcPr>
          <w:p w14:paraId="25BDA07A" w14:textId="77777777" w:rsidR="00B04368" w:rsidRPr="00772C16" w:rsidRDefault="00B04368" w:rsidP="00DE5E82">
            <w:pPr>
              <w:spacing w:line="276" w:lineRule="auto"/>
              <w:ind w:left="318" w:hanging="284"/>
              <w:rPr>
                <w:rFonts w:cs="Arial"/>
                <w:sz w:val="20"/>
                <w:szCs w:val="20"/>
                <w:lang w:val="en-US"/>
              </w:rPr>
            </w:pPr>
            <w:r>
              <w:rPr>
                <w:rFonts w:cs="Arial"/>
                <w:sz w:val="20"/>
                <w:szCs w:val="20"/>
                <w:lang w:val="en-GB"/>
              </w:rPr>
              <w:t>2.</w:t>
            </w:r>
            <w:r>
              <w:rPr>
                <w:rFonts w:cs="Arial"/>
                <w:sz w:val="20"/>
                <w:szCs w:val="20"/>
                <w:lang w:val="en-GB"/>
              </w:rPr>
              <w:tab/>
            </w:r>
            <w:r>
              <w:rPr>
                <w:rFonts w:cs="Arial"/>
                <w:color w:val="000000"/>
                <w:sz w:val="20"/>
                <w:szCs w:val="20"/>
                <w:lang w:val="en-GB"/>
              </w:rPr>
              <w:t xml:space="preserve">Prior to 1 February, the student </w:t>
            </w:r>
            <w:r>
              <w:rPr>
                <w:rFonts w:cs="Arial"/>
                <w:sz w:val="20"/>
                <w:szCs w:val="20"/>
                <w:lang w:val="en-GB"/>
              </w:rPr>
              <w:t xml:space="preserve">will receive an overview of their results. </w:t>
            </w:r>
          </w:p>
        </w:tc>
        <w:tc>
          <w:tcPr>
            <w:tcW w:w="1275" w:type="dxa"/>
          </w:tcPr>
          <w:p w14:paraId="76C23917" w14:textId="77777777" w:rsidR="004B556D" w:rsidRPr="00772C16" w:rsidRDefault="0031178F" w:rsidP="002F2E3E">
            <w:pPr>
              <w:spacing w:line="276" w:lineRule="auto"/>
              <w:rPr>
                <w:rFonts w:cs="Arial"/>
                <w:sz w:val="16"/>
                <w:szCs w:val="16"/>
                <w:lang w:val="en-US"/>
              </w:rPr>
            </w:pPr>
            <w:r>
              <w:rPr>
                <w:rFonts w:cs="Arial"/>
                <w:sz w:val="16"/>
                <w:szCs w:val="16"/>
                <w:lang w:val="en-GB"/>
              </w:rPr>
              <w:t xml:space="preserve">Ordinance CvB, </w:t>
            </w:r>
          </w:p>
          <w:p w14:paraId="14152038" w14:textId="779381A0" w:rsidR="00B04368" w:rsidRPr="00772C16" w:rsidRDefault="0031178F" w:rsidP="002F2E3E">
            <w:pPr>
              <w:spacing w:line="276" w:lineRule="auto"/>
              <w:rPr>
                <w:rFonts w:cs="Arial"/>
                <w:sz w:val="16"/>
                <w:szCs w:val="16"/>
                <w:lang w:val="en-US"/>
              </w:rPr>
            </w:pPr>
            <w:r>
              <w:rPr>
                <w:rFonts w:cs="Arial"/>
                <w:sz w:val="16"/>
                <w:szCs w:val="16"/>
                <w:lang w:val="en-GB"/>
              </w:rPr>
              <w:t>see Appendix III</w:t>
            </w:r>
          </w:p>
        </w:tc>
      </w:tr>
      <w:tr w:rsidR="00B04368" w:rsidRPr="00EF75E6" w14:paraId="7DC7C8FA" w14:textId="77777777" w:rsidTr="004B556D">
        <w:tc>
          <w:tcPr>
            <w:tcW w:w="7797" w:type="dxa"/>
          </w:tcPr>
          <w:p w14:paraId="506485BC" w14:textId="3455F610" w:rsidR="00B04368" w:rsidRPr="00772C16" w:rsidRDefault="00B04368" w:rsidP="00B96B4B">
            <w:pPr>
              <w:spacing w:line="276" w:lineRule="auto"/>
              <w:ind w:left="318" w:hanging="284"/>
              <w:rPr>
                <w:rFonts w:cs="Arial"/>
                <w:sz w:val="20"/>
                <w:szCs w:val="20"/>
                <w:lang w:val="en-US"/>
              </w:rPr>
            </w:pPr>
            <w:r>
              <w:rPr>
                <w:rFonts w:cs="Arial"/>
                <w:sz w:val="20"/>
                <w:szCs w:val="20"/>
                <w:lang w:val="en-GB"/>
              </w:rPr>
              <w:t xml:space="preserve">3. </w:t>
            </w:r>
            <w:r>
              <w:rPr>
                <w:rFonts w:cs="Arial"/>
                <w:sz w:val="20"/>
                <w:szCs w:val="20"/>
                <w:lang w:val="en-GB"/>
              </w:rPr>
              <w:tab/>
              <w:t>Students who have not completed enough credits, will receive a warning stating that if insufficient improvement in their performance is forthcoming by the end of the academic year, they will receive a negative advice regarding the continuation of their studies. These students will also be advised to plan a meeting with an academic adviser.</w:t>
            </w:r>
          </w:p>
        </w:tc>
        <w:tc>
          <w:tcPr>
            <w:tcW w:w="1275" w:type="dxa"/>
          </w:tcPr>
          <w:p w14:paraId="3B6B6F6A" w14:textId="77777777" w:rsidR="004B556D" w:rsidRDefault="00144DBE" w:rsidP="002F2E3E">
            <w:pPr>
              <w:spacing w:line="276" w:lineRule="auto"/>
              <w:rPr>
                <w:rFonts w:cs="Arial"/>
                <w:sz w:val="16"/>
                <w:szCs w:val="16"/>
              </w:rPr>
            </w:pPr>
            <w:r>
              <w:rPr>
                <w:rFonts w:cs="Arial"/>
                <w:sz w:val="16"/>
                <w:szCs w:val="16"/>
                <w:lang w:val="en-GB"/>
              </w:rPr>
              <w:t xml:space="preserve">Advice OLC </w:t>
            </w:r>
          </w:p>
          <w:p w14:paraId="239E017D" w14:textId="77777777" w:rsidR="00B04368" w:rsidRDefault="00AD19F3" w:rsidP="002F2E3E">
            <w:pPr>
              <w:spacing w:line="276" w:lineRule="auto"/>
              <w:rPr>
                <w:rFonts w:cs="Arial"/>
                <w:sz w:val="16"/>
                <w:szCs w:val="16"/>
              </w:rPr>
            </w:pPr>
            <w:r>
              <w:rPr>
                <w:rFonts w:cs="Arial"/>
                <w:sz w:val="16"/>
                <w:szCs w:val="16"/>
                <w:lang w:val="en-GB"/>
              </w:rPr>
              <w:t>(7.13 f)</w:t>
            </w:r>
          </w:p>
          <w:p w14:paraId="7FABD2ED" w14:textId="77777777" w:rsidR="00EF7558" w:rsidRPr="00EF75E6" w:rsidRDefault="00EF7558" w:rsidP="002F2E3E">
            <w:pPr>
              <w:spacing w:line="276" w:lineRule="auto"/>
              <w:rPr>
                <w:rFonts w:cs="Arial"/>
                <w:sz w:val="16"/>
                <w:szCs w:val="16"/>
              </w:rPr>
            </w:pPr>
          </w:p>
        </w:tc>
      </w:tr>
      <w:tr w:rsidR="00B04368" w:rsidRPr="00EF75E6" w14:paraId="74424532" w14:textId="77777777" w:rsidTr="004B556D">
        <w:tc>
          <w:tcPr>
            <w:tcW w:w="7797" w:type="dxa"/>
          </w:tcPr>
          <w:p w14:paraId="74761AD3" w14:textId="59CDF3D0" w:rsidR="00B04368" w:rsidRPr="00772C16" w:rsidRDefault="00F51332" w:rsidP="009D3863">
            <w:pPr>
              <w:tabs>
                <w:tab w:val="left" w:pos="284"/>
              </w:tabs>
              <w:autoSpaceDE w:val="0"/>
              <w:autoSpaceDN w:val="0"/>
              <w:adjustRightInd w:val="0"/>
              <w:spacing w:line="276" w:lineRule="auto"/>
              <w:ind w:left="318" w:hanging="284"/>
              <w:rPr>
                <w:rFonts w:cs="Arial"/>
                <w:sz w:val="20"/>
                <w:szCs w:val="20"/>
                <w:lang w:val="en-US"/>
              </w:rPr>
            </w:pPr>
            <w:r>
              <w:rPr>
                <w:rFonts w:cs="Arial"/>
                <w:sz w:val="20"/>
                <w:szCs w:val="20"/>
                <w:lang w:val="en-GB"/>
              </w:rPr>
              <w:t xml:space="preserve">4. </w:t>
            </w:r>
            <w:r>
              <w:rPr>
                <w:rFonts w:cs="Arial"/>
                <w:sz w:val="20"/>
                <w:szCs w:val="20"/>
                <w:lang w:val="en-GB"/>
              </w:rPr>
              <w:tab/>
            </w:r>
            <w:r>
              <w:rPr>
                <w:rFonts w:cs="Arial"/>
                <w:sz w:val="20"/>
                <w:szCs w:val="20"/>
                <w:lang w:val="en-GB"/>
              </w:rPr>
              <w:tab/>
              <w:t>If the recommendation at the end of the academic year is negative, the provisions of Article 5.3 apply.</w:t>
            </w:r>
          </w:p>
        </w:tc>
        <w:tc>
          <w:tcPr>
            <w:tcW w:w="1275" w:type="dxa"/>
          </w:tcPr>
          <w:p w14:paraId="71F0022A" w14:textId="77777777" w:rsidR="004B556D" w:rsidRDefault="00144DBE" w:rsidP="002F2E3E">
            <w:pPr>
              <w:tabs>
                <w:tab w:val="left" w:pos="284"/>
              </w:tabs>
              <w:autoSpaceDE w:val="0"/>
              <w:autoSpaceDN w:val="0"/>
              <w:adjustRightInd w:val="0"/>
              <w:spacing w:line="276" w:lineRule="auto"/>
              <w:rPr>
                <w:rFonts w:cs="Arial"/>
                <w:sz w:val="16"/>
                <w:szCs w:val="16"/>
              </w:rPr>
            </w:pPr>
            <w:r>
              <w:rPr>
                <w:rFonts w:cs="Arial"/>
                <w:sz w:val="16"/>
                <w:szCs w:val="16"/>
                <w:lang w:val="en-GB"/>
              </w:rPr>
              <w:t xml:space="preserve">Advice OLC </w:t>
            </w:r>
          </w:p>
          <w:p w14:paraId="1F900CA8" w14:textId="77777777" w:rsidR="00B04368" w:rsidRPr="00EF75E6" w:rsidRDefault="00AD19F3" w:rsidP="002F2E3E">
            <w:pPr>
              <w:tabs>
                <w:tab w:val="left" w:pos="284"/>
              </w:tabs>
              <w:autoSpaceDE w:val="0"/>
              <w:autoSpaceDN w:val="0"/>
              <w:adjustRightInd w:val="0"/>
              <w:spacing w:line="276" w:lineRule="auto"/>
              <w:rPr>
                <w:rFonts w:cs="Arial"/>
                <w:sz w:val="16"/>
                <w:szCs w:val="16"/>
              </w:rPr>
            </w:pPr>
            <w:r>
              <w:rPr>
                <w:rFonts w:cs="Arial"/>
                <w:sz w:val="16"/>
                <w:szCs w:val="16"/>
                <w:lang w:val="en-GB"/>
              </w:rPr>
              <w:t>(7.13 f)</w:t>
            </w:r>
          </w:p>
        </w:tc>
      </w:tr>
      <w:tr w:rsidR="00B04368" w:rsidRPr="00EF75E6" w14:paraId="0F6E6D6B" w14:textId="77777777" w:rsidTr="004B556D">
        <w:tc>
          <w:tcPr>
            <w:tcW w:w="7797" w:type="dxa"/>
          </w:tcPr>
          <w:p w14:paraId="2D6589E6" w14:textId="7F2A52E5" w:rsidR="00B04368" w:rsidRPr="00772C16" w:rsidRDefault="00F51332" w:rsidP="00DE5E82">
            <w:pPr>
              <w:tabs>
                <w:tab w:val="left" w:pos="284"/>
              </w:tabs>
              <w:autoSpaceDE w:val="0"/>
              <w:autoSpaceDN w:val="0"/>
              <w:adjustRightInd w:val="0"/>
              <w:spacing w:line="276" w:lineRule="auto"/>
              <w:ind w:left="318" w:hanging="284"/>
              <w:rPr>
                <w:rFonts w:cs="Arial"/>
                <w:sz w:val="20"/>
                <w:szCs w:val="20"/>
                <w:lang w:val="en-US"/>
              </w:rPr>
            </w:pPr>
            <w:r>
              <w:rPr>
                <w:rFonts w:cs="Arial"/>
                <w:sz w:val="20"/>
                <w:szCs w:val="20"/>
                <w:lang w:val="en-GB"/>
              </w:rPr>
              <w:t>5.</w:t>
            </w:r>
            <w:r>
              <w:rPr>
                <w:rFonts w:cs="Arial"/>
                <w:sz w:val="20"/>
                <w:szCs w:val="20"/>
                <w:lang w:val="en-GB"/>
              </w:rPr>
              <w:tab/>
            </w:r>
            <w:r>
              <w:rPr>
                <w:rFonts w:cs="Arial"/>
                <w:sz w:val="20"/>
                <w:szCs w:val="20"/>
                <w:lang w:val="en-GB"/>
              </w:rPr>
              <w:tab/>
              <w:t>A recommendation will not be issued if the student terminates their enrolment before 1 February of their first academic year.</w:t>
            </w:r>
          </w:p>
        </w:tc>
        <w:tc>
          <w:tcPr>
            <w:tcW w:w="1275" w:type="dxa"/>
          </w:tcPr>
          <w:p w14:paraId="2B68046A" w14:textId="77777777" w:rsidR="004B556D" w:rsidRDefault="00144DBE" w:rsidP="002F2E3E">
            <w:pPr>
              <w:tabs>
                <w:tab w:val="left" w:pos="284"/>
              </w:tabs>
              <w:autoSpaceDE w:val="0"/>
              <w:autoSpaceDN w:val="0"/>
              <w:adjustRightInd w:val="0"/>
              <w:spacing w:line="276" w:lineRule="auto"/>
              <w:rPr>
                <w:rFonts w:cs="Arial"/>
                <w:sz w:val="16"/>
                <w:szCs w:val="16"/>
              </w:rPr>
            </w:pPr>
            <w:r>
              <w:rPr>
                <w:rFonts w:cs="Arial"/>
                <w:sz w:val="16"/>
                <w:szCs w:val="16"/>
                <w:lang w:val="en-GB"/>
              </w:rPr>
              <w:t xml:space="preserve">Advice OLC </w:t>
            </w:r>
          </w:p>
          <w:p w14:paraId="507E1167" w14:textId="77777777" w:rsidR="00B04368" w:rsidRPr="00EF75E6" w:rsidRDefault="00AD19F3" w:rsidP="002F2E3E">
            <w:pPr>
              <w:tabs>
                <w:tab w:val="left" w:pos="284"/>
              </w:tabs>
              <w:autoSpaceDE w:val="0"/>
              <w:autoSpaceDN w:val="0"/>
              <w:adjustRightInd w:val="0"/>
              <w:spacing w:line="276" w:lineRule="auto"/>
              <w:rPr>
                <w:rFonts w:cs="Arial"/>
                <w:sz w:val="16"/>
                <w:szCs w:val="16"/>
              </w:rPr>
            </w:pPr>
            <w:r>
              <w:rPr>
                <w:rFonts w:cs="Arial"/>
                <w:sz w:val="16"/>
                <w:szCs w:val="16"/>
                <w:lang w:val="en-GB"/>
              </w:rPr>
              <w:t>(7.13 f)</w:t>
            </w:r>
          </w:p>
        </w:tc>
      </w:tr>
    </w:tbl>
    <w:p w14:paraId="1A6862E9" w14:textId="77777777" w:rsidR="001D1A16" w:rsidRPr="00EF75E6" w:rsidRDefault="001D1A16" w:rsidP="002F2E3E">
      <w:pPr>
        <w:spacing w:line="276" w:lineRule="auto"/>
        <w:rPr>
          <w:rFonts w:cs="Arial"/>
          <w:sz w:val="20"/>
          <w:szCs w:val="20"/>
        </w:rPr>
      </w:pPr>
    </w:p>
    <w:p w14:paraId="31A75199" w14:textId="77777777" w:rsidR="000E6199" w:rsidRPr="00772C16" w:rsidRDefault="004F0A8B" w:rsidP="002F2E3E">
      <w:pPr>
        <w:pStyle w:val="Heading2"/>
        <w:spacing w:before="0" w:line="276" w:lineRule="auto"/>
        <w:rPr>
          <w:rFonts w:asciiTheme="minorHAnsi" w:hAnsiTheme="minorHAnsi" w:cs="Arial"/>
          <w:b w:val="0"/>
          <w:color w:val="0000FF"/>
          <w:sz w:val="20"/>
          <w:szCs w:val="20"/>
          <w:lang w:val="en-US"/>
        </w:rPr>
      </w:pPr>
      <w:bookmarkStart w:id="98" w:name="_Toc422124480"/>
      <w:bookmarkStart w:id="99" w:name="_Toc422070368"/>
      <w:bookmarkStart w:id="100" w:name="_Toc139970970"/>
      <w:r>
        <w:rPr>
          <w:rFonts w:asciiTheme="minorHAnsi" w:hAnsiTheme="minorHAnsi" w:cs="Arial"/>
          <w:b w:val="0"/>
          <w:bCs w:val="0"/>
          <w:color w:val="0000FF"/>
          <w:sz w:val="20"/>
          <w:szCs w:val="20"/>
          <w:lang w:val="en-GB"/>
        </w:rPr>
        <w:lastRenderedPageBreak/>
        <w:t xml:space="preserve">Article 5.3 Binding (negative) </w:t>
      </w:r>
      <w:bookmarkEnd w:id="98"/>
      <w:bookmarkEnd w:id="99"/>
      <w:r>
        <w:rPr>
          <w:rFonts w:asciiTheme="minorHAnsi" w:hAnsiTheme="minorHAnsi" w:cs="Arial"/>
          <w:b w:val="0"/>
          <w:bCs w:val="0"/>
          <w:color w:val="0000FF"/>
          <w:sz w:val="20"/>
          <w:szCs w:val="20"/>
          <w:lang w:val="en-GB"/>
        </w:rPr>
        <w:t>recommendation on continuation of studies (BSA)</w:t>
      </w:r>
      <w:bookmarkEnd w:id="100"/>
      <w:r>
        <w:rPr>
          <w:rFonts w:asciiTheme="minorHAnsi" w:hAnsiTheme="minorHAnsi" w:cs="Arial"/>
          <w:b w:val="0"/>
          <w:bCs w:val="0"/>
          <w:color w:val="0000FF"/>
          <w:sz w:val="20"/>
          <w:szCs w:val="20"/>
          <w:lang w:val="en-GB"/>
        </w:rPr>
        <w:t xml:space="preserve"> </w:t>
      </w:r>
    </w:p>
    <w:tbl>
      <w:tblPr>
        <w:tblStyle w:val="TableGrid"/>
        <w:tblW w:w="0" w:type="auto"/>
        <w:tblInd w:w="108" w:type="dxa"/>
        <w:tblLook w:val="04A0" w:firstRow="1" w:lastRow="0" w:firstColumn="1" w:lastColumn="0" w:noHBand="0" w:noVBand="1"/>
      </w:tblPr>
      <w:tblGrid>
        <w:gridCol w:w="7587"/>
        <w:gridCol w:w="1321"/>
      </w:tblGrid>
      <w:tr w:rsidR="00B04368" w:rsidRPr="00CD5D2D" w14:paraId="3A6E8256" w14:textId="77777777" w:rsidTr="009C2629">
        <w:tc>
          <w:tcPr>
            <w:tcW w:w="7797" w:type="dxa"/>
            <w:shd w:val="clear" w:color="auto" w:fill="auto"/>
          </w:tcPr>
          <w:p w14:paraId="7AF222F6" w14:textId="65A32E4B" w:rsidR="00B04368" w:rsidRPr="00EF75E6" w:rsidRDefault="00B04368" w:rsidP="00C61DCF">
            <w:pPr>
              <w:autoSpaceDE w:val="0"/>
              <w:autoSpaceDN w:val="0"/>
              <w:spacing w:line="276" w:lineRule="auto"/>
              <w:ind w:left="318" w:hanging="318"/>
              <w:rPr>
                <w:rFonts w:cs="Arial"/>
                <w:sz w:val="20"/>
                <w:szCs w:val="20"/>
              </w:rPr>
            </w:pPr>
            <w:r>
              <w:rPr>
                <w:rFonts w:cs="Arial"/>
                <w:sz w:val="20"/>
                <w:szCs w:val="20"/>
                <w:lang w:val="en-GB"/>
              </w:rPr>
              <w:t xml:space="preserve">1. </w:t>
            </w:r>
            <w:r>
              <w:rPr>
                <w:rFonts w:cs="Arial"/>
                <w:sz w:val="20"/>
                <w:szCs w:val="20"/>
                <w:lang w:val="en-GB"/>
              </w:rPr>
              <w:tab/>
              <w:t>The recommendation issued at the end of the academic year will contain a binding rejection if the student has not achieved the standard required for a positive recommendation on continuation of studies. A recommendation on continuation of studies will not be issued if the student demonstrates that they have not been able to meet the standard due to personal circumstances as described in Article 2.1 of the Higher Education and Research (Implementation) Act (Uitvoeringsbesluit WHW). The standard is defined in Section B.</w:t>
            </w:r>
          </w:p>
        </w:tc>
        <w:tc>
          <w:tcPr>
            <w:tcW w:w="1337" w:type="dxa"/>
          </w:tcPr>
          <w:p w14:paraId="3634230A" w14:textId="77777777" w:rsidR="009A3FEA" w:rsidRPr="00772C16" w:rsidRDefault="00CC487F" w:rsidP="002F2E3E">
            <w:pPr>
              <w:autoSpaceDE w:val="0"/>
              <w:autoSpaceDN w:val="0"/>
              <w:spacing w:line="276" w:lineRule="auto"/>
              <w:rPr>
                <w:rFonts w:cs="Arial"/>
                <w:sz w:val="16"/>
                <w:szCs w:val="16"/>
                <w:lang w:val="en-US"/>
              </w:rPr>
            </w:pPr>
            <w:r>
              <w:rPr>
                <w:rFonts w:cs="Arial"/>
                <w:sz w:val="16"/>
                <w:szCs w:val="16"/>
                <w:lang w:val="en-GB"/>
              </w:rPr>
              <w:t xml:space="preserve">Ordinance CvB, </w:t>
            </w:r>
          </w:p>
          <w:p w14:paraId="0931113A" w14:textId="791F6C63" w:rsidR="00B04368" w:rsidRPr="00772C16" w:rsidRDefault="00CC487F" w:rsidP="002F2E3E">
            <w:pPr>
              <w:autoSpaceDE w:val="0"/>
              <w:autoSpaceDN w:val="0"/>
              <w:spacing w:line="276" w:lineRule="auto"/>
              <w:rPr>
                <w:rFonts w:cs="Arial"/>
                <w:sz w:val="16"/>
                <w:szCs w:val="16"/>
                <w:highlight w:val="lightGray"/>
                <w:lang w:val="en-US"/>
              </w:rPr>
            </w:pPr>
            <w:r>
              <w:rPr>
                <w:rFonts w:cs="Arial"/>
                <w:sz w:val="16"/>
                <w:szCs w:val="16"/>
                <w:lang w:val="en-GB"/>
              </w:rPr>
              <w:t>see Appendix III</w:t>
            </w:r>
          </w:p>
        </w:tc>
      </w:tr>
      <w:tr w:rsidR="00B04368" w:rsidRPr="00CD5D2D" w14:paraId="271DAE17" w14:textId="77777777" w:rsidTr="009C2629">
        <w:tc>
          <w:tcPr>
            <w:tcW w:w="7797" w:type="dxa"/>
            <w:shd w:val="clear" w:color="auto" w:fill="auto"/>
          </w:tcPr>
          <w:p w14:paraId="3C8AF3C9" w14:textId="73385ACD" w:rsidR="00B04368" w:rsidRPr="00772C16" w:rsidRDefault="00B04368" w:rsidP="00C61DCF">
            <w:pPr>
              <w:autoSpaceDE w:val="0"/>
              <w:autoSpaceDN w:val="0"/>
              <w:spacing w:line="276" w:lineRule="auto"/>
              <w:ind w:left="318" w:hanging="318"/>
              <w:rPr>
                <w:rFonts w:cs="Arial"/>
                <w:color w:val="0000FF"/>
                <w:sz w:val="20"/>
                <w:szCs w:val="20"/>
                <w:lang w:val="en-US"/>
              </w:rPr>
            </w:pPr>
            <w:r>
              <w:rPr>
                <w:rFonts w:cs="Arial"/>
                <w:sz w:val="20"/>
                <w:szCs w:val="20"/>
                <w:lang w:val="en-GB"/>
              </w:rPr>
              <w:t xml:space="preserve">2. </w:t>
            </w:r>
            <w:r>
              <w:rPr>
                <w:rFonts w:cs="Arial"/>
                <w:sz w:val="20"/>
                <w:szCs w:val="20"/>
                <w:lang w:val="en-GB"/>
              </w:rPr>
              <w:tab/>
              <w:t>As soon as possible after the last resits of the second semester of the first year, a student who has not met the standard will be informed that the faculty board intends to issue them with negative binding recommendation on continuation of studies. The same procedure applies in the next year of enrolment if the student was permitted to continue with their study programme as a result of personal circumstances and has still not successfully met all of the requirements of the first year of study by that time. No recommendation will be issued to students if they demonstrate that they once again did not meet the standard as a consequence of personal circumstances.</w:t>
            </w:r>
          </w:p>
        </w:tc>
        <w:tc>
          <w:tcPr>
            <w:tcW w:w="1337" w:type="dxa"/>
          </w:tcPr>
          <w:p w14:paraId="39B737FE" w14:textId="77777777" w:rsidR="009A3FEA" w:rsidRPr="00772C16" w:rsidRDefault="00CC487F" w:rsidP="002F2E3E">
            <w:pPr>
              <w:autoSpaceDE w:val="0"/>
              <w:autoSpaceDN w:val="0"/>
              <w:spacing w:line="276" w:lineRule="auto"/>
              <w:rPr>
                <w:rFonts w:cs="Arial"/>
                <w:sz w:val="16"/>
                <w:szCs w:val="16"/>
                <w:lang w:val="en-US"/>
              </w:rPr>
            </w:pPr>
            <w:r>
              <w:rPr>
                <w:rFonts w:cs="Arial"/>
                <w:sz w:val="16"/>
                <w:szCs w:val="16"/>
                <w:lang w:val="en-GB"/>
              </w:rPr>
              <w:t xml:space="preserve">Ordinance CvB, </w:t>
            </w:r>
          </w:p>
          <w:p w14:paraId="44EBDA2C" w14:textId="7284B998" w:rsidR="00B04368" w:rsidRPr="00772C16" w:rsidRDefault="00CC487F" w:rsidP="002F2E3E">
            <w:pPr>
              <w:autoSpaceDE w:val="0"/>
              <w:autoSpaceDN w:val="0"/>
              <w:spacing w:line="276" w:lineRule="auto"/>
              <w:rPr>
                <w:rFonts w:cs="Arial"/>
                <w:sz w:val="16"/>
                <w:szCs w:val="16"/>
                <w:highlight w:val="lightGray"/>
                <w:lang w:val="en-US"/>
              </w:rPr>
            </w:pPr>
            <w:r>
              <w:rPr>
                <w:rFonts w:cs="Arial"/>
                <w:sz w:val="16"/>
                <w:szCs w:val="16"/>
                <w:lang w:val="en-GB"/>
              </w:rPr>
              <w:t>see Appendix III</w:t>
            </w:r>
          </w:p>
        </w:tc>
      </w:tr>
      <w:tr w:rsidR="00B04368" w:rsidRPr="00CD5D2D" w14:paraId="34643483" w14:textId="77777777" w:rsidTr="009C2629">
        <w:tc>
          <w:tcPr>
            <w:tcW w:w="7797" w:type="dxa"/>
            <w:shd w:val="clear" w:color="auto" w:fill="auto"/>
          </w:tcPr>
          <w:p w14:paraId="38AC759B" w14:textId="318E23DC" w:rsidR="00B04368" w:rsidRPr="00772C16" w:rsidRDefault="00B04368" w:rsidP="00DE5E82">
            <w:pPr>
              <w:autoSpaceDE w:val="0"/>
              <w:autoSpaceDN w:val="0"/>
              <w:spacing w:line="276" w:lineRule="auto"/>
              <w:ind w:left="318" w:hanging="318"/>
              <w:rPr>
                <w:rFonts w:cs="Arial"/>
                <w:color w:val="0000FF"/>
                <w:sz w:val="20"/>
                <w:szCs w:val="20"/>
                <w:lang w:val="en-US"/>
              </w:rPr>
            </w:pPr>
            <w:r>
              <w:rPr>
                <w:rFonts w:cs="Arial"/>
                <w:sz w:val="20"/>
                <w:szCs w:val="20"/>
                <w:lang w:val="en-GB"/>
              </w:rPr>
              <w:t xml:space="preserve">3. </w:t>
            </w:r>
            <w:r>
              <w:rPr>
                <w:rFonts w:cs="Arial"/>
                <w:sz w:val="20"/>
                <w:szCs w:val="20"/>
                <w:lang w:val="en-GB"/>
              </w:rPr>
              <w:tab/>
            </w:r>
            <w:r>
              <w:rPr>
                <w:rFonts w:cs="Arial"/>
                <w:color w:val="000000"/>
                <w:sz w:val="20"/>
                <w:szCs w:val="20"/>
                <w:lang w:val="en-GB"/>
              </w:rPr>
              <w:t xml:space="preserve">Along with the information referred to in the previous paragraph, students </w:t>
            </w:r>
            <w:r>
              <w:rPr>
                <w:rFonts w:cs="Arial"/>
                <w:sz w:val="20"/>
                <w:szCs w:val="20"/>
                <w:lang w:val="en-GB"/>
              </w:rPr>
              <w:t>will</w:t>
            </w:r>
            <w:r>
              <w:rPr>
                <w:rFonts w:cs="Arial"/>
                <w:color w:val="000000"/>
                <w:sz w:val="20"/>
                <w:szCs w:val="20"/>
                <w:lang w:val="en-GB"/>
              </w:rPr>
              <w:t xml:space="preserve"> also be informed of the possibility</w:t>
            </w:r>
            <w:r>
              <w:rPr>
                <w:rFonts w:cs="Arial"/>
                <w:sz w:val="20"/>
                <w:szCs w:val="20"/>
                <w:lang w:val="en-GB"/>
              </w:rPr>
              <w:t xml:space="preserve"> of being </w:t>
            </w:r>
            <w:r>
              <w:rPr>
                <w:rFonts w:cs="Arial"/>
                <w:color w:val="000000"/>
                <w:sz w:val="20"/>
                <w:szCs w:val="20"/>
                <w:lang w:val="en-GB"/>
              </w:rPr>
              <w:t>heard by the BSA committee and of how they can apply for such a hearing.</w:t>
            </w:r>
          </w:p>
        </w:tc>
        <w:tc>
          <w:tcPr>
            <w:tcW w:w="1337" w:type="dxa"/>
          </w:tcPr>
          <w:p w14:paraId="4B289F90" w14:textId="77777777" w:rsidR="009A3FEA" w:rsidRPr="00772C16" w:rsidRDefault="00CC487F" w:rsidP="002F2E3E">
            <w:pPr>
              <w:autoSpaceDE w:val="0"/>
              <w:autoSpaceDN w:val="0"/>
              <w:spacing w:line="276" w:lineRule="auto"/>
              <w:rPr>
                <w:rFonts w:cs="Arial"/>
                <w:sz w:val="16"/>
                <w:szCs w:val="16"/>
                <w:lang w:val="en-US"/>
              </w:rPr>
            </w:pPr>
            <w:r>
              <w:rPr>
                <w:rFonts w:cs="Arial"/>
                <w:sz w:val="16"/>
                <w:szCs w:val="16"/>
                <w:lang w:val="en-GB"/>
              </w:rPr>
              <w:t xml:space="preserve">Ordinance CvB, </w:t>
            </w:r>
          </w:p>
          <w:p w14:paraId="707E327F" w14:textId="33E972FC" w:rsidR="00B04368" w:rsidRPr="00772C16" w:rsidRDefault="00CC487F" w:rsidP="002F2E3E">
            <w:pPr>
              <w:autoSpaceDE w:val="0"/>
              <w:autoSpaceDN w:val="0"/>
              <w:spacing w:line="276" w:lineRule="auto"/>
              <w:rPr>
                <w:rFonts w:cs="Arial"/>
                <w:sz w:val="16"/>
                <w:szCs w:val="16"/>
                <w:highlight w:val="lightGray"/>
                <w:lang w:val="en-US"/>
              </w:rPr>
            </w:pPr>
            <w:r>
              <w:rPr>
                <w:rFonts w:cs="Arial"/>
                <w:sz w:val="16"/>
                <w:szCs w:val="16"/>
                <w:lang w:val="en-GB"/>
              </w:rPr>
              <w:t>see Appendix III</w:t>
            </w:r>
          </w:p>
        </w:tc>
      </w:tr>
      <w:tr w:rsidR="00B04368" w:rsidRPr="00CD5D2D" w14:paraId="14FAE56F" w14:textId="77777777" w:rsidTr="009C2629">
        <w:tc>
          <w:tcPr>
            <w:tcW w:w="7797" w:type="dxa"/>
            <w:shd w:val="clear" w:color="auto" w:fill="auto"/>
          </w:tcPr>
          <w:p w14:paraId="033F6188" w14:textId="22239019" w:rsidR="00B04368" w:rsidRPr="00772C16" w:rsidRDefault="00B04368" w:rsidP="00DE5E82">
            <w:pPr>
              <w:autoSpaceDE w:val="0"/>
              <w:autoSpaceDN w:val="0"/>
              <w:spacing w:line="276" w:lineRule="auto"/>
              <w:ind w:left="318" w:hanging="318"/>
              <w:rPr>
                <w:rFonts w:cs="Arial"/>
                <w:color w:val="0000FF"/>
                <w:sz w:val="20"/>
                <w:szCs w:val="20"/>
                <w:lang w:val="en-US"/>
              </w:rPr>
            </w:pPr>
            <w:r>
              <w:rPr>
                <w:sz w:val="20"/>
                <w:szCs w:val="20"/>
                <w:lang w:val="en-GB"/>
              </w:rPr>
              <w:t xml:space="preserve">4. </w:t>
            </w:r>
            <w:r>
              <w:rPr>
                <w:sz w:val="20"/>
                <w:szCs w:val="20"/>
                <w:lang w:val="en-GB"/>
              </w:rPr>
              <w:tab/>
              <w:t>As soon as possible (no more than ten working days) after the end of the hearing and after the BSA committee has issued its advice, the faculty board will issue the definitive recommendation on continuation of studies.</w:t>
            </w:r>
          </w:p>
        </w:tc>
        <w:tc>
          <w:tcPr>
            <w:tcW w:w="1337" w:type="dxa"/>
          </w:tcPr>
          <w:p w14:paraId="318D4D03" w14:textId="77777777" w:rsidR="009A3FEA" w:rsidRPr="00772C16" w:rsidRDefault="00CC487F" w:rsidP="002F2E3E">
            <w:pPr>
              <w:autoSpaceDE w:val="0"/>
              <w:autoSpaceDN w:val="0"/>
              <w:spacing w:line="276" w:lineRule="auto"/>
              <w:rPr>
                <w:rFonts w:cs="Arial"/>
                <w:sz w:val="16"/>
                <w:szCs w:val="16"/>
                <w:lang w:val="en-US"/>
              </w:rPr>
            </w:pPr>
            <w:r>
              <w:rPr>
                <w:rFonts w:cs="Arial"/>
                <w:sz w:val="16"/>
                <w:szCs w:val="16"/>
                <w:lang w:val="en-GB"/>
              </w:rPr>
              <w:t xml:space="preserve">Ordinance CvB, </w:t>
            </w:r>
          </w:p>
          <w:p w14:paraId="14D0452F" w14:textId="2977D02E" w:rsidR="00B04368" w:rsidRPr="00772C16" w:rsidRDefault="00CC487F" w:rsidP="002F2E3E">
            <w:pPr>
              <w:autoSpaceDE w:val="0"/>
              <w:autoSpaceDN w:val="0"/>
              <w:spacing w:line="276" w:lineRule="auto"/>
              <w:rPr>
                <w:rFonts w:cs="Arial"/>
                <w:sz w:val="16"/>
                <w:szCs w:val="16"/>
                <w:highlight w:val="lightGray"/>
                <w:lang w:val="en-US"/>
              </w:rPr>
            </w:pPr>
            <w:r>
              <w:rPr>
                <w:rFonts w:cs="Arial"/>
                <w:sz w:val="16"/>
                <w:szCs w:val="16"/>
                <w:lang w:val="en-GB"/>
              </w:rPr>
              <w:t>see Appendix III</w:t>
            </w:r>
          </w:p>
        </w:tc>
      </w:tr>
      <w:tr w:rsidR="00B04368" w:rsidRPr="00CD5D2D" w14:paraId="2A32036E" w14:textId="77777777" w:rsidTr="009C2629">
        <w:tc>
          <w:tcPr>
            <w:tcW w:w="7797" w:type="dxa"/>
            <w:shd w:val="clear" w:color="auto" w:fill="auto"/>
          </w:tcPr>
          <w:p w14:paraId="78408021" w14:textId="77777777" w:rsidR="00B04368" w:rsidRPr="00772C16" w:rsidRDefault="00B04368" w:rsidP="00DE5E82">
            <w:pPr>
              <w:autoSpaceDE w:val="0"/>
              <w:autoSpaceDN w:val="0"/>
              <w:spacing w:line="276" w:lineRule="auto"/>
              <w:ind w:left="318" w:hanging="318"/>
              <w:rPr>
                <w:rFonts w:cs="Arial"/>
                <w:sz w:val="20"/>
                <w:szCs w:val="20"/>
                <w:lang w:val="en-US"/>
              </w:rPr>
            </w:pPr>
            <w:r>
              <w:rPr>
                <w:rFonts w:cs="Arial"/>
                <w:sz w:val="20"/>
                <w:szCs w:val="20"/>
                <w:lang w:val="en-GB"/>
              </w:rPr>
              <w:t xml:space="preserve">5. </w:t>
            </w:r>
            <w:r>
              <w:rPr>
                <w:rFonts w:cs="Arial"/>
                <w:sz w:val="20"/>
                <w:szCs w:val="20"/>
                <w:lang w:val="en-GB"/>
              </w:rPr>
              <w:tab/>
              <w:t xml:space="preserve">Students may lodge an appeal against a decision on a binding negative recommendation on continuation of studies with the Examination Appeals Board of Vrije Universiteit Amsterdam within six weeks of the day of the decision’s announcement. </w:t>
            </w:r>
          </w:p>
        </w:tc>
        <w:tc>
          <w:tcPr>
            <w:tcW w:w="1337" w:type="dxa"/>
          </w:tcPr>
          <w:p w14:paraId="5D8063A7" w14:textId="77777777" w:rsidR="009A3FEA" w:rsidRPr="00772C16" w:rsidRDefault="00CC487F" w:rsidP="002F2E3E">
            <w:pPr>
              <w:autoSpaceDE w:val="0"/>
              <w:autoSpaceDN w:val="0"/>
              <w:spacing w:line="276" w:lineRule="auto"/>
              <w:rPr>
                <w:rFonts w:cs="Arial"/>
                <w:sz w:val="16"/>
                <w:szCs w:val="16"/>
                <w:lang w:val="en-US"/>
              </w:rPr>
            </w:pPr>
            <w:r>
              <w:rPr>
                <w:rFonts w:cs="Arial"/>
                <w:sz w:val="16"/>
                <w:szCs w:val="16"/>
                <w:lang w:val="en-GB"/>
              </w:rPr>
              <w:t xml:space="preserve">Ordinance CvB, </w:t>
            </w:r>
          </w:p>
          <w:p w14:paraId="217BECA4" w14:textId="12D6AC64" w:rsidR="00B04368" w:rsidRPr="00772C16" w:rsidRDefault="00CC487F" w:rsidP="002F2E3E">
            <w:pPr>
              <w:autoSpaceDE w:val="0"/>
              <w:autoSpaceDN w:val="0"/>
              <w:spacing w:line="276" w:lineRule="auto"/>
              <w:rPr>
                <w:rFonts w:cs="Arial"/>
                <w:sz w:val="16"/>
                <w:szCs w:val="16"/>
                <w:highlight w:val="lightGray"/>
                <w:lang w:val="en-US"/>
              </w:rPr>
            </w:pPr>
            <w:r>
              <w:rPr>
                <w:rFonts w:cs="Arial"/>
                <w:sz w:val="16"/>
                <w:szCs w:val="16"/>
                <w:lang w:val="en-GB"/>
              </w:rPr>
              <w:t>see Appendix III</w:t>
            </w:r>
          </w:p>
        </w:tc>
      </w:tr>
      <w:tr w:rsidR="00B04368" w:rsidRPr="00CD5D2D" w14:paraId="0C47A3FA" w14:textId="77777777" w:rsidTr="009C2629">
        <w:tc>
          <w:tcPr>
            <w:tcW w:w="7797" w:type="dxa"/>
            <w:shd w:val="clear" w:color="auto" w:fill="auto"/>
          </w:tcPr>
          <w:p w14:paraId="5BBA611C" w14:textId="34258FB3" w:rsidR="00B04368" w:rsidRPr="00772C16" w:rsidRDefault="00B04368" w:rsidP="00A24A0E">
            <w:pPr>
              <w:autoSpaceDE w:val="0"/>
              <w:autoSpaceDN w:val="0"/>
              <w:spacing w:line="276" w:lineRule="auto"/>
              <w:ind w:left="318" w:hanging="318"/>
              <w:rPr>
                <w:rFonts w:cstheme="minorHAnsi"/>
                <w:sz w:val="20"/>
                <w:szCs w:val="20"/>
                <w:lang w:val="en-US"/>
              </w:rPr>
            </w:pPr>
            <w:r>
              <w:rPr>
                <w:rFonts w:cstheme="minorHAnsi"/>
                <w:sz w:val="20"/>
                <w:szCs w:val="20"/>
                <w:lang w:val="en-GB"/>
              </w:rPr>
              <w:t>6</w:t>
            </w:r>
            <w:r>
              <w:rPr>
                <w:rFonts w:cstheme="minorHAnsi"/>
                <w:color w:val="000000"/>
                <w:sz w:val="20"/>
                <w:szCs w:val="20"/>
                <w:lang w:val="en-GB"/>
              </w:rPr>
              <w:t xml:space="preserve">. </w:t>
            </w:r>
            <w:r>
              <w:rPr>
                <w:rFonts w:cstheme="minorHAnsi"/>
                <w:color w:val="000000"/>
                <w:sz w:val="20"/>
                <w:szCs w:val="20"/>
                <w:lang w:val="en-GB"/>
              </w:rPr>
              <w:tab/>
              <w:t xml:space="preserve">Students who receive a binding negative recommendation on continuation of studies may therefore </w:t>
            </w:r>
            <w:r>
              <w:rPr>
                <w:rFonts w:cstheme="minorHAnsi"/>
                <w:sz w:val="20"/>
                <w:szCs w:val="20"/>
                <w:lang w:val="en-GB"/>
              </w:rPr>
              <w:t xml:space="preserve">not enrol in the same Bachelor’s programme or Bachelor’s programme(s) with the same first year as defined in Article 14.1.2 of section B for a period of three years. </w:t>
            </w:r>
          </w:p>
        </w:tc>
        <w:tc>
          <w:tcPr>
            <w:tcW w:w="1337" w:type="dxa"/>
          </w:tcPr>
          <w:p w14:paraId="182C5A52" w14:textId="77777777" w:rsidR="00031A1D" w:rsidRPr="00772C16" w:rsidRDefault="00CC487F" w:rsidP="002F2E3E">
            <w:pPr>
              <w:autoSpaceDE w:val="0"/>
              <w:autoSpaceDN w:val="0"/>
              <w:spacing w:line="276" w:lineRule="auto"/>
              <w:rPr>
                <w:rFonts w:cs="Arial"/>
                <w:sz w:val="16"/>
                <w:szCs w:val="16"/>
                <w:lang w:val="en-US"/>
              </w:rPr>
            </w:pPr>
            <w:r>
              <w:rPr>
                <w:rFonts w:cs="Arial"/>
                <w:sz w:val="16"/>
                <w:szCs w:val="16"/>
                <w:lang w:val="en-GB"/>
              </w:rPr>
              <w:t xml:space="preserve">Ordinance CvB, </w:t>
            </w:r>
          </w:p>
          <w:p w14:paraId="7891CBE2" w14:textId="2B1C56C0" w:rsidR="00B04368" w:rsidRPr="00772C16" w:rsidRDefault="00CC487F" w:rsidP="002F2E3E">
            <w:pPr>
              <w:autoSpaceDE w:val="0"/>
              <w:autoSpaceDN w:val="0"/>
              <w:spacing w:line="276" w:lineRule="auto"/>
              <w:rPr>
                <w:rFonts w:cstheme="minorHAnsi"/>
                <w:sz w:val="20"/>
                <w:szCs w:val="20"/>
                <w:highlight w:val="lightGray"/>
                <w:lang w:val="en-US"/>
              </w:rPr>
            </w:pPr>
            <w:r>
              <w:rPr>
                <w:rFonts w:cs="Arial"/>
                <w:sz w:val="16"/>
                <w:szCs w:val="16"/>
                <w:lang w:val="en-GB"/>
              </w:rPr>
              <w:t>see Appendix III</w:t>
            </w:r>
          </w:p>
        </w:tc>
      </w:tr>
    </w:tbl>
    <w:p w14:paraId="336A5F80" w14:textId="77777777" w:rsidR="006F5104" w:rsidRPr="00772C16" w:rsidRDefault="006F5104" w:rsidP="002F2E3E">
      <w:pPr>
        <w:spacing w:line="276" w:lineRule="auto"/>
        <w:rPr>
          <w:rFonts w:cs="Arial"/>
          <w:color w:val="0000FF"/>
          <w:sz w:val="20"/>
          <w:szCs w:val="20"/>
          <w:lang w:val="en-US"/>
        </w:rPr>
      </w:pPr>
    </w:p>
    <w:p w14:paraId="12DE7563" w14:textId="77777777" w:rsidR="006F5104" w:rsidRPr="00EF75E6" w:rsidRDefault="00B75D5D" w:rsidP="002F2E3E">
      <w:pPr>
        <w:pStyle w:val="Heading2"/>
        <w:spacing w:before="0" w:line="276" w:lineRule="auto"/>
        <w:rPr>
          <w:rFonts w:asciiTheme="minorHAnsi" w:hAnsiTheme="minorHAnsi" w:cs="Arial"/>
          <w:b w:val="0"/>
          <w:color w:val="0000FF"/>
          <w:sz w:val="20"/>
          <w:szCs w:val="20"/>
        </w:rPr>
      </w:pPr>
      <w:bookmarkStart w:id="101" w:name="_Toc422124481"/>
      <w:bookmarkStart w:id="102" w:name="_Toc422070369"/>
      <w:bookmarkStart w:id="103" w:name="_Toc139970971"/>
      <w:r>
        <w:rPr>
          <w:rFonts w:asciiTheme="minorHAnsi" w:hAnsiTheme="minorHAnsi" w:cs="Arial"/>
          <w:b w:val="0"/>
          <w:bCs w:val="0"/>
          <w:color w:val="0000FF"/>
          <w:sz w:val="20"/>
          <w:szCs w:val="20"/>
          <w:lang w:val="en-GB"/>
        </w:rPr>
        <w:t>Article 5.4 Personal circumstances</w:t>
      </w:r>
      <w:bookmarkEnd w:id="101"/>
      <w:bookmarkEnd w:id="102"/>
      <w:bookmarkEnd w:id="103"/>
      <w:r>
        <w:rPr>
          <w:rFonts w:asciiTheme="minorHAnsi" w:hAnsiTheme="minorHAnsi" w:cs="Arial"/>
          <w:b w:val="0"/>
          <w:bCs w:val="0"/>
          <w:color w:val="0000FF"/>
          <w:sz w:val="20"/>
          <w:szCs w:val="20"/>
          <w:lang w:val="en-GB"/>
        </w:rPr>
        <w:t xml:space="preserve"> </w:t>
      </w:r>
    </w:p>
    <w:tbl>
      <w:tblPr>
        <w:tblStyle w:val="TableGrid"/>
        <w:tblW w:w="0" w:type="auto"/>
        <w:tblInd w:w="94" w:type="dxa"/>
        <w:tblLook w:val="04A0" w:firstRow="1" w:lastRow="0" w:firstColumn="1" w:lastColumn="0" w:noHBand="0" w:noVBand="1"/>
      </w:tblPr>
      <w:tblGrid>
        <w:gridCol w:w="7610"/>
        <w:gridCol w:w="1312"/>
      </w:tblGrid>
      <w:tr w:rsidR="003A17AE" w:rsidRPr="00EF75E6" w14:paraId="3A5D929C" w14:textId="77777777" w:rsidTr="00D504E0">
        <w:tc>
          <w:tcPr>
            <w:tcW w:w="7811" w:type="dxa"/>
          </w:tcPr>
          <w:p w14:paraId="7B4A202B" w14:textId="55CE85B4" w:rsidR="003A17AE" w:rsidRPr="00772C16" w:rsidRDefault="003A17AE">
            <w:pPr>
              <w:autoSpaceDE w:val="0"/>
              <w:autoSpaceDN w:val="0"/>
              <w:spacing w:line="276" w:lineRule="auto"/>
              <w:ind w:left="332" w:hanging="284"/>
              <w:rPr>
                <w:rFonts w:cs="Arial"/>
                <w:sz w:val="20"/>
                <w:szCs w:val="20"/>
                <w:lang w:val="en-US"/>
              </w:rPr>
            </w:pPr>
            <w:r>
              <w:rPr>
                <w:rFonts w:cs="Arial"/>
                <w:sz w:val="20"/>
                <w:szCs w:val="20"/>
                <w:lang w:val="en-GB"/>
              </w:rPr>
              <w:t xml:space="preserve">1. </w:t>
            </w:r>
            <w:r>
              <w:rPr>
                <w:rFonts w:cs="Arial"/>
                <w:sz w:val="20"/>
                <w:szCs w:val="20"/>
                <w:lang w:val="en-GB"/>
              </w:rPr>
              <w:tab/>
              <w:t>The faculty board will not include a rejection in the binding recommendation on the continuation of studies in the case of personal circumstances, as described in Article 2.1 of the Higher Education and Research (Implementation) Act, as a result of which the student concerned cannot have been reasonably expected to have met the BSA standard.</w:t>
            </w:r>
          </w:p>
        </w:tc>
        <w:tc>
          <w:tcPr>
            <w:tcW w:w="1337" w:type="dxa"/>
          </w:tcPr>
          <w:p w14:paraId="65C0FD37" w14:textId="77777777" w:rsidR="00111478" w:rsidRDefault="00144DBE" w:rsidP="002F2E3E">
            <w:pPr>
              <w:autoSpaceDE w:val="0"/>
              <w:autoSpaceDN w:val="0"/>
              <w:spacing w:line="276" w:lineRule="auto"/>
              <w:rPr>
                <w:rFonts w:cs="Arial"/>
                <w:sz w:val="16"/>
                <w:szCs w:val="16"/>
              </w:rPr>
            </w:pPr>
            <w:r>
              <w:rPr>
                <w:rFonts w:cs="Arial"/>
                <w:sz w:val="16"/>
                <w:szCs w:val="16"/>
                <w:lang w:val="en-GB"/>
              </w:rPr>
              <w:t xml:space="preserve">Advice OLC </w:t>
            </w:r>
          </w:p>
          <w:p w14:paraId="37BF20E4" w14:textId="77777777" w:rsidR="003A17AE" w:rsidRPr="00EF75E6" w:rsidRDefault="00AD19F3" w:rsidP="002F2E3E">
            <w:pPr>
              <w:autoSpaceDE w:val="0"/>
              <w:autoSpaceDN w:val="0"/>
              <w:spacing w:line="276" w:lineRule="auto"/>
              <w:rPr>
                <w:rFonts w:cs="Arial"/>
                <w:sz w:val="16"/>
                <w:szCs w:val="16"/>
              </w:rPr>
            </w:pPr>
            <w:r>
              <w:rPr>
                <w:rFonts w:cs="Arial"/>
                <w:sz w:val="16"/>
                <w:szCs w:val="16"/>
                <w:lang w:val="en-GB"/>
              </w:rPr>
              <w:t>(7.13 f)</w:t>
            </w:r>
          </w:p>
        </w:tc>
      </w:tr>
      <w:tr w:rsidR="008E0118" w:rsidRPr="00EF75E6" w14:paraId="2ADE46B1" w14:textId="77777777" w:rsidTr="00FC04B5">
        <w:trPr>
          <w:trHeight w:val="557"/>
        </w:trPr>
        <w:tc>
          <w:tcPr>
            <w:tcW w:w="7811" w:type="dxa"/>
          </w:tcPr>
          <w:p w14:paraId="32CE44F6" w14:textId="162C9F10" w:rsidR="008E0118" w:rsidRPr="00772C16" w:rsidRDefault="008E0118" w:rsidP="00DE5E82">
            <w:pPr>
              <w:autoSpaceDE w:val="0"/>
              <w:autoSpaceDN w:val="0"/>
              <w:spacing w:line="276" w:lineRule="auto"/>
              <w:ind w:left="332" w:hanging="284"/>
              <w:rPr>
                <w:rFonts w:cs="Arial"/>
                <w:sz w:val="20"/>
                <w:szCs w:val="20"/>
                <w:lang w:val="en-US"/>
              </w:rPr>
            </w:pPr>
            <w:r>
              <w:rPr>
                <w:rFonts w:cs="Arial"/>
                <w:sz w:val="20"/>
                <w:szCs w:val="20"/>
                <w:lang w:val="en-GB"/>
              </w:rPr>
              <w:t xml:space="preserve">2. </w:t>
            </w:r>
            <w:r>
              <w:rPr>
                <w:rFonts w:cs="Arial"/>
                <w:sz w:val="20"/>
                <w:szCs w:val="20"/>
                <w:lang w:val="en-GB"/>
              </w:rPr>
              <w:tab/>
              <w:t>If a circumstance, as described in Article 2.1 of the Higher Education and Research (Implementation) Act, should occur, students must notify the academic adviser office as soon as possible, providing details of:</w:t>
            </w:r>
          </w:p>
          <w:p w14:paraId="2E38667D" w14:textId="77777777" w:rsidR="008E0118" w:rsidRPr="00772C16" w:rsidRDefault="008E0118" w:rsidP="00DE5E82">
            <w:pPr>
              <w:pStyle w:val="ListParagraph"/>
              <w:numPr>
                <w:ilvl w:val="0"/>
                <w:numId w:val="5"/>
              </w:numPr>
              <w:autoSpaceDE w:val="0"/>
              <w:autoSpaceDN w:val="0"/>
              <w:spacing w:after="18" w:line="276" w:lineRule="auto"/>
              <w:ind w:left="615" w:hanging="283"/>
              <w:rPr>
                <w:rFonts w:asciiTheme="minorHAnsi" w:hAnsiTheme="minorHAnsi" w:cs="Arial"/>
                <w:sz w:val="20"/>
                <w:szCs w:val="20"/>
                <w:lang w:val="en-US"/>
              </w:rPr>
            </w:pPr>
            <w:r>
              <w:rPr>
                <w:rFonts w:asciiTheme="minorHAnsi" w:hAnsiTheme="minorHAnsi" w:cs="Arial"/>
                <w:sz w:val="20"/>
                <w:szCs w:val="20"/>
                <w:lang w:val="en-GB"/>
              </w:rPr>
              <w:t>the period in which the circumstance occurs or occurred;</w:t>
            </w:r>
          </w:p>
          <w:p w14:paraId="44C08A13" w14:textId="77777777" w:rsidR="008E0118" w:rsidRPr="00772C16" w:rsidRDefault="008E0118" w:rsidP="00DE5E82">
            <w:pPr>
              <w:pStyle w:val="ListParagraph"/>
              <w:numPr>
                <w:ilvl w:val="0"/>
                <w:numId w:val="5"/>
              </w:numPr>
              <w:autoSpaceDE w:val="0"/>
              <w:autoSpaceDN w:val="0"/>
              <w:spacing w:after="18" w:line="276" w:lineRule="auto"/>
              <w:ind w:left="615" w:hanging="283"/>
              <w:rPr>
                <w:rFonts w:asciiTheme="minorHAnsi" w:hAnsiTheme="minorHAnsi" w:cs="Arial"/>
                <w:sz w:val="20"/>
                <w:szCs w:val="20"/>
                <w:lang w:val="en-US"/>
              </w:rPr>
            </w:pPr>
            <w:r>
              <w:rPr>
                <w:rFonts w:asciiTheme="minorHAnsi" w:hAnsiTheme="minorHAnsi" w:cs="Arial"/>
                <w:sz w:val="20"/>
                <w:szCs w:val="20"/>
                <w:lang w:val="en-GB"/>
              </w:rPr>
              <w:t xml:space="preserve">a description of the circumstance and its seriousness; </w:t>
            </w:r>
          </w:p>
          <w:p w14:paraId="297DCB61" w14:textId="1588ADF7" w:rsidR="008E0118" w:rsidRPr="00772C16" w:rsidRDefault="008E0118" w:rsidP="00DE5E82">
            <w:pPr>
              <w:pStyle w:val="ListParagraph"/>
              <w:numPr>
                <w:ilvl w:val="0"/>
                <w:numId w:val="5"/>
              </w:numPr>
              <w:autoSpaceDE w:val="0"/>
              <w:autoSpaceDN w:val="0"/>
              <w:spacing w:after="18" w:line="276" w:lineRule="auto"/>
              <w:ind w:left="615" w:hanging="283"/>
              <w:rPr>
                <w:rFonts w:asciiTheme="minorHAnsi" w:hAnsiTheme="minorHAnsi" w:cs="Arial"/>
                <w:sz w:val="20"/>
                <w:szCs w:val="20"/>
                <w:lang w:val="en-US"/>
              </w:rPr>
            </w:pPr>
            <w:r>
              <w:rPr>
                <w:rFonts w:asciiTheme="minorHAnsi" w:hAnsiTheme="minorHAnsi" w:cs="Arial"/>
                <w:sz w:val="20"/>
                <w:szCs w:val="20"/>
                <w:lang w:val="en-GB"/>
              </w:rPr>
              <w:t>the extent to which they</w:t>
            </w:r>
            <w:r>
              <w:rPr>
                <w:rFonts w:asciiTheme="minorHAnsi" w:hAnsiTheme="minorHAnsi" w:cs="Arial"/>
                <w:color w:val="FF0000"/>
                <w:sz w:val="20"/>
                <w:szCs w:val="20"/>
                <w:lang w:val="en-GB"/>
              </w:rPr>
              <w:t xml:space="preserve"> </w:t>
            </w:r>
            <w:r>
              <w:rPr>
                <w:rFonts w:asciiTheme="minorHAnsi" w:hAnsiTheme="minorHAnsi" w:cs="Arial"/>
                <w:sz w:val="20"/>
                <w:szCs w:val="20"/>
                <w:lang w:val="en-GB"/>
              </w:rPr>
              <w:t xml:space="preserve">cannot or could not participate in instruction/classes or an examination. </w:t>
            </w:r>
          </w:p>
          <w:p w14:paraId="59EFFEDC" w14:textId="7F6C7310" w:rsidR="008E0118" w:rsidRPr="00772C16" w:rsidRDefault="008E0118" w:rsidP="00DE5E82">
            <w:pPr>
              <w:autoSpaceDE w:val="0"/>
              <w:autoSpaceDN w:val="0"/>
              <w:spacing w:after="18" w:line="276" w:lineRule="auto"/>
              <w:ind w:left="332"/>
              <w:rPr>
                <w:rFonts w:cs="Arial"/>
                <w:sz w:val="20"/>
                <w:szCs w:val="20"/>
                <w:lang w:val="en-US"/>
              </w:rPr>
            </w:pPr>
            <w:r>
              <w:rPr>
                <w:rFonts w:cs="Arial"/>
                <w:sz w:val="20"/>
                <w:szCs w:val="20"/>
                <w:lang w:val="en-GB"/>
              </w:rPr>
              <w:t>It is students’ responsibility to submit documentary evidence to substantiate their report.</w:t>
            </w:r>
          </w:p>
        </w:tc>
        <w:tc>
          <w:tcPr>
            <w:tcW w:w="1337" w:type="dxa"/>
          </w:tcPr>
          <w:p w14:paraId="671127B8" w14:textId="77777777" w:rsidR="00111478" w:rsidRPr="007E1A28" w:rsidRDefault="00144DBE" w:rsidP="002F2E3E">
            <w:pPr>
              <w:autoSpaceDE w:val="0"/>
              <w:autoSpaceDN w:val="0"/>
              <w:spacing w:line="276" w:lineRule="auto"/>
              <w:rPr>
                <w:rFonts w:cs="Arial"/>
                <w:sz w:val="16"/>
                <w:szCs w:val="16"/>
              </w:rPr>
            </w:pPr>
            <w:r>
              <w:rPr>
                <w:rFonts w:cs="Arial"/>
                <w:sz w:val="16"/>
                <w:szCs w:val="16"/>
                <w:lang w:val="en-GB"/>
              </w:rPr>
              <w:t xml:space="preserve">Advice OLC </w:t>
            </w:r>
          </w:p>
          <w:p w14:paraId="182DA9F8" w14:textId="77777777" w:rsidR="008E0118" w:rsidRPr="007E1A28" w:rsidRDefault="008E0118" w:rsidP="002F2E3E">
            <w:pPr>
              <w:autoSpaceDE w:val="0"/>
              <w:autoSpaceDN w:val="0"/>
              <w:spacing w:line="276" w:lineRule="auto"/>
              <w:rPr>
                <w:rFonts w:cs="Arial"/>
                <w:sz w:val="16"/>
                <w:szCs w:val="16"/>
              </w:rPr>
            </w:pPr>
            <w:r>
              <w:rPr>
                <w:rFonts w:cs="Arial"/>
                <w:sz w:val="16"/>
                <w:szCs w:val="16"/>
                <w:lang w:val="en-GB"/>
              </w:rPr>
              <w:t>(7.13 f)</w:t>
            </w:r>
          </w:p>
        </w:tc>
      </w:tr>
      <w:tr w:rsidR="003A17AE" w:rsidRPr="00EF75E6" w14:paraId="445FAB30" w14:textId="77777777" w:rsidTr="00D504E0">
        <w:tc>
          <w:tcPr>
            <w:tcW w:w="7811" w:type="dxa"/>
          </w:tcPr>
          <w:p w14:paraId="2C4AC599" w14:textId="36F15BAD" w:rsidR="003A17AE" w:rsidRPr="00772C16" w:rsidRDefault="00B22615" w:rsidP="00DE5E82">
            <w:pPr>
              <w:spacing w:line="276" w:lineRule="auto"/>
              <w:ind w:left="332" w:hanging="284"/>
              <w:rPr>
                <w:rFonts w:cs="Arial"/>
                <w:sz w:val="20"/>
                <w:szCs w:val="20"/>
                <w:lang w:val="en-US"/>
              </w:rPr>
            </w:pPr>
            <w:r>
              <w:rPr>
                <w:rFonts w:cs="Arial"/>
                <w:sz w:val="20"/>
                <w:szCs w:val="20"/>
                <w:lang w:val="en-GB"/>
              </w:rPr>
              <w:t xml:space="preserve">3. </w:t>
            </w:r>
            <w:r>
              <w:rPr>
                <w:rFonts w:cs="Arial"/>
                <w:sz w:val="20"/>
                <w:szCs w:val="20"/>
                <w:lang w:val="en-GB"/>
              </w:rPr>
              <w:tab/>
              <w:t xml:space="preserve">If required, the academic adviser may advise the BSA committee on the extent to which personal circumstances have influenced the student’s study progress. </w:t>
            </w:r>
          </w:p>
        </w:tc>
        <w:tc>
          <w:tcPr>
            <w:tcW w:w="1337" w:type="dxa"/>
          </w:tcPr>
          <w:p w14:paraId="4B8B5B7E" w14:textId="77777777" w:rsidR="00111478" w:rsidRPr="007E1A28" w:rsidRDefault="00144DBE" w:rsidP="002F2E3E">
            <w:pPr>
              <w:spacing w:line="276" w:lineRule="auto"/>
              <w:rPr>
                <w:rFonts w:cs="Arial"/>
                <w:sz w:val="16"/>
                <w:szCs w:val="16"/>
              </w:rPr>
            </w:pPr>
            <w:r>
              <w:rPr>
                <w:rFonts w:cs="Arial"/>
                <w:sz w:val="16"/>
                <w:szCs w:val="16"/>
                <w:lang w:val="en-GB"/>
              </w:rPr>
              <w:t xml:space="preserve">Advice OLC </w:t>
            </w:r>
          </w:p>
          <w:p w14:paraId="3C41D39B" w14:textId="77777777" w:rsidR="003A17AE" w:rsidRPr="007E1A28" w:rsidRDefault="001F5714" w:rsidP="002F2E3E">
            <w:pPr>
              <w:spacing w:line="276" w:lineRule="auto"/>
              <w:rPr>
                <w:rFonts w:cs="Arial"/>
                <w:sz w:val="16"/>
                <w:szCs w:val="16"/>
              </w:rPr>
            </w:pPr>
            <w:r>
              <w:rPr>
                <w:rFonts w:cs="Arial"/>
                <w:sz w:val="16"/>
                <w:szCs w:val="16"/>
                <w:lang w:val="en-GB"/>
              </w:rPr>
              <w:t>(7.13 f)</w:t>
            </w:r>
          </w:p>
        </w:tc>
      </w:tr>
    </w:tbl>
    <w:p w14:paraId="25372E06" w14:textId="77777777" w:rsidR="001A3831" w:rsidRDefault="001A3831" w:rsidP="002F2E3E">
      <w:pPr>
        <w:spacing w:line="276" w:lineRule="auto"/>
        <w:rPr>
          <w:rFonts w:cs="Arial"/>
          <w:color w:val="0000FF"/>
          <w:sz w:val="20"/>
          <w:szCs w:val="20"/>
        </w:rPr>
      </w:pPr>
    </w:p>
    <w:p w14:paraId="4014D827" w14:textId="767A4531" w:rsidR="00BF0844" w:rsidRPr="00772C16" w:rsidRDefault="00B75D5D" w:rsidP="002F2E3E">
      <w:pPr>
        <w:pStyle w:val="Heading2"/>
        <w:spacing w:before="0" w:line="276" w:lineRule="auto"/>
        <w:rPr>
          <w:rFonts w:asciiTheme="minorHAnsi" w:hAnsiTheme="minorHAnsi" w:cs="Arial"/>
          <w:b w:val="0"/>
          <w:color w:val="0000FF"/>
          <w:sz w:val="20"/>
          <w:szCs w:val="20"/>
          <w:lang w:val="en-US"/>
        </w:rPr>
      </w:pPr>
      <w:bookmarkStart w:id="104" w:name="_Toc422124482"/>
      <w:bookmarkStart w:id="105" w:name="_Toc422070370"/>
      <w:bookmarkStart w:id="106" w:name="_Toc139970972"/>
      <w:r>
        <w:rPr>
          <w:rFonts w:asciiTheme="minorHAnsi" w:hAnsiTheme="minorHAnsi" w:cs="Arial"/>
          <w:b w:val="0"/>
          <w:bCs w:val="0"/>
          <w:color w:val="0000FF"/>
          <w:sz w:val="20"/>
          <w:szCs w:val="20"/>
          <w:lang w:val="en-GB"/>
        </w:rPr>
        <w:lastRenderedPageBreak/>
        <w:t>Article 5.5 Facilities for students</w:t>
      </w:r>
      <w:r>
        <w:rPr>
          <w:rFonts w:asciiTheme="minorHAnsi" w:hAnsiTheme="minorHAnsi" w:cs="Arial"/>
          <w:b w:val="0"/>
          <w:bCs w:val="0"/>
          <w:color w:val="FF0000"/>
          <w:sz w:val="20"/>
          <w:szCs w:val="20"/>
          <w:lang w:val="en-GB"/>
        </w:rPr>
        <w:t xml:space="preserve"> </w:t>
      </w:r>
      <w:r>
        <w:rPr>
          <w:rFonts w:asciiTheme="minorHAnsi" w:hAnsiTheme="minorHAnsi" w:cs="Arial"/>
          <w:b w:val="0"/>
          <w:bCs w:val="0"/>
          <w:color w:val="0000FF"/>
          <w:sz w:val="20"/>
          <w:szCs w:val="20"/>
          <w:lang w:val="en-GB"/>
        </w:rPr>
        <w:t>with a disability</w:t>
      </w:r>
      <w:bookmarkEnd w:id="104"/>
      <w:bookmarkEnd w:id="105"/>
      <w:bookmarkEnd w:id="106"/>
      <w:r>
        <w:rPr>
          <w:rFonts w:asciiTheme="minorHAnsi" w:hAnsiTheme="minorHAnsi" w:cs="Arial"/>
          <w:b w:val="0"/>
          <w:bCs w:val="0"/>
          <w:color w:val="0000FF"/>
          <w:sz w:val="20"/>
          <w:szCs w:val="20"/>
          <w:lang w:val="en-GB"/>
        </w:rPr>
        <w:t xml:space="preserve"> </w:t>
      </w:r>
      <w:r w:rsidR="00AA026D" w:rsidRPr="00AA026D">
        <w:rPr>
          <w:rFonts w:asciiTheme="minorHAnsi" w:hAnsiTheme="minorHAnsi" w:cs="Arial"/>
          <w:b w:val="0"/>
          <w:bCs w:val="0"/>
          <w:color w:val="FF0000"/>
          <w:sz w:val="20"/>
          <w:szCs w:val="20"/>
          <w:lang w:val="en-GB"/>
        </w:rPr>
        <w:t>or impairment</w:t>
      </w:r>
    </w:p>
    <w:tbl>
      <w:tblPr>
        <w:tblStyle w:val="TableGrid"/>
        <w:tblW w:w="0" w:type="auto"/>
        <w:tblInd w:w="108" w:type="dxa"/>
        <w:tblLook w:val="04A0" w:firstRow="1" w:lastRow="0" w:firstColumn="1" w:lastColumn="0" w:noHBand="0" w:noVBand="1"/>
      </w:tblPr>
      <w:tblGrid>
        <w:gridCol w:w="7590"/>
        <w:gridCol w:w="1318"/>
      </w:tblGrid>
      <w:tr w:rsidR="003A17AE" w:rsidRPr="00CD5D2D" w14:paraId="0758BE48" w14:textId="77777777" w:rsidTr="008E0118">
        <w:tc>
          <w:tcPr>
            <w:tcW w:w="7797" w:type="dxa"/>
          </w:tcPr>
          <w:p w14:paraId="7AB5311F" w14:textId="34029108" w:rsidR="003A17AE" w:rsidRPr="00772C16" w:rsidRDefault="003A17AE" w:rsidP="00F90E03">
            <w:pPr>
              <w:widowControl w:val="0"/>
              <w:numPr>
                <w:ilvl w:val="0"/>
                <w:numId w:val="1"/>
              </w:numPr>
              <w:autoSpaceDE w:val="0"/>
              <w:autoSpaceDN w:val="0"/>
              <w:adjustRightInd w:val="0"/>
              <w:spacing w:line="276" w:lineRule="auto"/>
              <w:ind w:left="318" w:hanging="284"/>
              <w:rPr>
                <w:rFonts w:cs="Arial"/>
                <w:color w:val="000000"/>
                <w:sz w:val="20"/>
                <w:szCs w:val="20"/>
                <w:lang w:val="en-US"/>
              </w:rPr>
            </w:pPr>
            <w:r>
              <w:rPr>
                <w:rFonts w:cs="Arial"/>
                <w:sz w:val="20"/>
                <w:szCs w:val="20"/>
                <w:lang w:val="en-GB"/>
              </w:rPr>
              <w:t xml:space="preserve">Students with </w:t>
            </w:r>
            <w:r w:rsidR="00161A1F" w:rsidRPr="00161A1F">
              <w:rPr>
                <w:rFonts w:cs="Arial"/>
                <w:color w:val="FF0000"/>
                <w:sz w:val="20"/>
                <w:szCs w:val="20"/>
                <w:lang w:val="en-GB"/>
              </w:rPr>
              <w:t xml:space="preserve">a </w:t>
            </w:r>
            <w:r w:rsidRPr="00161A1F">
              <w:rPr>
                <w:rFonts w:cs="Arial"/>
                <w:color w:val="FF0000"/>
                <w:sz w:val="20"/>
                <w:szCs w:val="20"/>
                <w:lang w:val="en-GB"/>
              </w:rPr>
              <w:t>disabilit</w:t>
            </w:r>
            <w:r w:rsidR="00161A1F" w:rsidRPr="00161A1F">
              <w:rPr>
                <w:rFonts w:cs="Arial"/>
                <w:color w:val="FF0000"/>
                <w:sz w:val="20"/>
                <w:szCs w:val="20"/>
                <w:lang w:val="en-GB"/>
              </w:rPr>
              <w:t>y or impairment</w:t>
            </w:r>
            <w:r w:rsidR="00790CF9">
              <w:rPr>
                <w:rFonts w:cs="Arial"/>
                <w:sz w:val="20"/>
                <w:szCs w:val="20"/>
                <w:lang w:val="en-GB"/>
              </w:rPr>
              <w:t xml:space="preserve"> </w:t>
            </w:r>
            <w:r>
              <w:rPr>
                <w:rFonts w:cs="Arial"/>
                <w:sz w:val="20"/>
                <w:szCs w:val="20"/>
                <w:lang w:val="en-GB"/>
              </w:rPr>
              <w:t>, can submit a request via VU.nl Dashboard to qualify for one or more special facilities with regard to teaching, practical exercises and examinations. These facilities will accommodate the student’s individual</w:t>
            </w:r>
            <w:r>
              <w:rPr>
                <w:rFonts w:cs="Arial"/>
                <w:color w:val="FF0000"/>
                <w:sz w:val="20"/>
                <w:szCs w:val="20"/>
                <w:lang w:val="en-GB"/>
              </w:rPr>
              <w:t xml:space="preserve"> </w:t>
            </w:r>
            <w:r>
              <w:rPr>
                <w:rFonts w:cs="Arial"/>
                <w:sz w:val="20"/>
                <w:szCs w:val="20"/>
                <w:lang w:val="en-GB"/>
              </w:rPr>
              <w:t>disability</w:t>
            </w:r>
            <w:r w:rsidR="00C70584">
              <w:rPr>
                <w:rFonts w:cs="Arial"/>
                <w:sz w:val="20"/>
                <w:szCs w:val="20"/>
                <w:lang w:val="en-GB"/>
              </w:rPr>
              <w:t xml:space="preserve"> </w:t>
            </w:r>
            <w:r w:rsidR="00C70584" w:rsidRPr="00C70584">
              <w:rPr>
                <w:rFonts w:cs="Arial"/>
                <w:color w:val="FF0000"/>
                <w:sz w:val="20"/>
                <w:szCs w:val="20"/>
                <w:lang w:val="en-GB"/>
              </w:rPr>
              <w:t>or impairment</w:t>
            </w:r>
            <w:r>
              <w:rPr>
                <w:rFonts w:cs="Arial"/>
                <w:sz w:val="20"/>
                <w:szCs w:val="20"/>
                <w:lang w:val="en-GB"/>
              </w:rPr>
              <w:t xml:space="preserve"> as much as possible, but may not alter the quality or degree of difficulty of a unit of education or an examination. In all cases, the student must fulfil the exit qualifications for the study programme.</w:t>
            </w:r>
          </w:p>
        </w:tc>
        <w:tc>
          <w:tcPr>
            <w:tcW w:w="1337" w:type="dxa"/>
          </w:tcPr>
          <w:p w14:paraId="142A741E" w14:textId="77777777" w:rsidR="00964538" w:rsidRPr="00772C16" w:rsidRDefault="00144DBE" w:rsidP="002F2E3E">
            <w:pPr>
              <w:widowControl w:val="0"/>
              <w:autoSpaceDE w:val="0"/>
              <w:autoSpaceDN w:val="0"/>
              <w:adjustRightInd w:val="0"/>
              <w:spacing w:line="276" w:lineRule="auto"/>
              <w:rPr>
                <w:rFonts w:cs="Arial"/>
                <w:sz w:val="16"/>
                <w:szCs w:val="16"/>
                <w:lang w:val="en-US"/>
              </w:rPr>
            </w:pPr>
            <w:r>
              <w:rPr>
                <w:rFonts w:cs="Arial"/>
                <w:sz w:val="16"/>
                <w:szCs w:val="16"/>
                <w:lang w:val="en-GB"/>
              </w:rPr>
              <w:t>Advice OLC;</w:t>
            </w:r>
          </w:p>
          <w:p w14:paraId="3BB54E22" w14:textId="77777777" w:rsidR="00964538" w:rsidRPr="00772C16" w:rsidRDefault="00964538" w:rsidP="002F2E3E">
            <w:pPr>
              <w:widowControl w:val="0"/>
              <w:autoSpaceDE w:val="0"/>
              <w:autoSpaceDN w:val="0"/>
              <w:adjustRightInd w:val="0"/>
              <w:spacing w:line="276" w:lineRule="auto"/>
              <w:rPr>
                <w:rFonts w:cs="Arial"/>
                <w:sz w:val="16"/>
                <w:szCs w:val="16"/>
                <w:lang w:val="en-US"/>
              </w:rPr>
            </w:pPr>
            <w:r>
              <w:rPr>
                <w:rFonts w:cs="Arial"/>
                <w:sz w:val="16"/>
                <w:szCs w:val="16"/>
                <w:lang w:val="en-GB"/>
              </w:rPr>
              <w:t xml:space="preserve">approval FGV </w:t>
            </w:r>
          </w:p>
          <w:p w14:paraId="358340C6" w14:textId="77777777" w:rsidR="003A17AE" w:rsidRPr="00772C16" w:rsidRDefault="00964538" w:rsidP="002F2E3E">
            <w:pPr>
              <w:widowControl w:val="0"/>
              <w:autoSpaceDE w:val="0"/>
              <w:autoSpaceDN w:val="0"/>
              <w:adjustRightInd w:val="0"/>
              <w:spacing w:line="276" w:lineRule="auto"/>
              <w:rPr>
                <w:rFonts w:cs="Arial"/>
                <w:sz w:val="16"/>
                <w:szCs w:val="16"/>
                <w:lang w:val="en-US"/>
              </w:rPr>
            </w:pPr>
            <w:r>
              <w:rPr>
                <w:rFonts w:cs="Arial"/>
                <w:sz w:val="16"/>
                <w:szCs w:val="16"/>
                <w:lang w:val="en-GB"/>
              </w:rPr>
              <w:t>(7.13 m)</w:t>
            </w:r>
          </w:p>
        </w:tc>
      </w:tr>
      <w:tr w:rsidR="003A17AE" w:rsidRPr="00CD5D2D" w14:paraId="7304DF7F" w14:textId="77777777" w:rsidTr="008E0118">
        <w:tc>
          <w:tcPr>
            <w:tcW w:w="7797" w:type="dxa"/>
          </w:tcPr>
          <w:p w14:paraId="7288752B" w14:textId="77777777" w:rsidR="003A17AE" w:rsidRPr="00772C16" w:rsidRDefault="003A17AE" w:rsidP="00DE5E82">
            <w:pPr>
              <w:widowControl w:val="0"/>
              <w:numPr>
                <w:ilvl w:val="0"/>
                <w:numId w:val="1"/>
              </w:numPr>
              <w:autoSpaceDE w:val="0"/>
              <w:autoSpaceDN w:val="0"/>
              <w:adjustRightInd w:val="0"/>
              <w:spacing w:line="276" w:lineRule="auto"/>
              <w:ind w:left="318" w:hanging="284"/>
              <w:rPr>
                <w:rFonts w:cs="Arial"/>
                <w:sz w:val="20"/>
                <w:szCs w:val="20"/>
                <w:lang w:val="en-US"/>
              </w:rPr>
            </w:pPr>
            <w:r>
              <w:rPr>
                <w:rFonts w:cs="Arial"/>
                <w:sz w:val="20"/>
                <w:szCs w:val="20"/>
                <w:lang w:val="en-GB"/>
              </w:rPr>
              <w:t>The request referred to in the first paragraph must be accompanied by a statement from a doctor or psychologist. If possible, an estimate should be given of the potential impact on the student’s study progress. In case of a chronic disability a single (one time) request suffices.</w:t>
            </w:r>
          </w:p>
        </w:tc>
        <w:tc>
          <w:tcPr>
            <w:tcW w:w="1337" w:type="dxa"/>
          </w:tcPr>
          <w:p w14:paraId="7803E87B" w14:textId="77777777" w:rsidR="00964538" w:rsidRPr="00772C16" w:rsidRDefault="00144DBE" w:rsidP="002F2E3E">
            <w:pPr>
              <w:widowControl w:val="0"/>
              <w:autoSpaceDE w:val="0"/>
              <w:autoSpaceDN w:val="0"/>
              <w:adjustRightInd w:val="0"/>
              <w:spacing w:line="276" w:lineRule="auto"/>
              <w:rPr>
                <w:rFonts w:cs="Arial"/>
                <w:color w:val="000000"/>
                <w:sz w:val="16"/>
                <w:szCs w:val="16"/>
                <w:lang w:val="en-US"/>
              </w:rPr>
            </w:pPr>
            <w:r>
              <w:rPr>
                <w:rFonts w:cs="Arial"/>
                <w:color w:val="000000"/>
                <w:sz w:val="16"/>
                <w:szCs w:val="16"/>
                <w:lang w:val="en-GB"/>
              </w:rPr>
              <w:t>Advice OLC;</w:t>
            </w:r>
          </w:p>
          <w:p w14:paraId="48FAAC3F" w14:textId="77777777" w:rsidR="00964538" w:rsidRPr="00772C16" w:rsidRDefault="00964538" w:rsidP="002F2E3E">
            <w:pPr>
              <w:widowControl w:val="0"/>
              <w:autoSpaceDE w:val="0"/>
              <w:autoSpaceDN w:val="0"/>
              <w:adjustRightInd w:val="0"/>
              <w:spacing w:line="276" w:lineRule="auto"/>
              <w:rPr>
                <w:rFonts w:cs="Arial"/>
                <w:color w:val="000000"/>
                <w:sz w:val="16"/>
                <w:szCs w:val="16"/>
                <w:lang w:val="en-US"/>
              </w:rPr>
            </w:pPr>
            <w:r>
              <w:rPr>
                <w:rFonts w:cs="Arial"/>
                <w:color w:val="000000"/>
                <w:sz w:val="16"/>
                <w:szCs w:val="16"/>
                <w:lang w:val="en-GB"/>
              </w:rPr>
              <w:t xml:space="preserve">approval FGV </w:t>
            </w:r>
          </w:p>
          <w:p w14:paraId="53AEC693" w14:textId="77777777" w:rsidR="003A17AE" w:rsidRPr="00772C16" w:rsidRDefault="00964538" w:rsidP="002F2E3E">
            <w:pPr>
              <w:widowControl w:val="0"/>
              <w:autoSpaceDE w:val="0"/>
              <w:autoSpaceDN w:val="0"/>
              <w:adjustRightInd w:val="0"/>
              <w:spacing w:line="276" w:lineRule="auto"/>
              <w:rPr>
                <w:rFonts w:cs="Arial"/>
                <w:color w:val="000000"/>
                <w:sz w:val="16"/>
                <w:szCs w:val="16"/>
                <w:lang w:val="en-US"/>
              </w:rPr>
            </w:pPr>
            <w:r>
              <w:rPr>
                <w:rFonts w:cs="Arial"/>
                <w:color w:val="000000"/>
                <w:sz w:val="16"/>
                <w:szCs w:val="16"/>
                <w:lang w:val="en-GB"/>
              </w:rPr>
              <w:t>(7.13 m)</w:t>
            </w:r>
          </w:p>
        </w:tc>
      </w:tr>
      <w:tr w:rsidR="003A17AE" w:rsidRPr="00CD5D2D" w14:paraId="5D206BC4" w14:textId="77777777" w:rsidTr="008E0118">
        <w:tc>
          <w:tcPr>
            <w:tcW w:w="7797" w:type="dxa"/>
          </w:tcPr>
          <w:p w14:paraId="1CFF1322" w14:textId="77777777" w:rsidR="00002B11" w:rsidRPr="00772C16" w:rsidRDefault="003A17AE" w:rsidP="00DE5E82">
            <w:pPr>
              <w:widowControl w:val="0"/>
              <w:numPr>
                <w:ilvl w:val="0"/>
                <w:numId w:val="1"/>
              </w:numPr>
              <w:autoSpaceDE w:val="0"/>
              <w:autoSpaceDN w:val="0"/>
              <w:adjustRightInd w:val="0"/>
              <w:spacing w:line="276" w:lineRule="auto"/>
              <w:ind w:left="318" w:hanging="284"/>
              <w:rPr>
                <w:rFonts w:cs="Arial"/>
                <w:sz w:val="20"/>
                <w:szCs w:val="20"/>
                <w:lang w:val="en-US"/>
              </w:rPr>
            </w:pPr>
            <w:r>
              <w:rPr>
                <w:rFonts w:cs="Arial"/>
                <w:sz w:val="20"/>
                <w:szCs w:val="20"/>
                <w:lang w:val="en-GB"/>
              </w:rPr>
              <w:t xml:space="preserve">Students who have been diagnosed with dyslexia must provide a statement from a BIG-, NIP- or NVO-registered professional who is qualified to conduct a psychological evaluation. </w:t>
            </w:r>
          </w:p>
        </w:tc>
        <w:tc>
          <w:tcPr>
            <w:tcW w:w="1337" w:type="dxa"/>
          </w:tcPr>
          <w:p w14:paraId="008DCCE8" w14:textId="77777777" w:rsidR="00964538" w:rsidRPr="00772C16" w:rsidRDefault="00144DBE" w:rsidP="002F2E3E">
            <w:pPr>
              <w:widowControl w:val="0"/>
              <w:autoSpaceDE w:val="0"/>
              <w:autoSpaceDN w:val="0"/>
              <w:adjustRightInd w:val="0"/>
              <w:spacing w:line="276" w:lineRule="auto"/>
              <w:rPr>
                <w:rFonts w:cs="Arial"/>
                <w:color w:val="000000"/>
                <w:sz w:val="16"/>
                <w:szCs w:val="16"/>
                <w:lang w:val="en-US"/>
              </w:rPr>
            </w:pPr>
            <w:r>
              <w:rPr>
                <w:rFonts w:cs="Arial"/>
                <w:color w:val="000000"/>
                <w:sz w:val="16"/>
                <w:szCs w:val="16"/>
                <w:lang w:val="en-GB"/>
              </w:rPr>
              <w:t>Advice OLC;</w:t>
            </w:r>
          </w:p>
          <w:p w14:paraId="5AFA93AE" w14:textId="77777777" w:rsidR="00964538" w:rsidRPr="00772C16" w:rsidRDefault="00964538" w:rsidP="002F2E3E">
            <w:pPr>
              <w:widowControl w:val="0"/>
              <w:autoSpaceDE w:val="0"/>
              <w:autoSpaceDN w:val="0"/>
              <w:adjustRightInd w:val="0"/>
              <w:spacing w:line="276" w:lineRule="auto"/>
              <w:rPr>
                <w:rFonts w:cs="Arial"/>
                <w:color w:val="000000"/>
                <w:sz w:val="16"/>
                <w:szCs w:val="16"/>
                <w:lang w:val="en-US"/>
              </w:rPr>
            </w:pPr>
            <w:r>
              <w:rPr>
                <w:rFonts w:cs="Arial"/>
                <w:color w:val="000000"/>
                <w:sz w:val="16"/>
                <w:szCs w:val="16"/>
                <w:lang w:val="en-GB"/>
              </w:rPr>
              <w:t xml:space="preserve">approval FGV </w:t>
            </w:r>
          </w:p>
          <w:p w14:paraId="5A006B47" w14:textId="77777777" w:rsidR="003A17AE" w:rsidRPr="00772C16" w:rsidRDefault="00964538" w:rsidP="002F2E3E">
            <w:pPr>
              <w:widowControl w:val="0"/>
              <w:autoSpaceDE w:val="0"/>
              <w:autoSpaceDN w:val="0"/>
              <w:adjustRightInd w:val="0"/>
              <w:spacing w:line="276" w:lineRule="auto"/>
              <w:rPr>
                <w:rFonts w:cs="Arial"/>
                <w:color w:val="000000"/>
                <w:sz w:val="16"/>
                <w:szCs w:val="16"/>
                <w:lang w:val="en-US"/>
              </w:rPr>
            </w:pPr>
            <w:r>
              <w:rPr>
                <w:rFonts w:cs="Arial"/>
                <w:color w:val="000000"/>
                <w:sz w:val="16"/>
                <w:szCs w:val="16"/>
                <w:lang w:val="en-GB"/>
              </w:rPr>
              <w:t>(7.13 m)</w:t>
            </w:r>
          </w:p>
        </w:tc>
      </w:tr>
      <w:tr w:rsidR="003A17AE" w:rsidRPr="00CD5D2D" w14:paraId="11257A29" w14:textId="77777777" w:rsidTr="008E0118">
        <w:tc>
          <w:tcPr>
            <w:tcW w:w="7797" w:type="dxa"/>
          </w:tcPr>
          <w:p w14:paraId="3FD32A66" w14:textId="45C40C40" w:rsidR="003A17AE" w:rsidRPr="00772C16" w:rsidRDefault="00F4757E" w:rsidP="00F90E03">
            <w:pPr>
              <w:widowControl w:val="0"/>
              <w:numPr>
                <w:ilvl w:val="0"/>
                <w:numId w:val="1"/>
              </w:numPr>
              <w:autoSpaceDE w:val="0"/>
              <w:autoSpaceDN w:val="0"/>
              <w:adjustRightInd w:val="0"/>
              <w:spacing w:line="276" w:lineRule="auto"/>
              <w:ind w:left="318" w:hanging="284"/>
              <w:rPr>
                <w:rFonts w:cs="Arial"/>
                <w:color w:val="000000"/>
                <w:sz w:val="20"/>
                <w:szCs w:val="20"/>
                <w:lang w:val="en-US"/>
              </w:rPr>
            </w:pPr>
            <w:r>
              <w:rPr>
                <w:rFonts w:cs="Arial"/>
                <w:color w:val="000000"/>
                <w:sz w:val="20"/>
                <w:szCs w:val="20"/>
                <w:lang w:val="en-GB"/>
              </w:rPr>
              <w:t xml:space="preserve">The faculty board, or the responsible person on behalf of the faculty board, decides on teaching facilities </w:t>
            </w:r>
            <w:r>
              <w:rPr>
                <w:rFonts w:cs="Arial"/>
                <w:sz w:val="20"/>
                <w:szCs w:val="20"/>
                <w:lang w:val="en-GB"/>
              </w:rPr>
              <w:t>and facilities regarding logistics. The Examination Board will decide on requests for facilities with regard t</w:t>
            </w:r>
            <w:r>
              <w:rPr>
                <w:rFonts w:cs="Arial"/>
                <w:color w:val="000000"/>
                <w:sz w:val="20"/>
                <w:szCs w:val="20"/>
                <w:lang w:val="en-GB"/>
              </w:rPr>
              <w:t xml:space="preserve">o examinations. </w:t>
            </w:r>
          </w:p>
        </w:tc>
        <w:tc>
          <w:tcPr>
            <w:tcW w:w="1337" w:type="dxa"/>
          </w:tcPr>
          <w:p w14:paraId="230E6FFC" w14:textId="77777777" w:rsidR="00964538" w:rsidRPr="00772C16" w:rsidRDefault="00144DBE" w:rsidP="002F2E3E">
            <w:pPr>
              <w:widowControl w:val="0"/>
              <w:autoSpaceDE w:val="0"/>
              <w:autoSpaceDN w:val="0"/>
              <w:adjustRightInd w:val="0"/>
              <w:spacing w:line="276" w:lineRule="auto"/>
              <w:rPr>
                <w:rFonts w:cs="Arial"/>
                <w:color w:val="000000"/>
                <w:sz w:val="16"/>
                <w:szCs w:val="16"/>
                <w:lang w:val="en-US"/>
              </w:rPr>
            </w:pPr>
            <w:r>
              <w:rPr>
                <w:rFonts w:cs="Arial"/>
                <w:color w:val="000000"/>
                <w:sz w:val="16"/>
                <w:szCs w:val="16"/>
                <w:lang w:val="en-GB"/>
              </w:rPr>
              <w:t>Advice OLC;</w:t>
            </w:r>
          </w:p>
          <w:p w14:paraId="7BEAE3B8" w14:textId="77777777" w:rsidR="00964538" w:rsidRPr="00772C16" w:rsidRDefault="00964538" w:rsidP="002F2E3E">
            <w:pPr>
              <w:widowControl w:val="0"/>
              <w:autoSpaceDE w:val="0"/>
              <w:autoSpaceDN w:val="0"/>
              <w:adjustRightInd w:val="0"/>
              <w:spacing w:line="276" w:lineRule="auto"/>
              <w:rPr>
                <w:rFonts w:cs="Arial"/>
                <w:color w:val="000000"/>
                <w:sz w:val="16"/>
                <w:szCs w:val="16"/>
                <w:lang w:val="en-US"/>
              </w:rPr>
            </w:pPr>
            <w:r>
              <w:rPr>
                <w:rFonts w:cs="Arial"/>
                <w:color w:val="000000"/>
                <w:sz w:val="16"/>
                <w:szCs w:val="16"/>
                <w:lang w:val="en-GB"/>
              </w:rPr>
              <w:t xml:space="preserve">approval FGV </w:t>
            </w:r>
          </w:p>
          <w:p w14:paraId="7D2F0D7D" w14:textId="77777777" w:rsidR="003A17AE" w:rsidRPr="00772C16" w:rsidRDefault="00964538" w:rsidP="002F2E3E">
            <w:pPr>
              <w:widowControl w:val="0"/>
              <w:autoSpaceDE w:val="0"/>
              <w:autoSpaceDN w:val="0"/>
              <w:adjustRightInd w:val="0"/>
              <w:spacing w:line="276" w:lineRule="auto"/>
              <w:rPr>
                <w:rFonts w:cs="Arial"/>
                <w:color w:val="000000"/>
                <w:sz w:val="16"/>
                <w:szCs w:val="16"/>
                <w:lang w:val="en-US"/>
              </w:rPr>
            </w:pPr>
            <w:r>
              <w:rPr>
                <w:rFonts w:cs="Arial"/>
                <w:color w:val="000000"/>
                <w:sz w:val="16"/>
                <w:szCs w:val="16"/>
                <w:lang w:val="en-GB"/>
              </w:rPr>
              <w:t>(7.13 m)</w:t>
            </w:r>
          </w:p>
        </w:tc>
      </w:tr>
      <w:tr w:rsidR="003A17AE" w:rsidRPr="00CD5D2D" w14:paraId="529264CC" w14:textId="77777777" w:rsidTr="008E0118">
        <w:tc>
          <w:tcPr>
            <w:tcW w:w="7797" w:type="dxa"/>
          </w:tcPr>
          <w:p w14:paraId="65CC3336" w14:textId="77777777" w:rsidR="003A17AE" w:rsidRPr="00772C16" w:rsidRDefault="003A17AE" w:rsidP="00F90E03">
            <w:pPr>
              <w:widowControl w:val="0"/>
              <w:numPr>
                <w:ilvl w:val="0"/>
                <w:numId w:val="1"/>
              </w:numPr>
              <w:autoSpaceDE w:val="0"/>
              <w:autoSpaceDN w:val="0"/>
              <w:adjustRightInd w:val="0"/>
              <w:spacing w:line="276" w:lineRule="auto"/>
              <w:ind w:left="318" w:hanging="284"/>
              <w:rPr>
                <w:rFonts w:cs="Arial"/>
                <w:sz w:val="20"/>
                <w:szCs w:val="20"/>
                <w:lang w:val="en-US"/>
              </w:rPr>
            </w:pPr>
            <w:r>
              <w:rPr>
                <w:rFonts w:cs="Arial"/>
                <w:sz w:val="20"/>
                <w:szCs w:val="20"/>
                <w:lang w:val="en-GB"/>
              </w:rPr>
              <w:t>In the event of a positive decision in response to a request as referred to in paragraph 1, the student can make an appointment with the academic adviser to discuss the details of the provisions.</w:t>
            </w:r>
          </w:p>
        </w:tc>
        <w:tc>
          <w:tcPr>
            <w:tcW w:w="1337" w:type="dxa"/>
          </w:tcPr>
          <w:p w14:paraId="65D580EC" w14:textId="77777777" w:rsidR="00964538" w:rsidRPr="00772C16" w:rsidRDefault="00144DBE" w:rsidP="002F2E3E">
            <w:pPr>
              <w:widowControl w:val="0"/>
              <w:autoSpaceDE w:val="0"/>
              <w:autoSpaceDN w:val="0"/>
              <w:adjustRightInd w:val="0"/>
              <w:spacing w:line="276" w:lineRule="auto"/>
              <w:rPr>
                <w:rFonts w:cs="Arial"/>
                <w:sz w:val="16"/>
                <w:szCs w:val="16"/>
                <w:lang w:val="en-US"/>
              </w:rPr>
            </w:pPr>
            <w:r>
              <w:rPr>
                <w:rFonts w:cs="Arial"/>
                <w:sz w:val="16"/>
                <w:szCs w:val="16"/>
                <w:lang w:val="en-GB"/>
              </w:rPr>
              <w:t>Advice OLC;</w:t>
            </w:r>
          </w:p>
          <w:p w14:paraId="4ABFC390" w14:textId="77777777" w:rsidR="00964538" w:rsidRPr="00772C16" w:rsidRDefault="00964538" w:rsidP="002F2E3E">
            <w:pPr>
              <w:widowControl w:val="0"/>
              <w:autoSpaceDE w:val="0"/>
              <w:autoSpaceDN w:val="0"/>
              <w:adjustRightInd w:val="0"/>
              <w:spacing w:line="276" w:lineRule="auto"/>
              <w:rPr>
                <w:rFonts w:cs="Arial"/>
                <w:sz w:val="16"/>
                <w:szCs w:val="16"/>
                <w:lang w:val="en-US"/>
              </w:rPr>
            </w:pPr>
            <w:r>
              <w:rPr>
                <w:rFonts w:cs="Arial"/>
                <w:sz w:val="16"/>
                <w:szCs w:val="16"/>
                <w:lang w:val="en-GB"/>
              </w:rPr>
              <w:t xml:space="preserve">approval FGV </w:t>
            </w:r>
          </w:p>
          <w:p w14:paraId="39BE3F62" w14:textId="77777777" w:rsidR="003A17AE" w:rsidRPr="00772C16" w:rsidRDefault="00964538" w:rsidP="002F2E3E">
            <w:pPr>
              <w:widowControl w:val="0"/>
              <w:autoSpaceDE w:val="0"/>
              <w:autoSpaceDN w:val="0"/>
              <w:adjustRightInd w:val="0"/>
              <w:spacing w:line="276" w:lineRule="auto"/>
              <w:rPr>
                <w:rFonts w:cs="Arial"/>
                <w:sz w:val="16"/>
                <w:szCs w:val="16"/>
                <w:lang w:val="en-US"/>
              </w:rPr>
            </w:pPr>
            <w:r>
              <w:rPr>
                <w:rFonts w:cs="Arial"/>
                <w:sz w:val="16"/>
                <w:szCs w:val="16"/>
                <w:lang w:val="en-GB"/>
              </w:rPr>
              <w:t>(7.13 m)</w:t>
            </w:r>
          </w:p>
        </w:tc>
      </w:tr>
      <w:tr w:rsidR="003A17AE" w:rsidRPr="00EF75E6" w14:paraId="63A26CE7" w14:textId="77777777" w:rsidTr="008E0118">
        <w:tc>
          <w:tcPr>
            <w:tcW w:w="7797" w:type="dxa"/>
          </w:tcPr>
          <w:p w14:paraId="5531C9EA" w14:textId="29C534C0" w:rsidR="003A17AE" w:rsidRPr="00217B58" w:rsidRDefault="003A17AE" w:rsidP="00F90E03">
            <w:pPr>
              <w:widowControl w:val="0"/>
              <w:numPr>
                <w:ilvl w:val="0"/>
                <w:numId w:val="1"/>
              </w:numPr>
              <w:autoSpaceDE w:val="0"/>
              <w:autoSpaceDN w:val="0"/>
              <w:adjustRightInd w:val="0"/>
              <w:spacing w:line="276" w:lineRule="auto"/>
              <w:ind w:left="318" w:hanging="284"/>
              <w:rPr>
                <w:rFonts w:cs="Arial"/>
                <w:sz w:val="20"/>
                <w:szCs w:val="20"/>
              </w:rPr>
            </w:pPr>
            <w:r>
              <w:rPr>
                <w:rFonts w:cs="Arial"/>
                <w:sz w:val="20"/>
                <w:szCs w:val="20"/>
                <w:lang w:val="en-GB"/>
              </w:rPr>
              <w:t xml:space="preserve">A request for one or more facilities can be refused if it would place a disproportionate burden on the organisation or the resources of the faculty or university were it upheld. Any such refusal will be substantiated. </w:t>
            </w:r>
          </w:p>
        </w:tc>
        <w:tc>
          <w:tcPr>
            <w:tcW w:w="1337" w:type="dxa"/>
          </w:tcPr>
          <w:p w14:paraId="721BEDBF" w14:textId="77777777" w:rsidR="00964538" w:rsidRPr="00EF75E6" w:rsidRDefault="00144DBE" w:rsidP="002F2E3E">
            <w:pPr>
              <w:widowControl w:val="0"/>
              <w:autoSpaceDE w:val="0"/>
              <w:autoSpaceDN w:val="0"/>
              <w:adjustRightInd w:val="0"/>
              <w:spacing w:line="276" w:lineRule="auto"/>
              <w:rPr>
                <w:rFonts w:cs="Arial"/>
                <w:color w:val="000000"/>
                <w:sz w:val="16"/>
                <w:szCs w:val="16"/>
              </w:rPr>
            </w:pPr>
            <w:r>
              <w:rPr>
                <w:rFonts w:cs="Arial"/>
                <w:color w:val="000000"/>
                <w:sz w:val="16"/>
                <w:szCs w:val="16"/>
                <w:lang w:val="en-GB"/>
              </w:rPr>
              <w:t>Advice OLC;</w:t>
            </w:r>
          </w:p>
          <w:p w14:paraId="347CAD20" w14:textId="77777777" w:rsidR="00964538" w:rsidRPr="00EF75E6" w:rsidRDefault="00964538" w:rsidP="002F2E3E">
            <w:pPr>
              <w:widowControl w:val="0"/>
              <w:autoSpaceDE w:val="0"/>
              <w:autoSpaceDN w:val="0"/>
              <w:adjustRightInd w:val="0"/>
              <w:spacing w:line="276" w:lineRule="auto"/>
              <w:rPr>
                <w:rFonts w:cs="Arial"/>
                <w:color w:val="000000"/>
                <w:sz w:val="16"/>
                <w:szCs w:val="16"/>
              </w:rPr>
            </w:pPr>
            <w:r>
              <w:rPr>
                <w:rFonts w:cs="Arial"/>
                <w:color w:val="000000"/>
                <w:sz w:val="16"/>
                <w:szCs w:val="16"/>
                <w:lang w:val="en-GB"/>
              </w:rPr>
              <w:t xml:space="preserve">approval FGV </w:t>
            </w:r>
          </w:p>
          <w:p w14:paraId="2E0A7E77" w14:textId="77777777" w:rsidR="003A17AE" w:rsidRPr="00EF75E6" w:rsidRDefault="00964538" w:rsidP="002F2E3E">
            <w:pPr>
              <w:widowControl w:val="0"/>
              <w:autoSpaceDE w:val="0"/>
              <w:autoSpaceDN w:val="0"/>
              <w:adjustRightInd w:val="0"/>
              <w:spacing w:line="276" w:lineRule="auto"/>
              <w:rPr>
                <w:rFonts w:cs="Arial"/>
                <w:color w:val="000000"/>
                <w:sz w:val="16"/>
                <w:szCs w:val="16"/>
              </w:rPr>
            </w:pPr>
            <w:r>
              <w:rPr>
                <w:rFonts w:cs="Arial"/>
                <w:color w:val="000000"/>
                <w:sz w:val="16"/>
                <w:szCs w:val="16"/>
                <w:lang w:val="en-GB"/>
              </w:rPr>
              <w:t>(7.13 m)</w:t>
            </w:r>
          </w:p>
        </w:tc>
      </w:tr>
      <w:tr w:rsidR="003A17AE" w:rsidRPr="00CD5D2D" w14:paraId="396D11DE" w14:textId="77777777" w:rsidTr="008E0118">
        <w:tc>
          <w:tcPr>
            <w:tcW w:w="7797" w:type="dxa"/>
          </w:tcPr>
          <w:p w14:paraId="6938B34E" w14:textId="5592720D" w:rsidR="003A17AE" w:rsidRPr="00772C16" w:rsidRDefault="003A17AE" w:rsidP="00763719">
            <w:pPr>
              <w:widowControl w:val="0"/>
              <w:numPr>
                <w:ilvl w:val="0"/>
                <w:numId w:val="1"/>
              </w:numPr>
              <w:autoSpaceDE w:val="0"/>
              <w:autoSpaceDN w:val="0"/>
              <w:adjustRightInd w:val="0"/>
              <w:spacing w:line="276" w:lineRule="auto"/>
              <w:ind w:left="318" w:hanging="284"/>
              <w:rPr>
                <w:rFonts w:cs="Arial"/>
                <w:sz w:val="20"/>
                <w:szCs w:val="20"/>
                <w:lang w:val="en-US"/>
              </w:rPr>
            </w:pPr>
            <w:r>
              <w:rPr>
                <w:rFonts w:cs="Arial"/>
                <w:sz w:val="20"/>
                <w:szCs w:val="20"/>
                <w:lang w:val="en-GB"/>
              </w:rPr>
              <w:t xml:space="preserve">If the disability </w:t>
            </w:r>
            <w:r w:rsidR="001A75D9" w:rsidRPr="006227CA">
              <w:rPr>
                <w:rFonts w:cs="Arial"/>
                <w:color w:val="FF0000"/>
                <w:sz w:val="20"/>
                <w:szCs w:val="20"/>
                <w:lang w:val="en-GB"/>
              </w:rPr>
              <w:t xml:space="preserve">or </w:t>
            </w:r>
            <w:r w:rsidR="001A75D9" w:rsidRPr="001A75D9">
              <w:rPr>
                <w:rFonts w:cs="Arial"/>
                <w:color w:val="FF0000"/>
                <w:sz w:val="20"/>
                <w:szCs w:val="20"/>
                <w:lang w:val="en-GB"/>
              </w:rPr>
              <w:t>impairment</w:t>
            </w:r>
            <w:r w:rsidR="001A75D9">
              <w:rPr>
                <w:rFonts w:cs="Arial"/>
                <w:sz w:val="20"/>
                <w:szCs w:val="20"/>
                <w:lang w:val="en-GB"/>
              </w:rPr>
              <w:t xml:space="preserve"> </w:t>
            </w:r>
            <w:r>
              <w:rPr>
                <w:rFonts w:cs="Arial"/>
                <w:sz w:val="20"/>
                <w:szCs w:val="20"/>
                <w:lang w:val="en-GB"/>
              </w:rPr>
              <w:t xml:space="preserve">justifies an extension of the examination time, the responsible person on behalf of the Examination Board will register in SAP this entitlement to an extension. If a disability </w:t>
            </w:r>
            <w:r w:rsidR="00620DDF" w:rsidRPr="00620DDF">
              <w:rPr>
                <w:rFonts w:cs="Arial"/>
                <w:color w:val="FF0000"/>
                <w:sz w:val="20"/>
                <w:szCs w:val="20"/>
                <w:lang w:val="en-GB"/>
              </w:rPr>
              <w:t>or impairment</w:t>
            </w:r>
            <w:r w:rsidR="00620DDF">
              <w:rPr>
                <w:rFonts w:cs="Arial"/>
                <w:sz w:val="20"/>
                <w:szCs w:val="20"/>
                <w:lang w:val="en-GB"/>
              </w:rPr>
              <w:t xml:space="preserve"> </w:t>
            </w:r>
            <w:r>
              <w:rPr>
                <w:rFonts w:cs="Arial"/>
                <w:sz w:val="20"/>
                <w:szCs w:val="20"/>
                <w:lang w:val="en-GB"/>
              </w:rPr>
              <w:t xml:space="preserve">justifies other measures to be taken, the academic adviser can take the necessary measures. The student can consult the study monitor to check which facilities have been granted to them. </w:t>
            </w:r>
          </w:p>
        </w:tc>
        <w:tc>
          <w:tcPr>
            <w:tcW w:w="1337" w:type="dxa"/>
          </w:tcPr>
          <w:p w14:paraId="3F43ABED" w14:textId="77777777" w:rsidR="00964538" w:rsidRPr="00772C16" w:rsidRDefault="00144DBE" w:rsidP="002F2E3E">
            <w:pPr>
              <w:widowControl w:val="0"/>
              <w:autoSpaceDE w:val="0"/>
              <w:autoSpaceDN w:val="0"/>
              <w:adjustRightInd w:val="0"/>
              <w:spacing w:line="276" w:lineRule="auto"/>
              <w:rPr>
                <w:rFonts w:cs="Arial"/>
                <w:color w:val="000000"/>
                <w:sz w:val="16"/>
                <w:szCs w:val="16"/>
                <w:lang w:val="en-US"/>
              </w:rPr>
            </w:pPr>
            <w:r>
              <w:rPr>
                <w:rFonts w:cs="Arial"/>
                <w:color w:val="000000"/>
                <w:sz w:val="16"/>
                <w:szCs w:val="16"/>
                <w:lang w:val="en-GB"/>
              </w:rPr>
              <w:t>Advice OLC;</w:t>
            </w:r>
          </w:p>
          <w:p w14:paraId="22276EDA" w14:textId="77777777" w:rsidR="00964538" w:rsidRPr="00772C16" w:rsidRDefault="00964538" w:rsidP="002F2E3E">
            <w:pPr>
              <w:widowControl w:val="0"/>
              <w:autoSpaceDE w:val="0"/>
              <w:autoSpaceDN w:val="0"/>
              <w:adjustRightInd w:val="0"/>
              <w:spacing w:line="276" w:lineRule="auto"/>
              <w:rPr>
                <w:rFonts w:cs="Arial"/>
                <w:color w:val="000000"/>
                <w:sz w:val="16"/>
                <w:szCs w:val="16"/>
                <w:lang w:val="en-US"/>
              </w:rPr>
            </w:pPr>
            <w:r>
              <w:rPr>
                <w:rFonts w:cs="Arial"/>
                <w:color w:val="000000"/>
                <w:sz w:val="16"/>
                <w:szCs w:val="16"/>
                <w:lang w:val="en-GB"/>
              </w:rPr>
              <w:t xml:space="preserve">approval FGV </w:t>
            </w:r>
          </w:p>
          <w:p w14:paraId="5DD46D2C" w14:textId="77777777" w:rsidR="003A17AE" w:rsidRPr="00772C16" w:rsidRDefault="00964538" w:rsidP="002F2E3E">
            <w:pPr>
              <w:widowControl w:val="0"/>
              <w:autoSpaceDE w:val="0"/>
              <w:autoSpaceDN w:val="0"/>
              <w:adjustRightInd w:val="0"/>
              <w:spacing w:line="276" w:lineRule="auto"/>
              <w:rPr>
                <w:rFonts w:cs="Arial"/>
                <w:color w:val="000000"/>
                <w:sz w:val="16"/>
                <w:szCs w:val="16"/>
                <w:lang w:val="en-US"/>
              </w:rPr>
            </w:pPr>
            <w:r>
              <w:rPr>
                <w:rFonts w:cs="Arial"/>
                <w:color w:val="000000"/>
                <w:sz w:val="16"/>
                <w:szCs w:val="16"/>
                <w:lang w:val="en-GB"/>
              </w:rPr>
              <w:t>(7.13 m)</w:t>
            </w:r>
          </w:p>
        </w:tc>
      </w:tr>
      <w:tr w:rsidR="003A17AE" w:rsidRPr="00CD5D2D" w14:paraId="1F387F8D" w14:textId="77777777" w:rsidTr="008E0118">
        <w:tc>
          <w:tcPr>
            <w:tcW w:w="7797" w:type="dxa"/>
          </w:tcPr>
          <w:p w14:paraId="2853462B" w14:textId="77777777" w:rsidR="003A17AE" w:rsidRPr="00772C16" w:rsidRDefault="003A17AE" w:rsidP="00DE5E82">
            <w:pPr>
              <w:widowControl w:val="0"/>
              <w:numPr>
                <w:ilvl w:val="0"/>
                <w:numId w:val="1"/>
              </w:numPr>
              <w:autoSpaceDE w:val="0"/>
              <w:autoSpaceDN w:val="0"/>
              <w:adjustRightInd w:val="0"/>
              <w:spacing w:line="276" w:lineRule="auto"/>
              <w:ind w:left="318" w:hanging="284"/>
              <w:rPr>
                <w:rFonts w:cs="Arial"/>
                <w:sz w:val="20"/>
                <w:szCs w:val="20"/>
                <w:lang w:val="en-US"/>
              </w:rPr>
            </w:pPr>
            <w:r>
              <w:rPr>
                <w:rFonts w:cs="Arial"/>
                <w:sz w:val="20"/>
                <w:szCs w:val="20"/>
                <w:lang w:val="en-GB"/>
              </w:rPr>
              <w:t>The decision as referred to in paragraph 5 may specify a limited validity of the facilities granted.</w:t>
            </w:r>
          </w:p>
        </w:tc>
        <w:tc>
          <w:tcPr>
            <w:tcW w:w="1337" w:type="dxa"/>
          </w:tcPr>
          <w:p w14:paraId="1DB7B544" w14:textId="77777777" w:rsidR="00964538" w:rsidRPr="00772C16" w:rsidRDefault="00144DBE" w:rsidP="002F2E3E">
            <w:pPr>
              <w:widowControl w:val="0"/>
              <w:autoSpaceDE w:val="0"/>
              <w:autoSpaceDN w:val="0"/>
              <w:adjustRightInd w:val="0"/>
              <w:spacing w:line="276" w:lineRule="auto"/>
              <w:rPr>
                <w:rFonts w:cs="Arial"/>
                <w:color w:val="000000"/>
                <w:sz w:val="16"/>
                <w:szCs w:val="16"/>
                <w:lang w:val="en-US"/>
              </w:rPr>
            </w:pPr>
            <w:r>
              <w:rPr>
                <w:rFonts w:cs="Arial"/>
                <w:color w:val="000000"/>
                <w:sz w:val="16"/>
                <w:szCs w:val="16"/>
                <w:lang w:val="en-GB"/>
              </w:rPr>
              <w:t>Advice OLC;</w:t>
            </w:r>
          </w:p>
          <w:p w14:paraId="2BB1BCC8" w14:textId="77777777" w:rsidR="00964538" w:rsidRPr="00772C16" w:rsidRDefault="00964538" w:rsidP="002F2E3E">
            <w:pPr>
              <w:widowControl w:val="0"/>
              <w:autoSpaceDE w:val="0"/>
              <w:autoSpaceDN w:val="0"/>
              <w:adjustRightInd w:val="0"/>
              <w:spacing w:line="276" w:lineRule="auto"/>
              <w:rPr>
                <w:rFonts w:cs="Arial"/>
                <w:color w:val="000000"/>
                <w:sz w:val="16"/>
                <w:szCs w:val="16"/>
                <w:lang w:val="en-US"/>
              </w:rPr>
            </w:pPr>
            <w:r>
              <w:rPr>
                <w:rFonts w:cs="Arial"/>
                <w:color w:val="000000"/>
                <w:sz w:val="16"/>
                <w:szCs w:val="16"/>
                <w:lang w:val="en-GB"/>
              </w:rPr>
              <w:t xml:space="preserve">approval FGV </w:t>
            </w:r>
          </w:p>
          <w:p w14:paraId="5CA41EA5" w14:textId="77777777" w:rsidR="003A17AE" w:rsidRPr="00772C16" w:rsidRDefault="00964538" w:rsidP="002F2E3E">
            <w:pPr>
              <w:widowControl w:val="0"/>
              <w:autoSpaceDE w:val="0"/>
              <w:autoSpaceDN w:val="0"/>
              <w:adjustRightInd w:val="0"/>
              <w:spacing w:line="276" w:lineRule="auto"/>
              <w:rPr>
                <w:rFonts w:cs="Arial"/>
                <w:color w:val="000000"/>
                <w:sz w:val="16"/>
                <w:szCs w:val="16"/>
                <w:lang w:val="en-US"/>
              </w:rPr>
            </w:pPr>
            <w:r>
              <w:rPr>
                <w:rFonts w:cs="Arial"/>
                <w:color w:val="000000"/>
                <w:sz w:val="16"/>
                <w:szCs w:val="16"/>
                <w:lang w:val="en-GB"/>
              </w:rPr>
              <w:t>(7.13 m)</w:t>
            </w:r>
          </w:p>
        </w:tc>
      </w:tr>
    </w:tbl>
    <w:p w14:paraId="5582155E" w14:textId="77777777" w:rsidR="003A17AE" w:rsidRPr="00772C16" w:rsidRDefault="003A17AE" w:rsidP="002F2E3E">
      <w:pPr>
        <w:autoSpaceDE w:val="0"/>
        <w:autoSpaceDN w:val="0"/>
        <w:spacing w:line="276" w:lineRule="auto"/>
        <w:rPr>
          <w:rFonts w:cs="Arial"/>
          <w:sz w:val="20"/>
          <w:szCs w:val="20"/>
          <w:lang w:val="en-US"/>
        </w:rPr>
      </w:pPr>
    </w:p>
    <w:p w14:paraId="7A7AAC7C" w14:textId="77777777" w:rsidR="00BF0844" w:rsidRPr="00772C16" w:rsidRDefault="00BF0844" w:rsidP="002F2E3E">
      <w:pPr>
        <w:autoSpaceDE w:val="0"/>
        <w:autoSpaceDN w:val="0"/>
        <w:spacing w:line="276" w:lineRule="auto"/>
        <w:rPr>
          <w:rFonts w:cs="Arial"/>
          <w:sz w:val="20"/>
          <w:szCs w:val="20"/>
          <w:lang w:val="en-US"/>
        </w:rPr>
      </w:pPr>
    </w:p>
    <w:p w14:paraId="4F37FC1E" w14:textId="77777777" w:rsidR="003A17AE" w:rsidRPr="00EF75E6" w:rsidRDefault="007B4AAE" w:rsidP="002F2E3E">
      <w:pPr>
        <w:pStyle w:val="Heading1"/>
        <w:spacing w:before="0" w:line="276" w:lineRule="auto"/>
        <w:rPr>
          <w:rFonts w:asciiTheme="minorHAnsi" w:hAnsiTheme="minorHAnsi" w:cs="Arial"/>
          <w:color w:val="1F497D"/>
          <w:sz w:val="22"/>
          <w:szCs w:val="22"/>
        </w:rPr>
      </w:pPr>
      <w:bookmarkStart w:id="107" w:name="_Toc422124483"/>
      <w:bookmarkStart w:id="108" w:name="_Toc422070371"/>
      <w:bookmarkStart w:id="109" w:name="_Toc139970973"/>
      <w:r>
        <w:rPr>
          <w:rFonts w:asciiTheme="minorHAnsi" w:hAnsiTheme="minorHAnsi" w:cs="Arial"/>
          <w:color w:val="1F497D"/>
          <w:sz w:val="22"/>
          <w:szCs w:val="22"/>
          <w:lang w:val="en-GB"/>
        </w:rPr>
        <w:t>6. Hardship clause</w:t>
      </w:r>
      <w:bookmarkEnd w:id="107"/>
      <w:bookmarkEnd w:id="108"/>
      <w:bookmarkEnd w:id="109"/>
    </w:p>
    <w:p w14:paraId="31CFFA78" w14:textId="77777777" w:rsidR="007B4AAE" w:rsidRPr="00EF75E6" w:rsidRDefault="007B4AAE" w:rsidP="002F2E3E">
      <w:pPr>
        <w:pStyle w:val="Heading2"/>
        <w:spacing w:before="0" w:line="276" w:lineRule="auto"/>
        <w:rPr>
          <w:rFonts w:asciiTheme="minorHAnsi" w:hAnsiTheme="minorHAnsi" w:cs="Arial"/>
          <w:b w:val="0"/>
          <w:color w:val="0000FF"/>
          <w:sz w:val="20"/>
          <w:szCs w:val="20"/>
        </w:rPr>
      </w:pPr>
    </w:p>
    <w:p w14:paraId="12C892D5" w14:textId="77777777" w:rsidR="00175206" w:rsidRPr="00EF75E6" w:rsidRDefault="00175206" w:rsidP="002F2E3E">
      <w:pPr>
        <w:pStyle w:val="Heading2"/>
        <w:spacing w:before="0" w:line="276" w:lineRule="auto"/>
        <w:rPr>
          <w:rFonts w:asciiTheme="minorHAnsi" w:hAnsiTheme="minorHAnsi" w:cs="Arial"/>
          <w:b w:val="0"/>
          <w:sz w:val="20"/>
          <w:szCs w:val="20"/>
        </w:rPr>
      </w:pPr>
      <w:bookmarkStart w:id="110" w:name="_Toc139970974"/>
      <w:r>
        <w:rPr>
          <w:rFonts w:asciiTheme="minorHAnsi" w:hAnsiTheme="minorHAnsi" w:cs="Arial"/>
          <w:b w:val="0"/>
          <w:bCs w:val="0"/>
          <w:color w:val="0000FF"/>
          <w:sz w:val="20"/>
          <w:szCs w:val="20"/>
          <w:lang w:val="en-GB"/>
        </w:rPr>
        <w:t>Article 6.1 Hardship clause</w:t>
      </w:r>
      <w:bookmarkEnd w:id="110"/>
      <w:r>
        <w:rPr>
          <w:rFonts w:asciiTheme="minorHAnsi" w:hAnsiTheme="minorHAnsi" w:cs="Arial"/>
          <w:b w:val="0"/>
          <w:bCs w:val="0"/>
          <w:sz w:val="20"/>
          <w:szCs w:val="20"/>
          <w:lang w:val="en-GB"/>
        </w:rPr>
        <w:t xml:space="preserve"> </w:t>
      </w:r>
    </w:p>
    <w:tbl>
      <w:tblPr>
        <w:tblStyle w:val="TableGrid"/>
        <w:tblW w:w="0" w:type="auto"/>
        <w:tblInd w:w="108" w:type="dxa"/>
        <w:tblLook w:val="04A0" w:firstRow="1" w:lastRow="0" w:firstColumn="1" w:lastColumn="0" w:noHBand="0" w:noVBand="1"/>
      </w:tblPr>
      <w:tblGrid>
        <w:gridCol w:w="7590"/>
        <w:gridCol w:w="1318"/>
      </w:tblGrid>
      <w:tr w:rsidR="00EE283E" w:rsidRPr="00CD5D2D" w14:paraId="52AC9B7F" w14:textId="77777777" w:rsidTr="009C2629">
        <w:tc>
          <w:tcPr>
            <w:tcW w:w="7797" w:type="dxa"/>
          </w:tcPr>
          <w:p w14:paraId="33B5A290" w14:textId="77777777" w:rsidR="009C2629" w:rsidRPr="00772C16" w:rsidRDefault="00EE283E" w:rsidP="002F2E3E">
            <w:pPr>
              <w:tabs>
                <w:tab w:val="left" w:pos="284"/>
                <w:tab w:val="left" w:pos="567"/>
                <w:tab w:val="left" w:pos="1134"/>
                <w:tab w:val="left" w:pos="1701"/>
              </w:tabs>
              <w:spacing w:line="276" w:lineRule="auto"/>
              <w:rPr>
                <w:rFonts w:cs="Arial"/>
                <w:sz w:val="20"/>
                <w:szCs w:val="20"/>
                <w:lang w:val="en-US"/>
              </w:rPr>
            </w:pPr>
            <w:r>
              <w:rPr>
                <w:rFonts w:cs="Arial"/>
                <w:sz w:val="20"/>
                <w:szCs w:val="20"/>
                <w:lang w:val="en-GB"/>
              </w:rPr>
              <w:t>In instances not regulated by the Teaching and Examination Regulations or in the event of demonstrable extreme unreasonableness or unfairness, the faculty board responsible for the study programme will decide, unless the matter concerned is the responsibility of the Examination Board.</w:t>
            </w:r>
          </w:p>
        </w:tc>
        <w:tc>
          <w:tcPr>
            <w:tcW w:w="1337" w:type="dxa"/>
          </w:tcPr>
          <w:p w14:paraId="5A2A3618" w14:textId="77777777" w:rsidR="00EE283E" w:rsidRPr="00772C16" w:rsidRDefault="00144DBE" w:rsidP="002F2E3E">
            <w:pPr>
              <w:widowControl w:val="0"/>
              <w:autoSpaceDE w:val="0"/>
              <w:autoSpaceDN w:val="0"/>
              <w:adjustRightInd w:val="0"/>
              <w:spacing w:line="276" w:lineRule="auto"/>
              <w:rPr>
                <w:rFonts w:cs="Arial"/>
                <w:color w:val="000000"/>
                <w:sz w:val="16"/>
                <w:szCs w:val="16"/>
                <w:lang w:val="en-US"/>
              </w:rPr>
            </w:pPr>
            <w:r>
              <w:rPr>
                <w:rFonts w:cs="Arial"/>
                <w:color w:val="000000"/>
                <w:sz w:val="16"/>
                <w:szCs w:val="16"/>
                <w:lang w:val="en-GB"/>
              </w:rPr>
              <w:t>Advice OLC;</w:t>
            </w:r>
          </w:p>
          <w:p w14:paraId="206A1102" w14:textId="77777777" w:rsidR="00EE283E" w:rsidRPr="00772C16" w:rsidRDefault="00EE283E" w:rsidP="002F2E3E">
            <w:pPr>
              <w:widowControl w:val="0"/>
              <w:autoSpaceDE w:val="0"/>
              <w:autoSpaceDN w:val="0"/>
              <w:adjustRightInd w:val="0"/>
              <w:spacing w:line="276" w:lineRule="auto"/>
              <w:rPr>
                <w:rFonts w:cs="Arial"/>
                <w:color w:val="000000"/>
                <w:sz w:val="16"/>
                <w:szCs w:val="16"/>
                <w:lang w:val="en-US"/>
              </w:rPr>
            </w:pPr>
            <w:r>
              <w:rPr>
                <w:rFonts w:cs="Arial"/>
                <w:color w:val="000000"/>
                <w:sz w:val="16"/>
                <w:szCs w:val="16"/>
                <w:lang w:val="en-GB"/>
              </w:rPr>
              <w:t xml:space="preserve">approval FGV </w:t>
            </w:r>
          </w:p>
          <w:p w14:paraId="201B4ED9" w14:textId="77777777" w:rsidR="00EE283E" w:rsidRPr="00772C16" w:rsidRDefault="00EE283E" w:rsidP="002F2E3E">
            <w:pPr>
              <w:widowControl w:val="0"/>
              <w:autoSpaceDE w:val="0"/>
              <w:autoSpaceDN w:val="0"/>
              <w:adjustRightInd w:val="0"/>
              <w:spacing w:line="276" w:lineRule="auto"/>
              <w:rPr>
                <w:rFonts w:cs="Arial"/>
                <w:color w:val="000000"/>
                <w:sz w:val="16"/>
                <w:szCs w:val="16"/>
                <w:lang w:val="en-US"/>
              </w:rPr>
            </w:pPr>
            <w:r>
              <w:rPr>
                <w:rFonts w:cs="Arial"/>
                <w:color w:val="000000"/>
                <w:sz w:val="16"/>
                <w:szCs w:val="16"/>
                <w:lang w:val="en-GB"/>
              </w:rPr>
              <w:t>(9.38 sub b)</w:t>
            </w:r>
          </w:p>
        </w:tc>
      </w:tr>
    </w:tbl>
    <w:p w14:paraId="42D6279C" w14:textId="77777777" w:rsidR="00F854C4" w:rsidRPr="00772C16" w:rsidRDefault="00F854C4">
      <w:pPr>
        <w:rPr>
          <w:rFonts w:eastAsiaTheme="majorEastAsia" w:cstheme="majorBidi"/>
          <w:b/>
          <w:bCs/>
          <w:color w:val="365F91" w:themeColor="accent1" w:themeShade="BF"/>
          <w:sz w:val="28"/>
          <w:szCs w:val="28"/>
          <w:lang w:val="en-US"/>
        </w:rPr>
      </w:pPr>
      <w:bookmarkStart w:id="111" w:name="_Toc422070373"/>
      <w:bookmarkStart w:id="112" w:name="_Toc422124485"/>
    </w:p>
    <w:p w14:paraId="01BE94BF" w14:textId="77777777" w:rsidR="009D7DC5" w:rsidRPr="00772C16" w:rsidRDefault="009D7DC5">
      <w:pPr>
        <w:rPr>
          <w:rFonts w:eastAsiaTheme="majorEastAsia" w:cstheme="majorBidi"/>
          <w:b/>
          <w:bCs/>
          <w:color w:val="365F91" w:themeColor="accent1" w:themeShade="BF"/>
          <w:sz w:val="28"/>
          <w:szCs w:val="28"/>
          <w:lang w:val="en-US"/>
        </w:rPr>
      </w:pPr>
      <w:r>
        <w:rPr>
          <w:lang w:val="en-GB"/>
        </w:rPr>
        <w:br w:type="page"/>
      </w:r>
    </w:p>
    <w:p w14:paraId="064DDED5" w14:textId="3670000C" w:rsidR="006F5104" w:rsidRPr="00772C16" w:rsidRDefault="00B75D5D" w:rsidP="00CB50A9">
      <w:pPr>
        <w:pStyle w:val="Heading1"/>
        <w:rPr>
          <w:rFonts w:asciiTheme="minorHAnsi" w:hAnsiTheme="minorHAnsi"/>
          <w:lang w:val="en-US"/>
        </w:rPr>
      </w:pPr>
      <w:bookmarkStart w:id="113" w:name="_Toc139970975"/>
      <w:r>
        <w:rPr>
          <w:rFonts w:asciiTheme="minorHAnsi" w:hAnsiTheme="minorHAnsi"/>
          <w:u w:val="single"/>
          <w:lang w:val="en-GB"/>
        </w:rPr>
        <w:lastRenderedPageBreak/>
        <w:t>Section B1:</w:t>
      </w:r>
      <w:r>
        <w:rPr>
          <w:rFonts w:asciiTheme="minorHAnsi" w:hAnsiTheme="minorHAnsi"/>
          <w:lang w:val="en-GB"/>
        </w:rPr>
        <w:t xml:space="preserve"> </w:t>
      </w:r>
      <w:r>
        <w:rPr>
          <w:rFonts w:asciiTheme="minorHAnsi" w:hAnsiTheme="minorHAnsi"/>
          <w:u w:val="single"/>
          <w:lang w:val="en-GB"/>
        </w:rPr>
        <w:t>Programme-specific section</w:t>
      </w:r>
      <w:bookmarkEnd w:id="111"/>
      <w:bookmarkEnd w:id="112"/>
      <w:bookmarkEnd w:id="113"/>
      <w:r>
        <w:rPr>
          <w:rFonts w:asciiTheme="minorHAnsi" w:hAnsiTheme="minorHAnsi"/>
          <w:lang w:val="en-GB"/>
        </w:rPr>
        <w:t xml:space="preserve"> </w:t>
      </w:r>
    </w:p>
    <w:p w14:paraId="746A5722" w14:textId="77777777" w:rsidR="006F5104" w:rsidRPr="00772C16" w:rsidRDefault="006F5104" w:rsidP="002F2E3E">
      <w:pPr>
        <w:spacing w:line="276" w:lineRule="auto"/>
        <w:rPr>
          <w:rFonts w:cs="Arial"/>
          <w:b/>
          <w:sz w:val="20"/>
          <w:szCs w:val="20"/>
          <w:lang w:val="en-US"/>
        </w:rPr>
      </w:pPr>
    </w:p>
    <w:p w14:paraId="2E9DB7AD" w14:textId="77777777" w:rsidR="00EF75E6" w:rsidRPr="00772C16" w:rsidRDefault="00EF75E6" w:rsidP="002F2E3E">
      <w:pPr>
        <w:spacing w:line="276" w:lineRule="auto"/>
        <w:rPr>
          <w:rFonts w:cs="Arial"/>
          <w:b/>
          <w:sz w:val="20"/>
          <w:szCs w:val="20"/>
          <w:lang w:val="en-US"/>
        </w:rPr>
      </w:pPr>
    </w:p>
    <w:p w14:paraId="739C394B" w14:textId="77777777" w:rsidR="006F5104" w:rsidRPr="00772C16" w:rsidRDefault="00EF75E6" w:rsidP="002F2E3E">
      <w:pPr>
        <w:pStyle w:val="Heading1"/>
        <w:spacing w:before="0" w:line="276" w:lineRule="auto"/>
        <w:rPr>
          <w:rFonts w:asciiTheme="minorHAnsi" w:hAnsiTheme="minorHAnsi" w:cs="Arial"/>
          <w:color w:val="1F497D"/>
          <w:sz w:val="22"/>
          <w:szCs w:val="22"/>
          <w:lang w:val="en-US"/>
        </w:rPr>
      </w:pPr>
      <w:bookmarkStart w:id="114" w:name="_Toc422124486"/>
      <w:bookmarkStart w:id="115" w:name="_Toc422070374"/>
      <w:bookmarkStart w:id="116" w:name="_Toc139970976"/>
      <w:r>
        <w:rPr>
          <w:rFonts w:asciiTheme="minorHAnsi" w:hAnsiTheme="minorHAnsi" w:cs="Arial"/>
          <w:color w:val="1F497D"/>
          <w:sz w:val="22"/>
          <w:szCs w:val="22"/>
          <w:lang w:val="en-GB"/>
        </w:rPr>
        <w:t>7.  General</w:t>
      </w:r>
      <w:bookmarkEnd w:id="114"/>
      <w:bookmarkEnd w:id="115"/>
      <w:r>
        <w:rPr>
          <w:rFonts w:asciiTheme="minorHAnsi" w:hAnsiTheme="minorHAnsi" w:cs="Arial"/>
          <w:color w:val="1F497D"/>
          <w:sz w:val="22"/>
          <w:szCs w:val="22"/>
          <w:lang w:val="en-GB"/>
        </w:rPr>
        <w:t xml:space="preserve"> programme information and characteristics</w:t>
      </w:r>
      <w:bookmarkEnd w:id="116"/>
    </w:p>
    <w:p w14:paraId="4B4EDD18" w14:textId="77777777" w:rsidR="00A37E19" w:rsidRPr="00772C16" w:rsidRDefault="00A37E19" w:rsidP="009A73FE">
      <w:pPr>
        <w:tabs>
          <w:tab w:val="left" w:pos="425"/>
        </w:tabs>
        <w:autoSpaceDE w:val="0"/>
        <w:autoSpaceDN w:val="0"/>
        <w:spacing w:line="276" w:lineRule="auto"/>
        <w:rPr>
          <w:rFonts w:cs="Arial"/>
          <w:color w:val="0000FF"/>
          <w:sz w:val="20"/>
          <w:szCs w:val="20"/>
          <w:lang w:val="en-US"/>
        </w:rPr>
      </w:pPr>
    </w:p>
    <w:p w14:paraId="2B84BC75" w14:textId="77777777" w:rsidR="006F5104" w:rsidRPr="00772C16" w:rsidRDefault="00B75D5D" w:rsidP="009A73FE">
      <w:pPr>
        <w:pStyle w:val="Heading2"/>
        <w:tabs>
          <w:tab w:val="left" w:pos="425"/>
        </w:tabs>
        <w:spacing w:before="0" w:line="276" w:lineRule="auto"/>
        <w:rPr>
          <w:rFonts w:asciiTheme="minorHAnsi" w:hAnsiTheme="minorHAnsi" w:cs="Arial"/>
          <w:b w:val="0"/>
          <w:color w:val="0000FF"/>
          <w:sz w:val="20"/>
          <w:szCs w:val="20"/>
          <w:lang w:val="en-US"/>
        </w:rPr>
      </w:pPr>
      <w:bookmarkStart w:id="117" w:name="_Toc422124488"/>
      <w:bookmarkStart w:id="118" w:name="_Toc422070376"/>
      <w:bookmarkStart w:id="119" w:name="_Toc139970977"/>
      <w:r>
        <w:rPr>
          <w:rFonts w:asciiTheme="minorHAnsi" w:hAnsiTheme="minorHAnsi" w:cs="Arial"/>
          <w:b w:val="0"/>
          <w:bCs w:val="0"/>
          <w:color w:val="0000FF"/>
          <w:sz w:val="20"/>
          <w:szCs w:val="20"/>
          <w:lang w:val="en-GB"/>
        </w:rPr>
        <w:t>Article 7.1 Study programme information</w:t>
      </w:r>
      <w:bookmarkEnd w:id="117"/>
      <w:bookmarkEnd w:id="118"/>
      <w:bookmarkEnd w:id="119"/>
    </w:p>
    <w:tbl>
      <w:tblPr>
        <w:tblStyle w:val="TableGrid"/>
        <w:tblW w:w="0" w:type="auto"/>
        <w:tblInd w:w="108" w:type="dxa"/>
        <w:tblLook w:val="04A0" w:firstRow="1" w:lastRow="0" w:firstColumn="1" w:lastColumn="0" w:noHBand="0" w:noVBand="1"/>
      </w:tblPr>
      <w:tblGrid>
        <w:gridCol w:w="7585"/>
        <w:gridCol w:w="1323"/>
      </w:tblGrid>
      <w:tr w:rsidR="005F0D47" w:rsidRPr="00CD5D2D" w14:paraId="00120FE0" w14:textId="77777777" w:rsidTr="00B65B35">
        <w:tc>
          <w:tcPr>
            <w:tcW w:w="7585" w:type="dxa"/>
          </w:tcPr>
          <w:p w14:paraId="1E3EAD12" w14:textId="77777777" w:rsidR="005F0D47" w:rsidRPr="00772C16" w:rsidRDefault="005F0D47" w:rsidP="00A879CE">
            <w:pPr>
              <w:pStyle w:val="ListParagraph"/>
              <w:numPr>
                <w:ilvl w:val="0"/>
                <w:numId w:val="19"/>
              </w:numPr>
              <w:tabs>
                <w:tab w:val="left" w:pos="425"/>
              </w:tabs>
              <w:autoSpaceDE w:val="0"/>
              <w:autoSpaceDN w:val="0"/>
              <w:spacing w:line="276" w:lineRule="auto"/>
              <w:rPr>
                <w:rFonts w:cs="Arial"/>
                <w:color w:val="0000FF"/>
                <w:sz w:val="20"/>
                <w:szCs w:val="20"/>
                <w:lang w:val="en-US"/>
              </w:rPr>
            </w:pPr>
            <w:r>
              <w:rPr>
                <w:rFonts w:cs="Arial"/>
                <w:color w:val="000000"/>
                <w:sz w:val="20"/>
                <w:szCs w:val="20"/>
                <w:lang w:val="en-GB"/>
              </w:rPr>
              <w:t>The programme [….] CROHO number […] is offered on a [</w:t>
            </w:r>
            <w:r>
              <w:rPr>
                <w:rFonts w:cs="Arial"/>
                <w:i/>
                <w:iCs/>
                <w:color w:val="000000"/>
                <w:sz w:val="16"/>
                <w:szCs w:val="16"/>
                <w:lang w:val="en-GB"/>
              </w:rPr>
              <w:t>keuze</w:t>
            </w:r>
            <w:r>
              <w:rPr>
                <w:rFonts w:cs="Arial"/>
                <w:color w:val="000000"/>
                <w:sz w:val="20"/>
                <w:szCs w:val="20"/>
                <w:lang w:val="en-GB"/>
              </w:rPr>
              <w:t>: full-time, part-time, combined work-study] basis.</w:t>
            </w:r>
          </w:p>
        </w:tc>
        <w:tc>
          <w:tcPr>
            <w:tcW w:w="1323" w:type="dxa"/>
          </w:tcPr>
          <w:p w14:paraId="658259D6" w14:textId="77777777" w:rsidR="00EA6CBF" w:rsidRPr="00772C16" w:rsidRDefault="00144DBE" w:rsidP="009A73FE">
            <w:pPr>
              <w:tabs>
                <w:tab w:val="left" w:pos="425"/>
              </w:tabs>
              <w:autoSpaceDE w:val="0"/>
              <w:autoSpaceDN w:val="0"/>
              <w:spacing w:line="276" w:lineRule="auto"/>
              <w:rPr>
                <w:rFonts w:cs="Arial"/>
                <w:color w:val="000000"/>
                <w:sz w:val="16"/>
                <w:szCs w:val="16"/>
                <w:lang w:val="en-US"/>
              </w:rPr>
            </w:pPr>
            <w:r>
              <w:rPr>
                <w:rFonts w:cs="Arial"/>
                <w:color w:val="000000"/>
                <w:sz w:val="16"/>
                <w:szCs w:val="16"/>
                <w:lang w:val="en-GB"/>
              </w:rPr>
              <w:t>Advice OLC;</w:t>
            </w:r>
          </w:p>
          <w:p w14:paraId="54BD5FD3" w14:textId="77777777" w:rsidR="005F0D47" w:rsidRPr="00772C16" w:rsidRDefault="00EA6CBF" w:rsidP="009A73FE">
            <w:pPr>
              <w:tabs>
                <w:tab w:val="left" w:pos="425"/>
              </w:tabs>
              <w:autoSpaceDE w:val="0"/>
              <w:autoSpaceDN w:val="0"/>
              <w:spacing w:line="276" w:lineRule="auto"/>
              <w:rPr>
                <w:rFonts w:cs="Arial"/>
                <w:color w:val="000000"/>
                <w:sz w:val="16"/>
                <w:szCs w:val="16"/>
                <w:lang w:val="en-US"/>
              </w:rPr>
            </w:pPr>
            <w:r>
              <w:rPr>
                <w:rFonts w:cs="Arial"/>
                <w:color w:val="000000"/>
                <w:sz w:val="16"/>
                <w:szCs w:val="16"/>
                <w:lang w:val="en-GB"/>
              </w:rPr>
              <w:t>approval FGV (7.13 u)</w:t>
            </w:r>
          </w:p>
        </w:tc>
      </w:tr>
      <w:tr w:rsidR="005F0D47" w:rsidRPr="00CD5D2D" w14:paraId="76E24F8B" w14:textId="77777777" w:rsidTr="00B65B35">
        <w:tc>
          <w:tcPr>
            <w:tcW w:w="7585" w:type="dxa"/>
          </w:tcPr>
          <w:p w14:paraId="4FF7BF45" w14:textId="0065AB05" w:rsidR="005F0D47" w:rsidRPr="00772C16" w:rsidRDefault="005F0D47" w:rsidP="009A73FE">
            <w:pPr>
              <w:tabs>
                <w:tab w:val="left" w:pos="425"/>
              </w:tabs>
              <w:autoSpaceDE w:val="0"/>
              <w:autoSpaceDN w:val="0"/>
              <w:spacing w:after="16" w:line="276" w:lineRule="auto"/>
              <w:ind w:left="459" w:hanging="459"/>
              <w:rPr>
                <w:rFonts w:cs="Arial"/>
                <w:color w:val="000000"/>
                <w:sz w:val="20"/>
                <w:szCs w:val="20"/>
                <w:lang w:val="en-US"/>
              </w:rPr>
            </w:pPr>
            <w:r>
              <w:rPr>
                <w:rFonts w:cs="Arial"/>
                <w:color w:val="000000"/>
                <w:sz w:val="20"/>
                <w:szCs w:val="20"/>
                <w:lang w:val="en-GB"/>
              </w:rPr>
              <w:t>[1a</w:t>
            </w:r>
            <w:r>
              <w:rPr>
                <w:rFonts w:cs="Arial"/>
                <w:color w:val="000000"/>
                <w:sz w:val="20"/>
                <w:szCs w:val="20"/>
                <w:lang w:val="en-GB"/>
              </w:rPr>
              <w:tab/>
            </w:r>
            <w:r>
              <w:rPr>
                <w:rFonts w:cs="Arial"/>
                <w:i/>
                <w:iCs/>
                <w:sz w:val="16"/>
                <w:szCs w:val="16"/>
                <w:lang w:val="en-GB"/>
              </w:rPr>
              <w:t>keuze</w:t>
            </w:r>
            <w:r>
              <w:rPr>
                <w:rFonts w:cs="Arial"/>
                <w:sz w:val="20"/>
                <w:szCs w:val="20"/>
                <w:lang w:val="en-GB"/>
              </w:rPr>
              <w:t xml:space="preserve">: </w:t>
            </w:r>
            <w:r>
              <w:rPr>
                <w:rFonts w:cs="Arial"/>
                <w:color w:val="000000"/>
                <w:sz w:val="20"/>
                <w:szCs w:val="20"/>
                <w:lang w:val="en-GB"/>
              </w:rPr>
              <w:t>The part-time programme has a nominal duration of study of [ …] year(s)</w:t>
            </w:r>
            <w:r w:rsidR="00FA30D1">
              <w:rPr>
                <w:rFonts w:cs="Arial"/>
                <w:color w:val="000000"/>
                <w:sz w:val="20"/>
                <w:szCs w:val="20"/>
                <w:lang w:val="en-GB"/>
              </w:rPr>
              <w:t>]</w:t>
            </w:r>
            <w:r>
              <w:rPr>
                <w:rFonts w:cs="Arial"/>
                <w:color w:val="000000"/>
                <w:sz w:val="20"/>
                <w:szCs w:val="20"/>
                <w:lang w:val="en-GB"/>
              </w:rPr>
              <w:t xml:space="preserve">. </w:t>
            </w:r>
          </w:p>
        </w:tc>
        <w:tc>
          <w:tcPr>
            <w:tcW w:w="1323" w:type="dxa"/>
          </w:tcPr>
          <w:p w14:paraId="6E718B10" w14:textId="77777777" w:rsidR="00EA6CBF" w:rsidRPr="00772C16" w:rsidRDefault="00144DBE" w:rsidP="009A73FE">
            <w:pPr>
              <w:tabs>
                <w:tab w:val="left" w:pos="425"/>
              </w:tabs>
              <w:autoSpaceDE w:val="0"/>
              <w:autoSpaceDN w:val="0"/>
              <w:spacing w:after="16" w:line="276" w:lineRule="auto"/>
              <w:rPr>
                <w:rFonts w:cs="Arial"/>
                <w:color w:val="000000"/>
                <w:sz w:val="16"/>
                <w:szCs w:val="16"/>
                <w:lang w:val="en-US"/>
              </w:rPr>
            </w:pPr>
            <w:r>
              <w:rPr>
                <w:rFonts w:cs="Arial"/>
                <w:color w:val="000000"/>
                <w:sz w:val="16"/>
                <w:szCs w:val="16"/>
                <w:lang w:val="en-GB"/>
              </w:rPr>
              <w:t>Advice OLC;</w:t>
            </w:r>
          </w:p>
          <w:p w14:paraId="14F0D9DA" w14:textId="77777777" w:rsidR="005F0D47" w:rsidRPr="00772C16" w:rsidRDefault="00EA6CBF" w:rsidP="009A73FE">
            <w:pPr>
              <w:tabs>
                <w:tab w:val="left" w:pos="425"/>
              </w:tabs>
              <w:autoSpaceDE w:val="0"/>
              <w:autoSpaceDN w:val="0"/>
              <w:spacing w:after="16" w:line="276" w:lineRule="auto"/>
              <w:rPr>
                <w:rFonts w:cs="Arial"/>
                <w:color w:val="000000"/>
                <w:sz w:val="16"/>
                <w:szCs w:val="16"/>
                <w:lang w:val="en-US"/>
              </w:rPr>
            </w:pPr>
            <w:r>
              <w:rPr>
                <w:rFonts w:cs="Arial"/>
                <w:color w:val="000000"/>
                <w:sz w:val="16"/>
                <w:szCs w:val="16"/>
                <w:lang w:val="en-GB"/>
              </w:rPr>
              <w:t>approval FGV (7.13 u)</w:t>
            </w:r>
          </w:p>
        </w:tc>
      </w:tr>
      <w:tr w:rsidR="00EA38D8" w:rsidRPr="00CD5D2D" w14:paraId="10D1F4D8" w14:textId="77777777" w:rsidTr="00B65B35">
        <w:tc>
          <w:tcPr>
            <w:tcW w:w="7585" w:type="dxa"/>
          </w:tcPr>
          <w:p w14:paraId="63126F0C" w14:textId="0145003A" w:rsidR="00EA38D8" w:rsidRPr="00772C16" w:rsidRDefault="00EA38D8" w:rsidP="009A73FE">
            <w:pPr>
              <w:tabs>
                <w:tab w:val="left" w:pos="425"/>
              </w:tabs>
              <w:autoSpaceDE w:val="0"/>
              <w:autoSpaceDN w:val="0"/>
              <w:spacing w:after="16" w:line="276" w:lineRule="auto"/>
              <w:ind w:left="459" w:hanging="459"/>
              <w:rPr>
                <w:rFonts w:cs="Arial"/>
                <w:sz w:val="20"/>
                <w:szCs w:val="20"/>
                <w:lang w:val="en-US"/>
              </w:rPr>
            </w:pPr>
            <w:r>
              <w:rPr>
                <w:rFonts w:cs="Arial"/>
                <w:sz w:val="20"/>
                <w:szCs w:val="20"/>
                <w:lang w:val="en-GB"/>
              </w:rPr>
              <w:t>[1b</w:t>
            </w:r>
            <w:r>
              <w:rPr>
                <w:rFonts w:cs="Arial"/>
                <w:sz w:val="20"/>
                <w:szCs w:val="20"/>
                <w:lang w:val="en-GB"/>
              </w:rPr>
              <w:tab/>
            </w:r>
            <w:r>
              <w:rPr>
                <w:rFonts w:cs="Arial"/>
                <w:i/>
                <w:iCs/>
                <w:sz w:val="16"/>
                <w:szCs w:val="16"/>
                <w:lang w:val="en-GB"/>
              </w:rPr>
              <w:t>Keuze</w:t>
            </w:r>
            <w:r>
              <w:rPr>
                <w:rFonts w:cs="Arial"/>
                <w:sz w:val="16"/>
                <w:szCs w:val="16"/>
                <w:lang w:val="en-GB"/>
              </w:rPr>
              <w:t>:</w:t>
            </w:r>
            <w:r>
              <w:rPr>
                <w:rFonts w:cs="Arial"/>
                <w:sz w:val="20"/>
                <w:szCs w:val="20"/>
                <w:lang w:val="en-GB"/>
              </w:rPr>
              <w:t xml:space="preserve"> Successful completion of the following units of education can also be fulfilled by performing work during the programme, provided that the criteria mentioned in the study guide are met:</w:t>
            </w:r>
          </w:p>
          <w:p w14:paraId="553AFA65" w14:textId="77777777" w:rsidR="00EF405F" w:rsidRPr="00FC04B5" w:rsidRDefault="00EF405F" w:rsidP="009A73FE">
            <w:pPr>
              <w:tabs>
                <w:tab w:val="left" w:pos="425"/>
              </w:tabs>
              <w:autoSpaceDE w:val="0"/>
              <w:autoSpaceDN w:val="0"/>
              <w:spacing w:after="16" w:line="276" w:lineRule="auto"/>
              <w:ind w:left="918" w:hanging="459"/>
              <w:rPr>
                <w:rFonts w:cs="Arial"/>
                <w:sz w:val="20"/>
                <w:szCs w:val="20"/>
              </w:rPr>
            </w:pPr>
            <w:r>
              <w:rPr>
                <w:rFonts w:cs="Arial"/>
                <w:sz w:val="20"/>
                <w:szCs w:val="20"/>
                <w:lang w:val="en-GB"/>
              </w:rPr>
              <w:t>………</w:t>
            </w:r>
          </w:p>
        </w:tc>
        <w:tc>
          <w:tcPr>
            <w:tcW w:w="1323" w:type="dxa"/>
          </w:tcPr>
          <w:p w14:paraId="52A4E921" w14:textId="77777777" w:rsidR="00EA38D8" w:rsidRPr="00772C16" w:rsidRDefault="00144DBE" w:rsidP="009A73FE">
            <w:pPr>
              <w:tabs>
                <w:tab w:val="left" w:pos="425"/>
              </w:tabs>
              <w:autoSpaceDE w:val="0"/>
              <w:autoSpaceDN w:val="0"/>
              <w:spacing w:after="16" w:line="276" w:lineRule="auto"/>
              <w:rPr>
                <w:rFonts w:cs="Arial"/>
                <w:color w:val="000000"/>
                <w:sz w:val="16"/>
                <w:szCs w:val="16"/>
                <w:lang w:val="en-US"/>
              </w:rPr>
            </w:pPr>
            <w:r>
              <w:rPr>
                <w:rFonts w:cs="Arial"/>
                <w:color w:val="000000"/>
                <w:sz w:val="16"/>
                <w:szCs w:val="16"/>
                <w:lang w:val="en-GB"/>
              </w:rPr>
              <w:t>Advice OLC;</w:t>
            </w:r>
          </w:p>
          <w:p w14:paraId="1B907B2C" w14:textId="77777777" w:rsidR="00EA38D8" w:rsidRPr="00772C16" w:rsidRDefault="00EA38D8" w:rsidP="009A73FE">
            <w:pPr>
              <w:tabs>
                <w:tab w:val="left" w:pos="425"/>
              </w:tabs>
              <w:autoSpaceDE w:val="0"/>
              <w:autoSpaceDN w:val="0"/>
              <w:spacing w:after="16" w:line="276" w:lineRule="auto"/>
              <w:rPr>
                <w:rFonts w:cs="Arial"/>
                <w:color w:val="000000"/>
                <w:sz w:val="16"/>
                <w:szCs w:val="16"/>
                <w:lang w:val="en-US"/>
              </w:rPr>
            </w:pPr>
            <w:r>
              <w:rPr>
                <w:rFonts w:cs="Arial"/>
                <w:color w:val="000000"/>
                <w:sz w:val="16"/>
                <w:szCs w:val="16"/>
                <w:lang w:val="en-GB"/>
              </w:rPr>
              <w:t>approval FGV (7.13 r)</w:t>
            </w:r>
          </w:p>
        </w:tc>
      </w:tr>
      <w:tr w:rsidR="00FC74AF" w:rsidRPr="00EF75E6" w14:paraId="2335699B" w14:textId="77777777" w:rsidTr="00B65B35">
        <w:tc>
          <w:tcPr>
            <w:tcW w:w="7585" w:type="dxa"/>
          </w:tcPr>
          <w:p w14:paraId="2E28D871" w14:textId="77777777" w:rsidR="00FC74AF" w:rsidRPr="0022772B" w:rsidRDefault="00FC74AF" w:rsidP="00A879CE">
            <w:pPr>
              <w:pStyle w:val="ListParagraph"/>
              <w:numPr>
                <w:ilvl w:val="0"/>
                <w:numId w:val="19"/>
              </w:numPr>
              <w:rPr>
                <w:rFonts w:cs="Arial"/>
                <w:sz w:val="20"/>
                <w:szCs w:val="20"/>
              </w:rPr>
            </w:pPr>
            <w:r>
              <w:rPr>
                <w:rFonts w:cs="Arial"/>
                <w:sz w:val="20"/>
                <w:szCs w:val="20"/>
                <w:lang w:val="en-GB"/>
              </w:rPr>
              <w:t>[</w:t>
            </w:r>
            <w:r>
              <w:rPr>
                <w:rFonts w:cs="Arial"/>
                <w:i/>
                <w:iCs/>
                <w:sz w:val="16"/>
                <w:szCs w:val="16"/>
                <w:lang w:val="en-GB"/>
              </w:rPr>
              <w:t>keuze</w:t>
            </w:r>
            <w:r>
              <w:rPr>
                <w:rFonts w:cs="Arial"/>
                <w:sz w:val="20"/>
                <w:szCs w:val="20"/>
                <w:lang w:val="en-GB"/>
              </w:rPr>
              <w:t>: The programme is offered in partnership with [the] ...... University …. and leads to a joint degree.]</w:t>
            </w:r>
          </w:p>
        </w:tc>
        <w:tc>
          <w:tcPr>
            <w:tcW w:w="1323" w:type="dxa"/>
          </w:tcPr>
          <w:p w14:paraId="7004447C" w14:textId="77777777" w:rsidR="00FC74AF" w:rsidRPr="00555240" w:rsidRDefault="00031A1D" w:rsidP="00FC74AF">
            <w:pPr>
              <w:tabs>
                <w:tab w:val="left" w:pos="425"/>
              </w:tabs>
              <w:autoSpaceDE w:val="0"/>
              <w:autoSpaceDN w:val="0"/>
              <w:spacing w:line="276" w:lineRule="auto"/>
              <w:rPr>
                <w:rFonts w:cs="Arial"/>
                <w:color w:val="000000"/>
                <w:sz w:val="16"/>
                <w:szCs w:val="16"/>
              </w:rPr>
            </w:pPr>
            <w:r>
              <w:rPr>
                <w:rFonts w:cs="Arial"/>
                <w:color w:val="000000"/>
                <w:sz w:val="16"/>
                <w:szCs w:val="16"/>
                <w:lang w:val="en-GB"/>
              </w:rPr>
              <w:t>Advice OLC;</w:t>
            </w:r>
          </w:p>
          <w:p w14:paraId="6EC4364A" w14:textId="77777777" w:rsidR="00FC74AF" w:rsidRPr="00555240" w:rsidRDefault="00FC74AF" w:rsidP="00FC74AF">
            <w:pPr>
              <w:tabs>
                <w:tab w:val="left" w:pos="425"/>
              </w:tabs>
              <w:autoSpaceDE w:val="0"/>
              <w:autoSpaceDN w:val="0"/>
              <w:spacing w:line="276" w:lineRule="auto"/>
              <w:rPr>
                <w:rFonts w:cs="Arial"/>
                <w:color w:val="000000"/>
                <w:sz w:val="16"/>
                <w:szCs w:val="16"/>
              </w:rPr>
            </w:pPr>
            <w:r>
              <w:rPr>
                <w:rFonts w:cs="Arial"/>
                <w:color w:val="000000"/>
                <w:sz w:val="16"/>
                <w:szCs w:val="16"/>
                <w:lang w:val="en-GB"/>
              </w:rPr>
              <w:t xml:space="preserve">approval FGV </w:t>
            </w:r>
          </w:p>
          <w:p w14:paraId="7863AECA" w14:textId="77777777" w:rsidR="00FC74AF" w:rsidRDefault="00FC74AF" w:rsidP="00FC74AF">
            <w:pPr>
              <w:tabs>
                <w:tab w:val="left" w:pos="425"/>
              </w:tabs>
              <w:autoSpaceDE w:val="0"/>
              <w:autoSpaceDN w:val="0"/>
              <w:spacing w:line="276" w:lineRule="auto"/>
              <w:rPr>
                <w:rFonts w:cs="Arial"/>
                <w:color w:val="000000"/>
                <w:sz w:val="16"/>
                <w:szCs w:val="16"/>
              </w:rPr>
            </w:pPr>
            <w:r>
              <w:rPr>
                <w:rFonts w:cs="Arial"/>
                <w:color w:val="000000"/>
                <w:sz w:val="16"/>
                <w:szCs w:val="16"/>
                <w:lang w:val="en-GB"/>
              </w:rPr>
              <w:t>(9.38 sub b)</w:t>
            </w:r>
          </w:p>
        </w:tc>
      </w:tr>
    </w:tbl>
    <w:p w14:paraId="53211A47" w14:textId="77777777" w:rsidR="00876D6D" w:rsidRDefault="00876D6D" w:rsidP="009A73FE">
      <w:pPr>
        <w:pStyle w:val="Heading2"/>
        <w:tabs>
          <w:tab w:val="left" w:pos="425"/>
        </w:tabs>
        <w:spacing w:before="0" w:line="276" w:lineRule="auto"/>
        <w:rPr>
          <w:rFonts w:asciiTheme="minorHAnsi" w:hAnsiTheme="minorHAnsi" w:cs="Arial"/>
          <w:b w:val="0"/>
          <w:color w:val="0000FF"/>
          <w:sz w:val="20"/>
          <w:szCs w:val="20"/>
        </w:rPr>
      </w:pPr>
    </w:p>
    <w:p w14:paraId="37F9EDC2" w14:textId="77777777" w:rsidR="00DF30F3" w:rsidRPr="00772C16" w:rsidRDefault="00876D6D" w:rsidP="00DF30F3">
      <w:pPr>
        <w:pStyle w:val="Heading2"/>
        <w:spacing w:before="0" w:line="276" w:lineRule="auto"/>
        <w:rPr>
          <w:rFonts w:asciiTheme="minorHAnsi" w:hAnsiTheme="minorHAnsi" w:cs="Arial"/>
          <w:b w:val="0"/>
          <w:color w:val="0000FF"/>
          <w:sz w:val="20"/>
          <w:szCs w:val="20"/>
          <w:lang w:val="en-US"/>
        </w:rPr>
      </w:pPr>
      <w:bookmarkStart w:id="120" w:name="_Toc139970978"/>
      <w:r>
        <w:rPr>
          <w:rFonts w:asciiTheme="minorHAnsi" w:hAnsiTheme="minorHAnsi" w:cs="Arial"/>
          <w:b w:val="0"/>
          <w:bCs w:val="0"/>
          <w:color w:val="0000FF"/>
          <w:sz w:val="20"/>
          <w:szCs w:val="20"/>
          <w:lang w:val="en-GB"/>
        </w:rPr>
        <w:t>Article 7.2 Teaching formats used and modes of assessment</w:t>
      </w:r>
      <w:bookmarkEnd w:id="120"/>
    </w:p>
    <w:tbl>
      <w:tblPr>
        <w:tblStyle w:val="TableGrid"/>
        <w:tblW w:w="0" w:type="auto"/>
        <w:tblInd w:w="108" w:type="dxa"/>
        <w:tblLook w:val="04A0" w:firstRow="1" w:lastRow="0" w:firstColumn="1" w:lastColumn="0" w:noHBand="0" w:noVBand="1"/>
      </w:tblPr>
      <w:tblGrid>
        <w:gridCol w:w="7590"/>
        <w:gridCol w:w="1318"/>
      </w:tblGrid>
      <w:tr w:rsidR="00DF30F3" w:rsidRPr="00CD5D2D" w14:paraId="1644AC31" w14:textId="77777777" w:rsidTr="00DF30F3">
        <w:tc>
          <w:tcPr>
            <w:tcW w:w="7797" w:type="dxa"/>
          </w:tcPr>
          <w:p w14:paraId="0A230EC3" w14:textId="77777777" w:rsidR="00DF30F3" w:rsidRPr="00772C16" w:rsidRDefault="00DF30F3" w:rsidP="00DF30F3">
            <w:pPr>
              <w:autoSpaceDE w:val="0"/>
              <w:autoSpaceDN w:val="0"/>
              <w:spacing w:line="276" w:lineRule="auto"/>
              <w:ind w:left="459" w:hanging="459"/>
              <w:rPr>
                <w:rFonts w:cs="Arial"/>
                <w:sz w:val="20"/>
                <w:szCs w:val="20"/>
                <w:lang w:val="en-US"/>
              </w:rPr>
            </w:pPr>
            <w:r>
              <w:rPr>
                <w:rFonts w:cs="Arial"/>
                <w:sz w:val="20"/>
                <w:szCs w:val="20"/>
                <w:lang w:val="en-GB"/>
              </w:rPr>
              <w:t xml:space="preserve">1. </w:t>
            </w:r>
            <w:r>
              <w:rPr>
                <w:rFonts w:cs="Arial"/>
                <w:sz w:val="20"/>
                <w:szCs w:val="20"/>
                <w:lang w:val="en-GB"/>
              </w:rPr>
              <w:tab/>
              <w:t>The degree programme uses the following forms of teaching:</w:t>
            </w:r>
          </w:p>
          <w:p w14:paraId="7DF9F5CD" w14:textId="77777777" w:rsidR="00DF30F3" w:rsidRPr="00772C16" w:rsidRDefault="00DF30F3" w:rsidP="00DF30F3">
            <w:pPr>
              <w:autoSpaceDE w:val="0"/>
              <w:autoSpaceDN w:val="0"/>
              <w:spacing w:line="276" w:lineRule="auto"/>
              <w:ind w:left="459" w:hanging="459"/>
              <w:rPr>
                <w:rFonts w:cs="Arial"/>
                <w:sz w:val="20"/>
                <w:szCs w:val="20"/>
                <w:lang w:val="en-US"/>
              </w:rPr>
            </w:pPr>
            <w:r>
              <w:rPr>
                <w:rFonts w:cs="Arial"/>
                <w:sz w:val="20"/>
                <w:szCs w:val="20"/>
                <w:lang w:val="en-GB"/>
              </w:rPr>
              <w:tab/>
              <w:t>[</w:t>
            </w:r>
            <w:r>
              <w:rPr>
                <w:rFonts w:cs="Arial"/>
                <w:i/>
                <w:iCs/>
                <w:sz w:val="16"/>
                <w:szCs w:val="16"/>
                <w:lang w:val="en-GB"/>
              </w:rPr>
              <w:t>keuze:</w:t>
            </w:r>
            <w:r>
              <w:rPr>
                <w:rFonts w:cs="Arial"/>
                <w:sz w:val="20"/>
                <w:szCs w:val="20"/>
                <w:lang w:val="en-GB"/>
              </w:rPr>
              <w:t>]</w:t>
            </w:r>
          </w:p>
          <w:p w14:paraId="7957A4B1" w14:textId="77777777" w:rsidR="00DF30F3" w:rsidRPr="00772C16" w:rsidRDefault="00DF30F3" w:rsidP="00DF30F3">
            <w:pPr>
              <w:autoSpaceDE w:val="0"/>
              <w:autoSpaceDN w:val="0"/>
              <w:spacing w:line="276" w:lineRule="auto"/>
              <w:ind w:left="459" w:hanging="459"/>
              <w:rPr>
                <w:rFonts w:cs="Arial"/>
                <w:sz w:val="20"/>
                <w:szCs w:val="20"/>
                <w:lang w:val="en-US"/>
              </w:rPr>
            </w:pPr>
            <w:r>
              <w:rPr>
                <w:rFonts w:cs="Arial"/>
                <w:sz w:val="20"/>
                <w:szCs w:val="20"/>
                <w:lang w:val="en-GB"/>
              </w:rPr>
              <w:tab/>
              <w:t>Lectures</w:t>
            </w:r>
          </w:p>
          <w:p w14:paraId="325617CF" w14:textId="77777777" w:rsidR="00DF30F3" w:rsidRPr="00772C16" w:rsidRDefault="00DF30F3" w:rsidP="00DF30F3">
            <w:pPr>
              <w:autoSpaceDE w:val="0"/>
              <w:autoSpaceDN w:val="0"/>
              <w:spacing w:line="276" w:lineRule="auto"/>
              <w:ind w:left="459" w:hanging="459"/>
              <w:rPr>
                <w:rFonts w:cs="Arial"/>
                <w:sz w:val="20"/>
                <w:szCs w:val="20"/>
                <w:lang w:val="en-US"/>
              </w:rPr>
            </w:pPr>
            <w:r>
              <w:rPr>
                <w:rFonts w:cs="Arial"/>
                <w:sz w:val="20"/>
                <w:szCs w:val="20"/>
                <w:lang w:val="en-GB"/>
              </w:rPr>
              <w:tab/>
              <w:t>Tutorials</w:t>
            </w:r>
          </w:p>
          <w:p w14:paraId="2BDC1D44" w14:textId="77777777" w:rsidR="00DF30F3" w:rsidRPr="00772C16" w:rsidRDefault="00DF30F3" w:rsidP="00DF30F3">
            <w:pPr>
              <w:autoSpaceDE w:val="0"/>
              <w:autoSpaceDN w:val="0"/>
              <w:spacing w:line="276" w:lineRule="auto"/>
              <w:ind w:left="459" w:hanging="459"/>
              <w:rPr>
                <w:rFonts w:cs="Arial"/>
                <w:sz w:val="20"/>
                <w:szCs w:val="20"/>
                <w:lang w:val="en-US"/>
              </w:rPr>
            </w:pPr>
            <w:r>
              <w:rPr>
                <w:rFonts w:cs="Arial"/>
                <w:sz w:val="20"/>
                <w:szCs w:val="20"/>
                <w:lang w:val="en-GB"/>
              </w:rPr>
              <w:tab/>
              <w:t>….</w:t>
            </w:r>
          </w:p>
          <w:p w14:paraId="365B94F7" w14:textId="77777777" w:rsidR="00DF30F3" w:rsidRPr="00772C16" w:rsidRDefault="00DF30F3" w:rsidP="00DF30F3">
            <w:pPr>
              <w:autoSpaceDE w:val="0"/>
              <w:autoSpaceDN w:val="0"/>
              <w:spacing w:line="276" w:lineRule="auto"/>
              <w:ind w:left="459" w:hanging="459"/>
              <w:rPr>
                <w:rFonts w:cs="Arial"/>
                <w:sz w:val="20"/>
                <w:szCs w:val="20"/>
                <w:lang w:val="en-US"/>
              </w:rPr>
            </w:pPr>
            <w:r>
              <w:rPr>
                <w:rFonts w:cs="Arial"/>
                <w:sz w:val="16"/>
                <w:szCs w:val="16"/>
                <w:lang w:val="en-GB"/>
              </w:rPr>
              <w:t>[</w:t>
            </w:r>
            <w:r>
              <w:rPr>
                <w:rFonts w:cs="Arial"/>
                <w:i/>
                <w:iCs/>
                <w:sz w:val="20"/>
                <w:szCs w:val="20"/>
                <w:lang w:val="en-GB"/>
              </w:rPr>
              <w:t>keuze:</w:t>
            </w:r>
            <w:r>
              <w:rPr>
                <w:lang w:val="en-GB"/>
              </w:rPr>
              <w:t>]</w:t>
            </w:r>
          </w:p>
          <w:p w14:paraId="726EAAB5" w14:textId="77777777" w:rsidR="00DF30F3" w:rsidRPr="00772C16" w:rsidRDefault="00DF30F3" w:rsidP="00DF30F3">
            <w:pPr>
              <w:tabs>
                <w:tab w:val="left" w:pos="459"/>
              </w:tabs>
              <w:autoSpaceDE w:val="0"/>
              <w:autoSpaceDN w:val="0"/>
              <w:adjustRightInd w:val="0"/>
              <w:rPr>
                <w:rFonts w:cs="Arial"/>
                <w:sz w:val="20"/>
                <w:szCs w:val="20"/>
                <w:lang w:val="en-US"/>
              </w:rPr>
            </w:pPr>
            <w:r>
              <w:rPr>
                <w:rFonts w:cs="Arial"/>
                <w:sz w:val="20"/>
                <w:szCs w:val="20"/>
                <w:lang w:val="en-GB"/>
              </w:rPr>
              <w:t>1.</w:t>
            </w:r>
            <w:r>
              <w:rPr>
                <w:rFonts w:cs="Arial"/>
                <w:sz w:val="20"/>
                <w:szCs w:val="20"/>
                <w:lang w:val="en-GB"/>
              </w:rPr>
              <w:tab/>
              <w:t>The programme uses the forms of teaching specified in the study guide.</w:t>
            </w:r>
          </w:p>
        </w:tc>
        <w:tc>
          <w:tcPr>
            <w:tcW w:w="1337" w:type="dxa"/>
          </w:tcPr>
          <w:p w14:paraId="1A97DFF0" w14:textId="77777777" w:rsidR="00DF30F3" w:rsidRPr="00772C16" w:rsidRDefault="00DF30F3" w:rsidP="00DF30F3">
            <w:pPr>
              <w:autoSpaceDE w:val="0"/>
              <w:autoSpaceDN w:val="0"/>
              <w:spacing w:line="276" w:lineRule="auto"/>
              <w:rPr>
                <w:rFonts w:cs="Arial"/>
                <w:color w:val="000000"/>
                <w:sz w:val="16"/>
                <w:szCs w:val="16"/>
                <w:lang w:val="en-US"/>
              </w:rPr>
            </w:pPr>
            <w:r>
              <w:rPr>
                <w:rFonts w:cs="Arial"/>
                <w:color w:val="000000"/>
                <w:sz w:val="16"/>
                <w:szCs w:val="16"/>
                <w:lang w:val="en-GB"/>
              </w:rPr>
              <w:t>Advice OLC;</w:t>
            </w:r>
          </w:p>
          <w:p w14:paraId="4F76A92B" w14:textId="77777777" w:rsidR="00DF30F3" w:rsidRPr="00772C16" w:rsidRDefault="00DF30F3" w:rsidP="00DF30F3">
            <w:pPr>
              <w:autoSpaceDE w:val="0"/>
              <w:autoSpaceDN w:val="0"/>
              <w:spacing w:line="276" w:lineRule="auto"/>
              <w:rPr>
                <w:rFonts w:cs="Arial"/>
                <w:color w:val="000000"/>
                <w:sz w:val="16"/>
                <w:szCs w:val="16"/>
                <w:lang w:val="en-US"/>
              </w:rPr>
            </w:pPr>
            <w:r>
              <w:rPr>
                <w:rFonts w:cs="Arial"/>
                <w:color w:val="000000"/>
                <w:sz w:val="16"/>
                <w:szCs w:val="16"/>
                <w:lang w:val="en-GB"/>
              </w:rPr>
              <w:t>approval FGV (7.13 x)</w:t>
            </w:r>
          </w:p>
        </w:tc>
      </w:tr>
      <w:tr w:rsidR="00DF30F3" w:rsidRPr="00CD5D2D" w14:paraId="56764A1A" w14:textId="77777777" w:rsidTr="00DF30F3">
        <w:tc>
          <w:tcPr>
            <w:tcW w:w="7797" w:type="dxa"/>
          </w:tcPr>
          <w:p w14:paraId="638E97E9" w14:textId="77777777" w:rsidR="00DF30F3" w:rsidRPr="00772C16" w:rsidRDefault="00DF30F3" w:rsidP="00DF30F3">
            <w:pPr>
              <w:autoSpaceDE w:val="0"/>
              <w:autoSpaceDN w:val="0"/>
              <w:spacing w:after="16" w:line="276" w:lineRule="auto"/>
              <w:ind w:left="459" w:hanging="459"/>
              <w:rPr>
                <w:rFonts w:cs="Arial"/>
                <w:sz w:val="20"/>
                <w:szCs w:val="20"/>
                <w:lang w:val="en-US"/>
              </w:rPr>
            </w:pPr>
            <w:r>
              <w:rPr>
                <w:rFonts w:cs="Arial"/>
                <w:sz w:val="20"/>
                <w:szCs w:val="20"/>
                <w:lang w:val="en-GB"/>
              </w:rPr>
              <w:t xml:space="preserve">2. </w:t>
            </w:r>
            <w:r>
              <w:rPr>
                <w:rFonts w:cs="Arial"/>
                <w:sz w:val="20"/>
                <w:szCs w:val="20"/>
                <w:lang w:val="en-GB"/>
              </w:rPr>
              <w:tab/>
              <w:t xml:space="preserve">The degree programme uses the following modes of assessment: </w:t>
            </w:r>
          </w:p>
          <w:p w14:paraId="7066A3C0" w14:textId="77777777" w:rsidR="00DF30F3" w:rsidRPr="00772C16" w:rsidRDefault="00DF30F3" w:rsidP="00DF30F3">
            <w:pPr>
              <w:autoSpaceDE w:val="0"/>
              <w:autoSpaceDN w:val="0"/>
              <w:spacing w:after="16" w:line="276" w:lineRule="auto"/>
              <w:ind w:left="459" w:hanging="459"/>
              <w:rPr>
                <w:rFonts w:cs="Arial"/>
                <w:sz w:val="20"/>
                <w:szCs w:val="20"/>
                <w:lang w:val="en-US"/>
              </w:rPr>
            </w:pPr>
            <w:r>
              <w:rPr>
                <w:rFonts w:cs="Arial"/>
                <w:sz w:val="20"/>
                <w:szCs w:val="20"/>
                <w:lang w:val="en-GB"/>
              </w:rPr>
              <w:tab/>
              <w:t>[</w:t>
            </w:r>
            <w:r>
              <w:rPr>
                <w:rFonts w:cs="Arial"/>
                <w:i/>
                <w:iCs/>
                <w:sz w:val="16"/>
                <w:szCs w:val="16"/>
                <w:lang w:val="en-GB"/>
              </w:rPr>
              <w:t>keuze</w:t>
            </w:r>
            <w:r>
              <w:rPr>
                <w:rFonts w:cs="Arial"/>
                <w:sz w:val="20"/>
                <w:szCs w:val="20"/>
                <w:lang w:val="en-GB"/>
              </w:rPr>
              <w:t>:]</w:t>
            </w:r>
          </w:p>
          <w:p w14:paraId="2CA50259" w14:textId="77777777" w:rsidR="00DF30F3" w:rsidRPr="00772C16" w:rsidRDefault="00DF30F3" w:rsidP="00DF30F3">
            <w:pPr>
              <w:autoSpaceDE w:val="0"/>
              <w:autoSpaceDN w:val="0"/>
              <w:spacing w:after="16" w:line="276" w:lineRule="auto"/>
              <w:ind w:left="459" w:hanging="459"/>
              <w:rPr>
                <w:rFonts w:cs="Arial"/>
                <w:sz w:val="20"/>
                <w:szCs w:val="20"/>
                <w:lang w:val="en-US"/>
              </w:rPr>
            </w:pPr>
            <w:r>
              <w:rPr>
                <w:rFonts w:cs="Arial"/>
                <w:sz w:val="20"/>
                <w:szCs w:val="20"/>
                <w:lang w:val="en-GB"/>
              </w:rPr>
              <w:tab/>
              <w:t>Written examination</w:t>
            </w:r>
          </w:p>
          <w:p w14:paraId="5157E513" w14:textId="77777777" w:rsidR="00DF30F3" w:rsidRPr="00772C16" w:rsidRDefault="00DF30F3" w:rsidP="00DF30F3">
            <w:pPr>
              <w:autoSpaceDE w:val="0"/>
              <w:autoSpaceDN w:val="0"/>
              <w:spacing w:after="16" w:line="276" w:lineRule="auto"/>
              <w:ind w:left="459" w:hanging="459"/>
              <w:rPr>
                <w:rFonts w:cs="Arial"/>
                <w:sz w:val="20"/>
                <w:szCs w:val="20"/>
                <w:lang w:val="en-US"/>
              </w:rPr>
            </w:pPr>
            <w:r>
              <w:rPr>
                <w:rFonts w:cs="Arial"/>
                <w:sz w:val="20"/>
                <w:szCs w:val="20"/>
                <w:lang w:val="en-GB"/>
              </w:rPr>
              <w:tab/>
              <w:t xml:space="preserve">…… </w:t>
            </w:r>
          </w:p>
          <w:p w14:paraId="33FBF474" w14:textId="77777777" w:rsidR="00DF30F3" w:rsidRPr="00772C16" w:rsidRDefault="00DF30F3" w:rsidP="00DF30F3">
            <w:pPr>
              <w:autoSpaceDE w:val="0"/>
              <w:autoSpaceDN w:val="0"/>
              <w:spacing w:line="276" w:lineRule="auto"/>
              <w:ind w:left="459" w:hanging="459"/>
              <w:rPr>
                <w:rFonts w:cs="Arial"/>
                <w:sz w:val="20"/>
                <w:szCs w:val="20"/>
                <w:lang w:val="en-US"/>
              </w:rPr>
            </w:pPr>
            <w:r>
              <w:rPr>
                <w:rFonts w:cs="Arial"/>
                <w:sz w:val="16"/>
                <w:szCs w:val="16"/>
                <w:lang w:val="en-GB"/>
              </w:rPr>
              <w:t>[</w:t>
            </w:r>
            <w:r>
              <w:rPr>
                <w:rFonts w:cs="Arial"/>
                <w:i/>
                <w:iCs/>
                <w:sz w:val="20"/>
                <w:szCs w:val="20"/>
                <w:lang w:val="en-GB"/>
              </w:rPr>
              <w:t>keuze:</w:t>
            </w:r>
            <w:r>
              <w:rPr>
                <w:lang w:val="en-GB"/>
              </w:rPr>
              <w:t>]</w:t>
            </w:r>
          </w:p>
          <w:p w14:paraId="63DDC4DB" w14:textId="77777777" w:rsidR="00DF30F3" w:rsidRPr="00772C16" w:rsidRDefault="00DF30F3" w:rsidP="00DF30F3">
            <w:pPr>
              <w:autoSpaceDE w:val="0"/>
              <w:autoSpaceDN w:val="0"/>
              <w:spacing w:after="16" w:line="276" w:lineRule="auto"/>
              <w:ind w:left="459" w:hanging="459"/>
              <w:rPr>
                <w:rFonts w:cs="Arial"/>
                <w:sz w:val="20"/>
                <w:szCs w:val="20"/>
                <w:lang w:val="en-US"/>
              </w:rPr>
            </w:pPr>
            <w:r>
              <w:rPr>
                <w:rFonts w:cs="Arial"/>
                <w:sz w:val="20"/>
                <w:szCs w:val="20"/>
                <w:lang w:val="en-GB"/>
              </w:rPr>
              <w:t>2.</w:t>
            </w:r>
            <w:r>
              <w:rPr>
                <w:rFonts w:cs="Arial"/>
                <w:sz w:val="20"/>
                <w:szCs w:val="20"/>
                <w:lang w:val="en-GB"/>
              </w:rPr>
              <w:tab/>
              <w:t>The modes of assessment used per unit of education are specified in the study guide.</w:t>
            </w:r>
          </w:p>
        </w:tc>
        <w:tc>
          <w:tcPr>
            <w:tcW w:w="1337" w:type="dxa"/>
          </w:tcPr>
          <w:p w14:paraId="4DD5E0AC" w14:textId="77777777" w:rsidR="00DF30F3" w:rsidRPr="00772C16" w:rsidRDefault="00DF30F3" w:rsidP="00DF30F3">
            <w:pPr>
              <w:autoSpaceDE w:val="0"/>
              <w:autoSpaceDN w:val="0"/>
              <w:spacing w:after="16" w:line="276" w:lineRule="auto"/>
              <w:rPr>
                <w:rFonts w:cs="Arial"/>
                <w:color w:val="000000"/>
                <w:sz w:val="16"/>
                <w:szCs w:val="16"/>
                <w:lang w:val="en-US"/>
              </w:rPr>
            </w:pPr>
            <w:r>
              <w:rPr>
                <w:rFonts w:cs="Arial"/>
                <w:color w:val="000000"/>
                <w:sz w:val="16"/>
                <w:szCs w:val="16"/>
                <w:lang w:val="en-GB"/>
              </w:rPr>
              <w:t>Advice OLC;</w:t>
            </w:r>
          </w:p>
          <w:p w14:paraId="2118FB88" w14:textId="77777777" w:rsidR="00DF30F3" w:rsidRPr="00772C16" w:rsidRDefault="00DF30F3" w:rsidP="00DF30F3">
            <w:pPr>
              <w:autoSpaceDE w:val="0"/>
              <w:autoSpaceDN w:val="0"/>
              <w:spacing w:after="16" w:line="276" w:lineRule="auto"/>
              <w:rPr>
                <w:rFonts w:cs="Arial"/>
                <w:color w:val="000000"/>
                <w:sz w:val="16"/>
                <w:szCs w:val="16"/>
                <w:lang w:val="en-US"/>
              </w:rPr>
            </w:pPr>
            <w:r>
              <w:rPr>
                <w:rFonts w:cs="Arial"/>
                <w:color w:val="000000"/>
                <w:sz w:val="16"/>
                <w:szCs w:val="16"/>
                <w:lang w:val="en-GB"/>
              </w:rPr>
              <w:t>approval FGV (7.13 l)</w:t>
            </w:r>
          </w:p>
        </w:tc>
      </w:tr>
    </w:tbl>
    <w:p w14:paraId="13059C0B" w14:textId="77777777" w:rsidR="00DF30F3" w:rsidRPr="00772C16" w:rsidRDefault="00DF30F3" w:rsidP="00DF30F3">
      <w:pPr>
        <w:rPr>
          <w:lang w:val="en-US"/>
        </w:rPr>
      </w:pPr>
    </w:p>
    <w:p w14:paraId="5940083E" w14:textId="77777777" w:rsidR="00BB0E4A" w:rsidRPr="00EF75E6" w:rsidRDefault="00BB0E4A" w:rsidP="00BB0E4A">
      <w:pPr>
        <w:pStyle w:val="Heading2"/>
        <w:spacing w:before="0" w:line="276" w:lineRule="auto"/>
        <w:rPr>
          <w:rFonts w:asciiTheme="minorHAnsi" w:hAnsiTheme="minorHAnsi" w:cs="Arial"/>
          <w:b w:val="0"/>
          <w:color w:val="0000FF"/>
          <w:sz w:val="20"/>
          <w:szCs w:val="20"/>
        </w:rPr>
      </w:pPr>
      <w:bookmarkStart w:id="121" w:name="_Toc139970979"/>
      <w:r>
        <w:rPr>
          <w:rFonts w:asciiTheme="minorHAnsi" w:hAnsiTheme="minorHAnsi" w:cs="Arial"/>
          <w:b w:val="0"/>
          <w:bCs w:val="0"/>
          <w:color w:val="0000FF"/>
          <w:sz w:val="18"/>
          <w:szCs w:val="18"/>
          <w:lang w:val="en-GB"/>
        </w:rPr>
        <w:t>[</w:t>
      </w:r>
      <w:r>
        <w:rPr>
          <w:rFonts w:asciiTheme="minorHAnsi" w:hAnsiTheme="minorHAnsi" w:cs="Arial"/>
          <w:b w:val="0"/>
          <w:bCs w:val="0"/>
          <w:i/>
          <w:iCs/>
          <w:color w:val="0000FF"/>
          <w:sz w:val="16"/>
          <w:szCs w:val="16"/>
          <w:lang w:val="en-GB"/>
        </w:rPr>
        <w:t>Keuze:</w:t>
      </w:r>
      <w:r>
        <w:rPr>
          <w:rFonts w:asciiTheme="minorHAnsi" w:hAnsiTheme="minorHAnsi" w:cs="Arial"/>
          <w:b w:val="0"/>
          <w:bCs w:val="0"/>
          <w:color w:val="0000FF"/>
          <w:sz w:val="18"/>
          <w:szCs w:val="18"/>
          <w:lang w:val="en-GB"/>
        </w:rPr>
        <w:t>]</w:t>
      </w:r>
      <w:r>
        <w:rPr>
          <w:rFonts w:asciiTheme="minorHAnsi" w:hAnsiTheme="minorHAnsi" w:cs="Arial"/>
          <w:b w:val="0"/>
          <w:bCs w:val="0"/>
          <w:color w:val="0000FF"/>
          <w:sz w:val="20"/>
          <w:szCs w:val="20"/>
          <w:lang w:val="en-GB"/>
        </w:rPr>
        <w:t xml:space="preserve"> Article 7.3 Academic student counselling</w:t>
      </w:r>
      <w:bookmarkEnd w:id="121"/>
    </w:p>
    <w:tbl>
      <w:tblPr>
        <w:tblStyle w:val="TableGrid"/>
        <w:tblW w:w="0" w:type="auto"/>
        <w:tblInd w:w="108" w:type="dxa"/>
        <w:tblLook w:val="04A0" w:firstRow="1" w:lastRow="0" w:firstColumn="1" w:lastColumn="0" w:noHBand="0" w:noVBand="1"/>
      </w:tblPr>
      <w:tblGrid>
        <w:gridCol w:w="7590"/>
        <w:gridCol w:w="1318"/>
      </w:tblGrid>
      <w:tr w:rsidR="00BB0E4A" w:rsidRPr="00CD5D2D" w14:paraId="7562A6D9" w14:textId="77777777" w:rsidTr="00144DBE">
        <w:tc>
          <w:tcPr>
            <w:tcW w:w="7797" w:type="dxa"/>
          </w:tcPr>
          <w:p w14:paraId="08891FD9" w14:textId="77777777" w:rsidR="00BB0E4A" w:rsidRPr="00772C16" w:rsidRDefault="00BB0E4A" w:rsidP="003602C8">
            <w:pPr>
              <w:spacing w:line="276" w:lineRule="auto"/>
              <w:ind w:left="459" w:hanging="425"/>
              <w:rPr>
                <w:rFonts w:cs="Arial"/>
                <w:sz w:val="20"/>
                <w:szCs w:val="20"/>
                <w:lang w:val="en-US"/>
              </w:rPr>
            </w:pPr>
            <w:r>
              <w:rPr>
                <w:rFonts w:cs="Arial"/>
                <w:sz w:val="20"/>
                <w:szCs w:val="20"/>
                <w:lang w:val="en-GB"/>
              </w:rPr>
              <w:t>1</w:t>
            </w:r>
            <w:r>
              <w:rPr>
                <w:rFonts w:cs="Arial"/>
                <w:color w:val="0000FF"/>
                <w:sz w:val="20"/>
                <w:szCs w:val="20"/>
                <w:lang w:val="en-GB"/>
              </w:rPr>
              <w:t xml:space="preserve">. </w:t>
            </w:r>
            <w:r>
              <w:rPr>
                <w:rFonts w:cs="Arial"/>
                <w:color w:val="0000FF"/>
                <w:sz w:val="20"/>
                <w:szCs w:val="20"/>
                <w:lang w:val="en-GB"/>
              </w:rPr>
              <w:tab/>
            </w:r>
            <w:r>
              <w:rPr>
                <w:rFonts w:cs="Arial"/>
                <w:sz w:val="20"/>
                <w:szCs w:val="20"/>
                <w:lang w:val="en-GB"/>
              </w:rPr>
              <w:t>The programme offers the following counselling in addition to the student counselling mentioned in Section A:</w:t>
            </w:r>
          </w:p>
          <w:p w14:paraId="0F977BD6" w14:textId="77777777" w:rsidR="00BB0E4A" w:rsidRPr="007E1A28" w:rsidRDefault="00BB0E4A" w:rsidP="003602C8">
            <w:pPr>
              <w:spacing w:line="276" w:lineRule="auto"/>
              <w:ind w:left="459" w:hanging="425"/>
              <w:rPr>
                <w:rFonts w:cs="Arial"/>
                <w:sz w:val="20"/>
                <w:szCs w:val="20"/>
              </w:rPr>
            </w:pPr>
            <w:r>
              <w:rPr>
                <w:rFonts w:cs="Arial"/>
                <w:sz w:val="20"/>
                <w:szCs w:val="20"/>
                <w:lang w:val="en-GB"/>
              </w:rPr>
              <w:tab/>
              <w:t xml:space="preserve">….. </w:t>
            </w:r>
          </w:p>
          <w:p w14:paraId="41767677" w14:textId="77777777" w:rsidR="00830112" w:rsidRPr="00EF75E6" w:rsidRDefault="00830112" w:rsidP="00830112">
            <w:pPr>
              <w:spacing w:line="276" w:lineRule="auto"/>
              <w:ind w:left="884" w:hanging="425"/>
              <w:rPr>
                <w:rFonts w:cs="Arial"/>
                <w:sz w:val="20"/>
                <w:szCs w:val="20"/>
              </w:rPr>
            </w:pPr>
            <w:r>
              <w:rPr>
                <w:rFonts w:cs="Arial"/>
                <w:sz w:val="20"/>
                <w:szCs w:val="20"/>
                <w:lang w:val="en-GB"/>
              </w:rPr>
              <w:t>…..</w:t>
            </w:r>
          </w:p>
        </w:tc>
        <w:tc>
          <w:tcPr>
            <w:tcW w:w="1337" w:type="dxa"/>
          </w:tcPr>
          <w:p w14:paraId="78AB9622" w14:textId="77777777" w:rsidR="00BB0E4A" w:rsidRPr="00772C16" w:rsidRDefault="00144DBE" w:rsidP="00BB0E4A">
            <w:pPr>
              <w:autoSpaceDE w:val="0"/>
              <w:autoSpaceDN w:val="0"/>
              <w:spacing w:after="16" w:line="276" w:lineRule="auto"/>
              <w:rPr>
                <w:rFonts w:cs="Arial"/>
                <w:color w:val="000000"/>
                <w:sz w:val="16"/>
                <w:szCs w:val="16"/>
                <w:lang w:val="en-US"/>
              </w:rPr>
            </w:pPr>
            <w:r>
              <w:rPr>
                <w:rFonts w:cs="Arial"/>
                <w:color w:val="000000"/>
                <w:sz w:val="16"/>
                <w:szCs w:val="16"/>
                <w:lang w:val="en-GB"/>
              </w:rPr>
              <w:t>Advice OLC;</w:t>
            </w:r>
          </w:p>
          <w:p w14:paraId="69AB8D8F" w14:textId="77777777" w:rsidR="00BB0E4A" w:rsidRPr="00772C16" w:rsidRDefault="00BB0E4A" w:rsidP="00BB0E4A">
            <w:pPr>
              <w:spacing w:line="276" w:lineRule="auto"/>
              <w:rPr>
                <w:rFonts w:cs="Arial"/>
                <w:sz w:val="16"/>
                <w:szCs w:val="16"/>
                <w:lang w:val="en-US"/>
              </w:rPr>
            </w:pPr>
            <w:r>
              <w:rPr>
                <w:rFonts w:cs="Arial"/>
                <w:color w:val="000000"/>
                <w:sz w:val="16"/>
                <w:szCs w:val="16"/>
                <w:lang w:val="en-GB"/>
              </w:rPr>
              <w:t>approval FGV (7.13 u)</w:t>
            </w:r>
          </w:p>
        </w:tc>
      </w:tr>
    </w:tbl>
    <w:p w14:paraId="64A7D55B" w14:textId="77777777" w:rsidR="00BB0E4A" w:rsidRPr="00772C16" w:rsidRDefault="00BB0E4A" w:rsidP="00BB0E4A">
      <w:pPr>
        <w:spacing w:line="276" w:lineRule="auto"/>
        <w:rPr>
          <w:rFonts w:cs="Arial"/>
          <w:sz w:val="20"/>
          <w:szCs w:val="20"/>
          <w:lang w:val="en-US"/>
        </w:rPr>
      </w:pPr>
    </w:p>
    <w:p w14:paraId="15B0EE16" w14:textId="77777777" w:rsidR="00575389" w:rsidRPr="00772C16" w:rsidRDefault="00575389" w:rsidP="002F2E3E">
      <w:pPr>
        <w:spacing w:line="276" w:lineRule="auto"/>
        <w:rPr>
          <w:rFonts w:cs="Arial"/>
          <w:sz w:val="20"/>
          <w:szCs w:val="20"/>
          <w:lang w:val="en-US"/>
        </w:rPr>
      </w:pPr>
    </w:p>
    <w:p w14:paraId="3FAA764B" w14:textId="77777777" w:rsidR="00A37E19" w:rsidRPr="00772C16" w:rsidRDefault="00D43D8D" w:rsidP="002F2E3E">
      <w:pPr>
        <w:pStyle w:val="Heading1"/>
        <w:spacing w:before="0" w:line="276" w:lineRule="auto"/>
        <w:rPr>
          <w:rFonts w:asciiTheme="minorHAnsi" w:hAnsiTheme="minorHAnsi" w:cs="Arial"/>
          <w:color w:val="1F497D"/>
          <w:sz w:val="22"/>
          <w:szCs w:val="22"/>
          <w:lang w:val="en-US"/>
        </w:rPr>
      </w:pPr>
      <w:bookmarkStart w:id="122" w:name="_Toc422124492"/>
      <w:bookmarkStart w:id="123" w:name="_Toc422070380"/>
      <w:bookmarkStart w:id="124" w:name="_Toc139970980"/>
      <w:r>
        <w:rPr>
          <w:rFonts w:asciiTheme="minorHAnsi" w:hAnsiTheme="minorHAnsi" w:cs="Arial"/>
          <w:color w:val="1F497D"/>
          <w:sz w:val="22"/>
          <w:szCs w:val="22"/>
          <w:lang w:val="en-GB"/>
        </w:rPr>
        <w:t>8. Further admission requirements</w:t>
      </w:r>
      <w:bookmarkEnd w:id="122"/>
      <w:bookmarkEnd w:id="123"/>
      <w:bookmarkEnd w:id="124"/>
    </w:p>
    <w:p w14:paraId="0988ECD9" w14:textId="77777777" w:rsidR="00A37E19" w:rsidRPr="00772C16" w:rsidRDefault="00A37E19" w:rsidP="002F2E3E">
      <w:pPr>
        <w:spacing w:line="276" w:lineRule="auto"/>
        <w:rPr>
          <w:rFonts w:cs="Arial"/>
          <w:b/>
          <w:color w:val="1F497D"/>
          <w:sz w:val="20"/>
          <w:szCs w:val="20"/>
          <w:lang w:val="en-US"/>
        </w:rPr>
      </w:pPr>
    </w:p>
    <w:p w14:paraId="4A526EF2" w14:textId="0303F04F" w:rsidR="004005AB" w:rsidRPr="00772C16" w:rsidRDefault="00B75D5D" w:rsidP="004005AB">
      <w:pPr>
        <w:pStyle w:val="Heading2"/>
        <w:spacing w:before="0" w:line="276" w:lineRule="auto"/>
        <w:rPr>
          <w:rFonts w:asciiTheme="minorHAnsi" w:hAnsiTheme="minorHAnsi" w:cs="Arial"/>
          <w:b w:val="0"/>
          <w:color w:val="FF0000"/>
          <w:sz w:val="20"/>
          <w:szCs w:val="20"/>
          <w:lang w:val="en-US"/>
        </w:rPr>
      </w:pPr>
      <w:bookmarkStart w:id="125" w:name="_Toc422124493"/>
      <w:bookmarkStart w:id="126" w:name="_Toc422070381"/>
      <w:bookmarkStart w:id="127" w:name="_Toc139970981"/>
      <w:r>
        <w:rPr>
          <w:rFonts w:asciiTheme="minorHAnsi" w:hAnsiTheme="minorHAnsi" w:cs="Arial"/>
          <w:b w:val="0"/>
          <w:bCs w:val="0"/>
          <w:color w:val="0000FF"/>
          <w:sz w:val="20"/>
          <w:szCs w:val="20"/>
          <w:lang w:val="en-GB"/>
        </w:rPr>
        <w:t>Article 8.1 Additional previous education requirements</w:t>
      </w:r>
      <w:bookmarkEnd w:id="125"/>
      <w:bookmarkEnd w:id="126"/>
      <w:bookmarkEnd w:id="127"/>
      <w:r>
        <w:rPr>
          <w:rFonts w:asciiTheme="minorHAnsi" w:hAnsiTheme="minorHAnsi" w:cs="Arial"/>
          <w:b w:val="0"/>
          <w:bCs w:val="0"/>
          <w:color w:val="0000FF"/>
          <w:sz w:val="20"/>
          <w:szCs w:val="20"/>
          <w:lang w:val="en-GB"/>
        </w:rPr>
        <w:t xml:space="preserve"> </w:t>
      </w:r>
      <w:bookmarkStart w:id="128" w:name="_Hlk75789011"/>
    </w:p>
    <w:p w14:paraId="4926C677" w14:textId="77777777" w:rsidR="00AD368E" w:rsidRPr="00772C16" w:rsidRDefault="00AD368E" w:rsidP="00AD368E">
      <w:pPr>
        <w:rPr>
          <w:lang w:val="en-US"/>
        </w:rPr>
      </w:pPr>
    </w:p>
    <w:tbl>
      <w:tblPr>
        <w:tblStyle w:val="TableGrid"/>
        <w:tblW w:w="0" w:type="auto"/>
        <w:tblInd w:w="108" w:type="dxa"/>
        <w:tblLook w:val="04A0" w:firstRow="1" w:lastRow="0" w:firstColumn="1" w:lastColumn="0" w:noHBand="0" w:noVBand="1"/>
      </w:tblPr>
      <w:tblGrid>
        <w:gridCol w:w="7582"/>
        <w:gridCol w:w="1326"/>
      </w:tblGrid>
      <w:tr w:rsidR="00902257" w:rsidRPr="00EF75E6" w14:paraId="6863B511" w14:textId="77777777" w:rsidTr="00902257">
        <w:trPr>
          <w:trHeight w:val="844"/>
        </w:trPr>
        <w:tc>
          <w:tcPr>
            <w:tcW w:w="7582" w:type="dxa"/>
          </w:tcPr>
          <w:bookmarkEnd w:id="128"/>
          <w:p w14:paraId="5676B92C" w14:textId="01134EBA" w:rsidR="00902257" w:rsidRPr="00772C16" w:rsidRDefault="00902257" w:rsidP="005A676A">
            <w:pPr>
              <w:pStyle w:val="ListParagraph"/>
              <w:numPr>
                <w:ilvl w:val="0"/>
                <w:numId w:val="25"/>
              </w:numPr>
              <w:autoSpaceDE w:val="0"/>
              <w:autoSpaceDN w:val="0"/>
              <w:spacing w:after="16" w:line="276" w:lineRule="auto"/>
              <w:rPr>
                <w:rFonts w:cs="Arial"/>
                <w:sz w:val="20"/>
                <w:szCs w:val="20"/>
                <w:lang w:val="en-US"/>
              </w:rPr>
            </w:pPr>
            <w:r>
              <w:rPr>
                <w:rFonts w:cs="Arial"/>
                <w:sz w:val="20"/>
                <w:szCs w:val="20"/>
                <w:lang w:val="en-GB"/>
              </w:rPr>
              <w:t>Applicants who meet the previous education requirements as stipulated in the current ‘Regulations on Registrations and Admissions in Higher Education’ (</w:t>
            </w:r>
            <w:r>
              <w:rPr>
                <w:rFonts w:cs="Arial"/>
                <w:i/>
                <w:iCs/>
                <w:sz w:val="20"/>
                <w:szCs w:val="20"/>
                <w:lang w:val="en-GB"/>
              </w:rPr>
              <w:t>‘Regeling Aanmelding en Toelating Hoger Onderwijs</w:t>
            </w:r>
            <w:r>
              <w:rPr>
                <w:rFonts w:cs="Arial"/>
                <w:sz w:val="20"/>
                <w:szCs w:val="20"/>
                <w:lang w:val="en-GB"/>
              </w:rPr>
              <w:t>’ (RATHO, OCW)) will gain access to the programme.</w:t>
            </w:r>
          </w:p>
        </w:tc>
        <w:tc>
          <w:tcPr>
            <w:tcW w:w="1326" w:type="dxa"/>
          </w:tcPr>
          <w:p w14:paraId="23AABEBA" w14:textId="77777777" w:rsidR="00902257" w:rsidRPr="00EF75E6" w:rsidRDefault="00902257" w:rsidP="00902257">
            <w:pPr>
              <w:autoSpaceDE w:val="0"/>
              <w:autoSpaceDN w:val="0"/>
              <w:spacing w:line="276" w:lineRule="auto"/>
              <w:rPr>
                <w:rFonts w:cs="Arial"/>
                <w:sz w:val="16"/>
                <w:szCs w:val="16"/>
              </w:rPr>
            </w:pPr>
            <w:r>
              <w:rPr>
                <w:rFonts w:cs="Arial"/>
                <w:sz w:val="16"/>
                <w:szCs w:val="16"/>
                <w:lang w:val="en-GB"/>
              </w:rPr>
              <w:t>Legal provision</w:t>
            </w:r>
          </w:p>
        </w:tc>
      </w:tr>
      <w:tr w:rsidR="00902257" w:rsidRPr="00EF75E6" w14:paraId="7D83341F" w14:textId="77777777" w:rsidTr="00902257">
        <w:trPr>
          <w:trHeight w:val="1314"/>
        </w:trPr>
        <w:tc>
          <w:tcPr>
            <w:tcW w:w="7582" w:type="dxa"/>
          </w:tcPr>
          <w:p w14:paraId="542642AA" w14:textId="2E69C387" w:rsidR="00902257" w:rsidRPr="00772C16" w:rsidRDefault="00902257" w:rsidP="005A676A">
            <w:pPr>
              <w:pStyle w:val="ListParagraph"/>
              <w:numPr>
                <w:ilvl w:val="0"/>
                <w:numId w:val="25"/>
              </w:numPr>
              <w:autoSpaceDE w:val="0"/>
              <w:autoSpaceDN w:val="0"/>
              <w:spacing w:line="276" w:lineRule="auto"/>
              <w:rPr>
                <w:rFonts w:cs="Arial"/>
                <w:sz w:val="20"/>
                <w:szCs w:val="20"/>
                <w:lang w:val="en-US"/>
              </w:rPr>
            </w:pPr>
            <w:r>
              <w:rPr>
                <w:rFonts w:cs="Arial"/>
                <w:sz w:val="20"/>
                <w:szCs w:val="20"/>
                <w:lang w:val="en-GB"/>
              </w:rPr>
              <w:lastRenderedPageBreak/>
              <w:t>Applicants who do not meet the previous education requirements as stimulated in ‘Regulations on Registrations and Admissions in Higher Education’ currently in force may still be admitted to the programme by successfully completing one or more of the following exams:</w:t>
            </w:r>
          </w:p>
          <w:p w14:paraId="5AD84667" w14:textId="77777777" w:rsidR="00902257" w:rsidRPr="00EF75E6" w:rsidRDefault="00902257" w:rsidP="00902257">
            <w:pPr>
              <w:autoSpaceDE w:val="0"/>
              <w:autoSpaceDN w:val="0"/>
              <w:spacing w:line="276" w:lineRule="auto"/>
              <w:ind w:left="459" w:hanging="425"/>
              <w:rPr>
                <w:rFonts w:cs="Arial"/>
                <w:sz w:val="20"/>
                <w:szCs w:val="20"/>
              </w:rPr>
            </w:pPr>
            <w:r>
              <w:rPr>
                <w:rFonts w:cs="Arial"/>
                <w:sz w:val="20"/>
                <w:szCs w:val="20"/>
                <w:lang w:val="en-GB"/>
              </w:rPr>
              <w:tab/>
              <w:t>………………………</w:t>
            </w:r>
          </w:p>
        </w:tc>
        <w:tc>
          <w:tcPr>
            <w:tcW w:w="1326" w:type="dxa"/>
          </w:tcPr>
          <w:p w14:paraId="3611C4AC" w14:textId="77777777" w:rsidR="00902257" w:rsidRPr="00EF75E6" w:rsidRDefault="00902257" w:rsidP="00902257">
            <w:pPr>
              <w:autoSpaceDE w:val="0"/>
              <w:autoSpaceDN w:val="0"/>
              <w:spacing w:line="276" w:lineRule="auto"/>
              <w:rPr>
                <w:rFonts w:cs="Arial"/>
                <w:sz w:val="16"/>
                <w:szCs w:val="16"/>
              </w:rPr>
            </w:pPr>
            <w:r>
              <w:rPr>
                <w:rFonts w:cs="Arial"/>
                <w:sz w:val="16"/>
                <w:szCs w:val="16"/>
                <w:lang w:val="en-GB"/>
              </w:rPr>
              <w:t>Exception in WHW: advice OLC</w:t>
            </w:r>
          </w:p>
          <w:p w14:paraId="62B2B97F" w14:textId="77777777" w:rsidR="00902257" w:rsidRPr="00EF75E6" w:rsidRDefault="00902257" w:rsidP="00902257">
            <w:pPr>
              <w:autoSpaceDE w:val="0"/>
              <w:autoSpaceDN w:val="0"/>
              <w:spacing w:line="276" w:lineRule="auto"/>
              <w:rPr>
                <w:rFonts w:cs="Arial"/>
                <w:sz w:val="16"/>
                <w:szCs w:val="16"/>
              </w:rPr>
            </w:pPr>
          </w:p>
        </w:tc>
      </w:tr>
      <w:tr w:rsidR="005040C6" w:rsidRPr="00CD5D2D" w14:paraId="4FE4380D" w14:textId="77777777" w:rsidTr="005040C6">
        <w:trPr>
          <w:trHeight w:val="550"/>
        </w:trPr>
        <w:tc>
          <w:tcPr>
            <w:tcW w:w="7582" w:type="dxa"/>
          </w:tcPr>
          <w:p w14:paraId="72AA4AF7" w14:textId="684CA5B9" w:rsidR="00F01A0D" w:rsidRPr="004F2DDE" w:rsidRDefault="00F01A0D" w:rsidP="00F01A0D">
            <w:pPr>
              <w:spacing w:line="276" w:lineRule="auto"/>
              <w:rPr>
                <w:rFonts w:cs="Arial"/>
                <w:i/>
                <w:sz w:val="18"/>
                <w:szCs w:val="18"/>
              </w:rPr>
            </w:pPr>
            <w:r>
              <w:rPr>
                <w:rFonts w:cs="Arial"/>
                <w:i/>
                <w:iCs/>
                <w:sz w:val="18"/>
                <w:szCs w:val="18"/>
                <w:lang w:val="en-GB"/>
              </w:rPr>
              <w:t>[keuze bij Nederlandstalige Bacheloropleiding]</w:t>
            </w:r>
          </w:p>
          <w:p w14:paraId="0589609E" w14:textId="2FD3FD54" w:rsidR="00CE760D" w:rsidRPr="00772C16" w:rsidRDefault="009509A8" w:rsidP="00CE760D">
            <w:pPr>
              <w:pStyle w:val="ListParagraph"/>
              <w:numPr>
                <w:ilvl w:val="0"/>
                <w:numId w:val="25"/>
              </w:numPr>
              <w:autoSpaceDE w:val="0"/>
              <w:autoSpaceDN w:val="0"/>
              <w:spacing w:line="276" w:lineRule="auto"/>
              <w:rPr>
                <w:rFonts w:cs="Arial"/>
                <w:sz w:val="20"/>
                <w:szCs w:val="20"/>
                <w:lang w:val="en-US"/>
              </w:rPr>
            </w:pPr>
            <w:r>
              <w:rPr>
                <w:rFonts w:cs="Arial"/>
                <w:sz w:val="20"/>
                <w:szCs w:val="20"/>
                <w:lang w:val="en-GB"/>
              </w:rPr>
              <w:t>Sufficient command of the Dutch language can be evidenced by successful completion of:</w:t>
            </w:r>
          </w:p>
          <w:p w14:paraId="69621714" w14:textId="416FA151" w:rsidR="00CE760D" w:rsidRPr="00772C16" w:rsidRDefault="009509A8" w:rsidP="00CE760D">
            <w:pPr>
              <w:pStyle w:val="ListParagraph"/>
              <w:numPr>
                <w:ilvl w:val="1"/>
                <w:numId w:val="25"/>
              </w:numPr>
              <w:autoSpaceDE w:val="0"/>
              <w:autoSpaceDN w:val="0"/>
              <w:spacing w:line="276" w:lineRule="auto"/>
              <w:rPr>
                <w:rFonts w:cs="Arial"/>
                <w:sz w:val="20"/>
                <w:szCs w:val="20"/>
                <w:lang w:val="en-US"/>
              </w:rPr>
            </w:pPr>
            <w:r>
              <w:rPr>
                <w:rFonts w:cs="Arial"/>
                <w:sz w:val="20"/>
                <w:szCs w:val="20"/>
                <w:lang w:val="en-GB"/>
              </w:rPr>
              <w:t>The official Dutch as a Second Language Programme II (NT2-II) and registration in DUO;</w:t>
            </w:r>
          </w:p>
          <w:p w14:paraId="390BDDD8" w14:textId="6E26E61F" w:rsidR="00CE760D" w:rsidRPr="00772C16" w:rsidRDefault="000C65F9" w:rsidP="00CE760D">
            <w:pPr>
              <w:pStyle w:val="ListParagraph"/>
              <w:numPr>
                <w:ilvl w:val="1"/>
                <w:numId w:val="25"/>
              </w:numPr>
              <w:autoSpaceDE w:val="0"/>
              <w:autoSpaceDN w:val="0"/>
              <w:spacing w:line="276" w:lineRule="auto"/>
              <w:rPr>
                <w:rFonts w:cs="Arial"/>
                <w:sz w:val="20"/>
                <w:szCs w:val="20"/>
                <w:lang w:val="en-US"/>
              </w:rPr>
            </w:pPr>
            <w:r>
              <w:rPr>
                <w:rFonts w:cs="Arial"/>
                <w:sz w:val="20"/>
                <w:szCs w:val="20"/>
                <w:lang w:val="en-GB"/>
              </w:rPr>
              <w:t>Certificate of Dutch as a Second Language (CNaVT), [profile ‘</w:t>
            </w:r>
            <w:r>
              <w:rPr>
                <w:rFonts w:cs="Arial"/>
                <w:i/>
                <w:iCs/>
                <w:sz w:val="20"/>
                <w:szCs w:val="20"/>
                <w:lang w:val="en-GB"/>
              </w:rPr>
              <w:t>Educatief Professioneel’</w:t>
            </w:r>
            <w:r>
              <w:rPr>
                <w:rFonts w:cs="Arial"/>
                <w:sz w:val="20"/>
                <w:szCs w:val="20"/>
                <w:lang w:val="en-GB"/>
              </w:rPr>
              <w:t xml:space="preserve"> (EDUP) C1] or [</w:t>
            </w:r>
            <w:r>
              <w:rPr>
                <w:rFonts w:cs="Arial"/>
                <w:i/>
                <w:iCs/>
                <w:sz w:val="20"/>
                <w:szCs w:val="20"/>
                <w:lang w:val="en-GB"/>
              </w:rPr>
              <w:t>‘Educatief Startbekwaam’</w:t>
            </w:r>
            <w:r>
              <w:rPr>
                <w:rFonts w:cs="Arial"/>
                <w:sz w:val="20"/>
                <w:szCs w:val="20"/>
                <w:lang w:val="en-GB"/>
              </w:rPr>
              <w:t xml:space="preserve"> (SRTR)B2]; </w:t>
            </w:r>
          </w:p>
          <w:p w14:paraId="6ADD4B0C" w14:textId="6B6747BB" w:rsidR="009509A8" w:rsidRPr="00772C16" w:rsidRDefault="009509A8" w:rsidP="00CE760D">
            <w:pPr>
              <w:pStyle w:val="ListParagraph"/>
              <w:numPr>
                <w:ilvl w:val="1"/>
                <w:numId w:val="25"/>
              </w:numPr>
              <w:autoSpaceDE w:val="0"/>
              <w:autoSpaceDN w:val="0"/>
              <w:spacing w:line="276" w:lineRule="auto"/>
              <w:rPr>
                <w:rFonts w:cs="Arial"/>
                <w:sz w:val="20"/>
                <w:szCs w:val="20"/>
                <w:lang w:val="en-US"/>
              </w:rPr>
            </w:pPr>
            <w:r>
              <w:rPr>
                <w:rFonts w:cs="Arial"/>
                <w:sz w:val="20"/>
                <w:szCs w:val="20"/>
                <w:lang w:val="en-GB"/>
              </w:rPr>
              <w:t>Foreign final school examinations accepted by Vrije Universiteit Amsterdam, which included the Dutch language.</w:t>
            </w:r>
          </w:p>
          <w:p w14:paraId="60B8E4D3" w14:textId="77777777" w:rsidR="00CE760D" w:rsidRPr="00772C16" w:rsidRDefault="00CE760D" w:rsidP="00CE760D">
            <w:pPr>
              <w:autoSpaceDE w:val="0"/>
              <w:autoSpaceDN w:val="0"/>
              <w:spacing w:line="276" w:lineRule="auto"/>
              <w:rPr>
                <w:rFonts w:cs="Arial"/>
                <w:sz w:val="20"/>
                <w:szCs w:val="20"/>
                <w:lang w:val="en-US"/>
              </w:rPr>
            </w:pPr>
          </w:p>
          <w:p w14:paraId="522A246F" w14:textId="1F1A2DA0" w:rsidR="002744CE" w:rsidRPr="00772C16" w:rsidRDefault="00CB48A7" w:rsidP="00CE760D">
            <w:pPr>
              <w:autoSpaceDE w:val="0"/>
              <w:autoSpaceDN w:val="0"/>
              <w:spacing w:line="276" w:lineRule="auto"/>
              <w:rPr>
                <w:rFonts w:cs="Arial"/>
                <w:sz w:val="20"/>
                <w:szCs w:val="20"/>
                <w:lang w:val="en-US"/>
              </w:rPr>
            </w:pPr>
            <w:r>
              <w:rPr>
                <w:rFonts w:cs="Arial"/>
                <w:sz w:val="20"/>
                <w:szCs w:val="20"/>
                <w:lang w:val="en-GB"/>
              </w:rPr>
              <w:t>Those who have been admitted to a Dutch-language study programme based on a diploma obtained abroad and who have successfully completed level 4 of VWO or higher with a pass grade in Dutch are exempted from the language requirement.</w:t>
            </w:r>
          </w:p>
        </w:tc>
        <w:tc>
          <w:tcPr>
            <w:tcW w:w="1326" w:type="dxa"/>
          </w:tcPr>
          <w:p w14:paraId="6AA06AF4" w14:textId="77777777" w:rsidR="005040C6" w:rsidRPr="00772C16" w:rsidRDefault="005040C6" w:rsidP="00902257">
            <w:pPr>
              <w:autoSpaceDE w:val="0"/>
              <w:autoSpaceDN w:val="0"/>
              <w:spacing w:line="276" w:lineRule="auto"/>
              <w:rPr>
                <w:rFonts w:cs="Arial"/>
                <w:sz w:val="16"/>
                <w:szCs w:val="16"/>
                <w:lang w:val="en-US"/>
              </w:rPr>
            </w:pPr>
            <w:r>
              <w:rPr>
                <w:rFonts w:cs="Arial"/>
                <w:sz w:val="16"/>
                <w:szCs w:val="16"/>
                <w:lang w:val="en-GB"/>
              </w:rPr>
              <w:t xml:space="preserve">Ordinance CvB, </w:t>
            </w:r>
          </w:p>
          <w:p w14:paraId="35C489B8" w14:textId="159F7B46" w:rsidR="005040C6" w:rsidRPr="00772C16" w:rsidRDefault="005040C6" w:rsidP="00902257">
            <w:pPr>
              <w:autoSpaceDE w:val="0"/>
              <w:autoSpaceDN w:val="0"/>
              <w:spacing w:line="276" w:lineRule="auto"/>
              <w:rPr>
                <w:rFonts w:cs="Arial"/>
                <w:sz w:val="16"/>
                <w:szCs w:val="16"/>
                <w:lang w:val="en-US"/>
              </w:rPr>
            </w:pPr>
            <w:r>
              <w:rPr>
                <w:rFonts w:cs="Arial"/>
                <w:sz w:val="16"/>
                <w:szCs w:val="16"/>
                <w:lang w:val="en-GB"/>
              </w:rPr>
              <w:t>see Appendix III</w:t>
            </w:r>
          </w:p>
        </w:tc>
      </w:tr>
      <w:tr w:rsidR="002744CE" w:rsidRPr="00CD5D2D" w14:paraId="0C4324AF" w14:textId="77777777" w:rsidTr="005040C6">
        <w:trPr>
          <w:trHeight w:val="550"/>
        </w:trPr>
        <w:tc>
          <w:tcPr>
            <w:tcW w:w="7582" w:type="dxa"/>
          </w:tcPr>
          <w:p w14:paraId="1579BC91" w14:textId="6B04E5D8" w:rsidR="00F01A0D" w:rsidRPr="004F2DDE" w:rsidRDefault="00F01A0D" w:rsidP="00F01A0D">
            <w:pPr>
              <w:spacing w:line="276" w:lineRule="auto"/>
              <w:rPr>
                <w:rFonts w:cs="Arial"/>
                <w:i/>
                <w:sz w:val="18"/>
                <w:szCs w:val="18"/>
              </w:rPr>
            </w:pPr>
            <w:r>
              <w:rPr>
                <w:rFonts w:cs="Arial"/>
                <w:i/>
                <w:iCs/>
                <w:sz w:val="18"/>
                <w:szCs w:val="18"/>
                <w:lang w:val="en-GB"/>
              </w:rPr>
              <w:t>[keuze bij Engelstalige Bacheloropleiding]</w:t>
            </w:r>
          </w:p>
          <w:p w14:paraId="128161C8" w14:textId="64BDD950" w:rsidR="00CB48A7" w:rsidRPr="00772C16" w:rsidRDefault="002744CE" w:rsidP="002744CE">
            <w:pPr>
              <w:pStyle w:val="ListParagraph"/>
              <w:numPr>
                <w:ilvl w:val="0"/>
                <w:numId w:val="25"/>
              </w:numPr>
              <w:autoSpaceDE w:val="0"/>
              <w:autoSpaceDN w:val="0"/>
              <w:spacing w:line="276" w:lineRule="auto"/>
              <w:rPr>
                <w:rFonts w:cs="Arial"/>
                <w:sz w:val="20"/>
                <w:szCs w:val="20"/>
                <w:lang w:val="en-US"/>
              </w:rPr>
            </w:pPr>
            <w:r>
              <w:rPr>
                <w:rFonts w:cs="Arial"/>
                <w:sz w:val="20"/>
                <w:szCs w:val="20"/>
                <w:lang w:val="en-GB"/>
              </w:rPr>
              <w:t xml:space="preserve">Sufficient command of the English language can be evidenced by successful completion, </w:t>
            </w:r>
            <w:r>
              <w:rPr>
                <w:rFonts w:cs="Arial"/>
                <w:color w:val="FF0000"/>
                <w:sz w:val="20"/>
                <w:szCs w:val="20"/>
                <w:lang w:val="en-GB"/>
              </w:rPr>
              <w:t>no later than two years prior to starting the study programme,</w:t>
            </w:r>
            <w:r>
              <w:rPr>
                <w:rFonts w:cs="Arial"/>
                <w:sz w:val="20"/>
                <w:szCs w:val="20"/>
                <w:lang w:val="en-GB"/>
              </w:rPr>
              <w:t xml:space="preserve"> of:</w:t>
            </w:r>
          </w:p>
          <w:p w14:paraId="010CA6C2" w14:textId="77777777" w:rsidR="00CB48A7" w:rsidRPr="004F2DDE" w:rsidRDefault="002744CE" w:rsidP="002744CE">
            <w:pPr>
              <w:pStyle w:val="ListParagraph"/>
              <w:numPr>
                <w:ilvl w:val="1"/>
                <w:numId w:val="25"/>
              </w:numPr>
              <w:autoSpaceDE w:val="0"/>
              <w:autoSpaceDN w:val="0"/>
              <w:spacing w:line="276" w:lineRule="auto"/>
              <w:rPr>
                <w:rFonts w:cs="Arial"/>
                <w:sz w:val="20"/>
                <w:szCs w:val="20"/>
              </w:rPr>
            </w:pPr>
            <w:r>
              <w:rPr>
                <w:rFonts w:cs="Arial"/>
                <w:sz w:val="20"/>
                <w:szCs w:val="20"/>
                <w:lang w:val="en-GB"/>
              </w:rPr>
              <w:t>IELTS (academic) 6.5;</w:t>
            </w:r>
          </w:p>
          <w:p w14:paraId="44C6F85A" w14:textId="73DDD77E" w:rsidR="00CB48A7" w:rsidRPr="00772C16" w:rsidRDefault="002744CE" w:rsidP="002744CE">
            <w:pPr>
              <w:pStyle w:val="ListParagraph"/>
              <w:numPr>
                <w:ilvl w:val="1"/>
                <w:numId w:val="25"/>
              </w:numPr>
              <w:autoSpaceDE w:val="0"/>
              <w:autoSpaceDN w:val="0"/>
              <w:spacing w:line="276" w:lineRule="auto"/>
              <w:rPr>
                <w:rFonts w:cs="Arial"/>
                <w:sz w:val="20"/>
                <w:szCs w:val="20"/>
                <w:lang w:val="en-US"/>
              </w:rPr>
            </w:pPr>
            <w:r>
              <w:rPr>
                <w:rFonts w:cs="Arial"/>
                <w:sz w:val="20"/>
                <w:szCs w:val="20"/>
                <w:lang w:val="en-GB"/>
              </w:rPr>
              <w:t>TOEFL paper-based test 580; TOEFL internet-based test 92;</w:t>
            </w:r>
          </w:p>
          <w:p w14:paraId="5B9ADAEA" w14:textId="53288186" w:rsidR="00CB48A7" w:rsidRPr="00772C16" w:rsidRDefault="00C27EA1" w:rsidP="002744CE">
            <w:pPr>
              <w:pStyle w:val="ListParagraph"/>
              <w:numPr>
                <w:ilvl w:val="1"/>
                <w:numId w:val="25"/>
              </w:numPr>
              <w:autoSpaceDE w:val="0"/>
              <w:autoSpaceDN w:val="0"/>
              <w:spacing w:line="276" w:lineRule="auto"/>
              <w:rPr>
                <w:rFonts w:cs="Arial"/>
                <w:sz w:val="20"/>
                <w:szCs w:val="20"/>
                <w:lang w:val="en-US"/>
              </w:rPr>
            </w:pPr>
            <w:r>
              <w:rPr>
                <w:rFonts w:cs="Arial"/>
                <w:sz w:val="20"/>
                <w:szCs w:val="20"/>
                <w:lang w:val="en-GB"/>
              </w:rPr>
              <w:t>[VU English Language Proficiency Test; TOEFL ITP 580]</w:t>
            </w:r>
          </w:p>
          <w:p w14:paraId="4DDC82AB" w14:textId="457C47AC" w:rsidR="002744CE" w:rsidRPr="00772C16" w:rsidRDefault="002744CE" w:rsidP="002744CE">
            <w:pPr>
              <w:pStyle w:val="ListParagraph"/>
              <w:numPr>
                <w:ilvl w:val="1"/>
                <w:numId w:val="25"/>
              </w:numPr>
              <w:autoSpaceDE w:val="0"/>
              <w:autoSpaceDN w:val="0"/>
              <w:spacing w:line="276" w:lineRule="auto"/>
              <w:rPr>
                <w:rFonts w:cs="Arial"/>
                <w:sz w:val="20"/>
                <w:szCs w:val="20"/>
                <w:lang w:val="en-US"/>
              </w:rPr>
            </w:pPr>
            <w:r>
              <w:rPr>
                <w:rFonts w:cs="Arial"/>
                <w:sz w:val="20"/>
                <w:szCs w:val="20"/>
                <w:lang w:val="en-GB"/>
              </w:rPr>
              <w:t>Cambridge Certificate of Proficiency in English (CPE) or Cambridge Certificate of Advanced English (CAE): grade A, B or C.</w:t>
            </w:r>
          </w:p>
          <w:p w14:paraId="5BA2A4BE" w14:textId="77777777" w:rsidR="009F0FCF" w:rsidRPr="00772C16" w:rsidRDefault="009D2CC2" w:rsidP="00C47D4E">
            <w:pPr>
              <w:autoSpaceDE w:val="0"/>
              <w:autoSpaceDN w:val="0"/>
              <w:spacing w:line="276" w:lineRule="auto"/>
              <w:rPr>
                <w:rFonts w:cs="Arial"/>
                <w:sz w:val="20"/>
                <w:szCs w:val="20"/>
                <w:lang w:val="en-US"/>
              </w:rPr>
            </w:pPr>
            <w:r>
              <w:rPr>
                <w:rFonts w:cs="Arial"/>
                <w:sz w:val="20"/>
                <w:szCs w:val="20"/>
                <w:lang w:val="en-GB"/>
              </w:rPr>
              <w:t xml:space="preserve">       </w:t>
            </w:r>
          </w:p>
          <w:p w14:paraId="4BD663D5" w14:textId="64FA658A" w:rsidR="00C47D4E" w:rsidRPr="00772C16" w:rsidRDefault="009D2CC2" w:rsidP="00C47D4E">
            <w:pPr>
              <w:autoSpaceDE w:val="0"/>
              <w:autoSpaceDN w:val="0"/>
              <w:spacing w:line="276" w:lineRule="auto"/>
              <w:rPr>
                <w:rFonts w:cs="Arial"/>
                <w:sz w:val="20"/>
                <w:szCs w:val="20"/>
                <w:lang w:val="en-US"/>
              </w:rPr>
            </w:pPr>
            <w:r>
              <w:rPr>
                <w:rFonts w:cs="Arial"/>
                <w:sz w:val="20"/>
                <w:szCs w:val="20"/>
                <w:lang w:val="en-GB"/>
              </w:rPr>
              <w:t>Sufficient command of the English language can also be evidenced by successful completion of:</w:t>
            </w:r>
          </w:p>
          <w:p w14:paraId="1A03EFD8" w14:textId="1A021723" w:rsidR="00CB48A7" w:rsidRPr="00772C16" w:rsidRDefault="00CB48A7" w:rsidP="002744CE">
            <w:pPr>
              <w:pStyle w:val="ListParagraph"/>
              <w:numPr>
                <w:ilvl w:val="1"/>
                <w:numId w:val="25"/>
              </w:numPr>
              <w:autoSpaceDE w:val="0"/>
              <w:autoSpaceDN w:val="0"/>
              <w:spacing w:line="276" w:lineRule="auto"/>
              <w:rPr>
                <w:rFonts w:cs="Arial"/>
                <w:sz w:val="20"/>
                <w:szCs w:val="20"/>
                <w:lang w:val="en-US"/>
              </w:rPr>
            </w:pPr>
            <w:r>
              <w:rPr>
                <w:rFonts w:cs="Arial"/>
                <w:sz w:val="20"/>
                <w:szCs w:val="20"/>
                <w:lang w:val="en-GB"/>
              </w:rPr>
              <w:t>Secondary education state exam: VWO English language and literature</w:t>
            </w:r>
          </w:p>
          <w:p w14:paraId="5D3E6132" w14:textId="7312C4E5" w:rsidR="00154AB7" w:rsidRPr="00772C16" w:rsidRDefault="00154AB7" w:rsidP="00154AB7">
            <w:pPr>
              <w:pStyle w:val="ListParagraph"/>
              <w:numPr>
                <w:ilvl w:val="1"/>
                <w:numId w:val="25"/>
              </w:numPr>
              <w:autoSpaceDE w:val="0"/>
              <w:autoSpaceDN w:val="0"/>
              <w:spacing w:line="276" w:lineRule="auto"/>
              <w:rPr>
                <w:rFonts w:cs="Arial"/>
                <w:sz w:val="20"/>
                <w:szCs w:val="20"/>
                <w:lang w:val="en-US"/>
              </w:rPr>
            </w:pPr>
            <w:r>
              <w:rPr>
                <w:rFonts w:cs="Arial"/>
                <w:sz w:val="20"/>
                <w:szCs w:val="20"/>
                <w:lang w:val="en-GB"/>
              </w:rPr>
              <w:t>A VWO diploma or equivalent diploma in which English of a comparable level is required</w:t>
            </w:r>
          </w:p>
          <w:p w14:paraId="1F8DC5CC" w14:textId="537884CD" w:rsidR="002744CE" w:rsidRPr="00772C16" w:rsidRDefault="002744CE" w:rsidP="002744CE">
            <w:pPr>
              <w:autoSpaceDE w:val="0"/>
              <w:autoSpaceDN w:val="0"/>
              <w:spacing w:line="276" w:lineRule="auto"/>
              <w:rPr>
                <w:rFonts w:cs="Arial"/>
                <w:sz w:val="20"/>
                <w:szCs w:val="20"/>
                <w:lang w:val="en-US"/>
              </w:rPr>
            </w:pPr>
          </w:p>
          <w:p w14:paraId="044E50C2" w14:textId="39262D8B" w:rsidR="002744CE" w:rsidRPr="00772C16" w:rsidRDefault="002744CE" w:rsidP="002744CE">
            <w:pPr>
              <w:autoSpaceDE w:val="0"/>
              <w:autoSpaceDN w:val="0"/>
              <w:spacing w:line="276" w:lineRule="auto"/>
              <w:rPr>
                <w:rFonts w:cs="Arial"/>
                <w:sz w:val="20"/>
                <w:szCs w:val="20"/>
                <w:lang w:val="en-US"/>
              </w:rPr>
            </w:pPr>
            <w:r>
              <w:rPr>
                <w:rFonts w:cs="Arial"/>
                <w:sz w:val="20"/>
                <w:szCs w:val="20"/>
                <w:lang w:val="en-GB"/>
              </w:rPr>
              <w:t>Those who have completed English-language education in Canada, the USA, the UK, Ireland, New Zealand or Australia and those who already hold an English-language Bachelor’s degree are exempted from the language requirement.</w:t>
            </w:r>
          </w:p>
        </w:tc>
        <w:tc>
          <w:tcPr>
            <w:tcW w:w="1326" w:type="dxa"/>
          </w:tcPr>
          <w:p w14:paraId="6A2DFE9C" w14:textId="77777777" w:rsidR="00B75D98" w:rsidRPr="00772C16" w:rsidRDefault="00B75D98" w:rsidP="00B75D98">
            <w:pPr>
              <w:autoSpaceDE w:val="0"/>
              <w:autoSpaceDN w:val="0"/>
              <w:spacing w:line="276" w:lineRule="auto"/>
              <w:rPr>
                <w:rFonts w:cs="Arial"/>
                <w:sz w:val="16"/>
                <w:szCs w:val="16"/>
                <w:lang w:val="en-US"/>
              </w:rPr>
            </w:pPr>
            <w:r>
              <w:rPr>
                <w:rFonts w:cs="Arial"/>
                <w:sz w:val="16"/>
                <w:szCs w:val="16"/>
                <w:lang w:val="en-GB"/>
              </w:rPr>
              <w:t xml:space="preserve">Ordinance CvB, </w:t>
            </w:r>
          </w:p>
          <w:p w14:paraId="4B7CC29F" w14:textId="5F7527F4" w:rsidR="002744CE" w:rsidRPr="00772C16" w:rsidRDefault="00B75D98" w:rsidP="00B75D98">
            <w:pPr>
              <w:autoSpaceDE w:val="0"/>
              <w:autoSpaceDN w:val="0"/>
              <w:spacing w:line="276" w:lineRule="auto"/>
              <w:rPr>
                <w:rFonts w:cs="Arial"/>
                <w:sz w:val="16"/>
                <w:szCs w:val="16"/>
                <w:lang w:val="en-US"/>
              </w:rPr>
            </w:pPr>
            <w:r>
              <w:rPr>
                <w:rFonts w:cs="Arial"/>
                <w:sz w:val="16"/>
                <w:szCs w:val="16"/>
                <w:lang w:val="en-GB"/>
              </w:rPr>
              <w:t>see Appendix III</w:t>
            </w:r>
          </w:p>
        </w:tc>
      </w:tr>
      <w:tr w:rsidR="00902257" w:rsidRPr="00CD5D2D" w14:paraId="25563A1D" w14:textId="77777777" w:rsidTr="00902257">
        <w:trPr>
          <w:trHeight w:val="1344"/>
        </w:trPr>
        <w:tc>
          <w:tcPr>
            <w:tcW w:w="7582" w:type="dxa"/>
          </w:tcPr>
          <w:p w14:paraId="79AE7E37" w14:textId="3908D6CE" w:rsidR="00B573FC" w:rsidRPr="00772C16" w:rsidRDefault="00902257" w:rsidP="005A676A">
            <w:pPr>
              <w:pStyle w:val="ListParagraph"/>
              <w:numPr>
                <w:ilvl w:val="0"/>
                <w:numId w:val="25"/>
              </w:numPr>
              <w:autoSpaceDE w:val="0"/>
              <w:autoSpaceDN w:val="0"/>
              <w:spacing w:line="276" w:lineRule="auto"/>
              <w:rPr>
                <w:rFonts w:cs="Arial"/>
                <w:color w:val="FF0000"/>
                <w:sz w:val="20"/>
                <w:szCs w:val="20"/>
                <w:lang w:val="en-US"/>
              </w:rPr>
            </w:pPr>
            <w:r>
              <w:rPr>
                <w:rFonts w:cs="Arial"/>
                <w:color w:val="FF0000"/>
                <w:sz w:val="20"/>
                <w:szCs w:val="20"/>
                <w:lang w:val="en-GB"/>
              </w:rPr>
              <w:t>[</w:t>
            </w:r>
            <w:r>
              <w:rPr>
                <w:rFonts w:cs="Arial"/>
                <w:i/>
                <w:iCs/>
                <w:color w:val="FF0000"/>
                <w:sz w:val="16"/>
                <w:szCs w:val="16"/>
                <w:lang w:val="en-GB"/>
              </w:rPr>
              <w:t>keuze</w:t>
            </w:r>
            <w:r>
              <w:rPr>
                <w:rFonts w:cs="Arial"/>
                <w:color w:val="FF0000"/>
                <w:sz w:val="20"/>
                <w:szCs w:val="20"/>
                <w:lang w:val="en-GB"/>
              </w:rPr>
              <w:t xml:space="preserve">] Anyone who does not meet the requirements for previous education but who has passed the propaedeutic examination of a higher professional education programme will be admitted to the programme. </w:t>
            </w:r>
          </w:p>
          <w:p w14:paraId="2D737430" w14:textId="11C449DD" w:rsidR="00902257" w:rsidRPr="00772C16" w:rsidRDefault="00B573FC" w:rsidP="00B573FC">
            <w:pPr>
              <w:autoSpaceDE w:val="0"/>
              <w:autoSpaceDN w:val="0"/>
              <w:spacing w:line="276" w:lineRule="auto"/>
              <w:ind w:left="360"/>
              <w:rPr>
                <w:rFonts w:cs="Arial"/>
                <w:sz w:val="20"/>
                <w:szCs w:val="20"/>
                <w:lang w:val="en-US"/>
              </w:rPr>
            </w:pPr>
            <w:r>
              <w:rPr>
                <w:rFonts w:cs="Arial"/>
                <w:sz w:val="16"/>
                <w:szCs w:val="16"/>
                <w:lang w:val="en-GB"/>
              </w:rPr>
              <w:t>[</w:t>
            </w:r>
            <w:r>
              <w:rPr>
                <w:rFonts w:cs="Arial"/>
                <w:i/>
                <w:iCs/>
                <w:sz w:val="16"/>
                <w:szCs w:val="16"/>
                <w:lang w:val="en-GB"/>
              </w:rPr>
              <w:t>keuze</w:t>
            </w:r>
            <w:r>
              <w:rPr>
                <w:rFonts w:cs="Arial"/>
                <w:sz w:val="16"/>
                <w:szCs w:val="16"/>
                <w:lang w:val="en-GB"/>
              </w:rPr>
              <w:t>]</w:t>
            </w:r>
            <w:r>
              <w:rPr>
                <w:rFonts w:cs="Arial"/>
                <w:i/>
                <w:iCs/>
                <w:sz w:val="16"/>
                <w:szCs w:val="16"/>
                <w:lang w:val="en-GB"/>
              </w:rPr>
              <w:t xml:space="preserve"> </w:t>
            </w:r>
            <w:r>
              <w:rPr>
                <w:rFonts w:cs="Arial"/>
                <w:sz w:val="20"/>
                <w:szCs w:val="20"/>
                <w:lang w:val="en-GB"/>
              </w:rPr>
              <w:t>Anyone who does not meet the requirements for previous education but who has passed the propaedeutic examination of a higher professional education programme will be admitted to the programme by successfully completing one or more of the following exams:</w:t>
            </w:r>
          </w:p>
          <w:p w14:paraId="413D10B5" w14:textId="77777777" w:rsidR="00902257" w:rsidRPr="00EF75E6" w:rsidRDefault="00902257" w:rsidP="00902257">
            <w:pPr>
              <w:autoSpaceDE w:val="0"/>
              <w:autoSpaceDN w:val="0"/>
              <w:spacing w:line="276" w:lineRule="auto"/>
              <w:ind w:left="459" w:hanging="425"/>
              <w:rPr>
                <w:rFonts w:cs="Arial"/>
                <w:sz w:val="20"/>
                <w:szCs w:val="20"/>
              </w:rPr>
            </w:pPr>
            <w:r>
              <w:rPr>
                <w:rFonts w:cs="Arial"/>
                <w:sz w:val="20"/>
                <w:szCs w:val="20"/>
                <w:lang w:val="en-GB"/>
              </w:rPr>
              <w:tab/>
              <w:t xml:space="preserve">…………………..            </w:t>
            </w:r>
          </w:p>
        </w:tc>
        <w:tc>
          <w:tcPr>
            <w:tcW w:w="1326" w:type="dxa"/>
          </w:tcPr>
          <w:p w14:paraId="5EB6BD3A" w14:textId="77777777" w:rsidR="00902257" w:rsidRPr="00772C16" w:rsidRDefault="00902257" w:rsidP="00902257">
            <w:pPr>
              <w:autoSpaceDE w:val="0"/>
              <w:autoSpaceDN w:val="0"/>
              <w:spacing w:line="276" w:lineRule="auto"/>
              <w:rPr>
                <w:rFonts w:cs="Arial"/>
                <w:sz w:val="16"/>
                <w:szCs w:val="16"/>
                <w:lang w:val="en-US"/>
              </w:rPr>
            </w:pPr>
            <w:r>
              <w:rPr>
                <w:rFonts w:cs="Arial"/>
                <w:sz w:val="16"/>
                <w:szCs w:val="16"/>
                <w:lang w:val="en-GB"/>
              </w:rPr>
              <w:t>Advice OLC;</w:t>
            </w:r>
          </w:p>
          <w:p w14:paraId="2386533B" w14:textId="77777777" w:rsidR="00902257" w:rsidRPr="00772C16" w:rsidRDefault="00902257" w:rsidP="00902257">
            <w:pPr>
              <w:autoSpaceDE w:val="0"/>
              <w:autoSpaceDN w:val="0"/>
              <w:spacing w:line="276" w:lineRule="auto"/>
              <w:rPr>
                <w:rFonts w:cs="Arial"/>
                <w:sz w:val="16"/>
                <w:szCs w:val="16"/>
                <w:lang w:val="en-US"/>
              </w:rPr>
            </w:pPr>
            <w:r>
              <w:rPr>
                <w:rFonts w:cs="Arial"/>
                <w:sz w:val="16"/>
                <w:szCs w:val="16"/>
                <w:lang w:val="en-GB"/>
              </w:rPr>
              <w:t xml:space="preserve">approval FGV </w:t>
            </w:r>
          </w:p>
          <w:p w14:paraId="7333CD41" w14:textId="77777777" w:rsidR="00902257" w:rsidRPr="00772C16" w:rsidRDefault="00902257" w:rsidP="00902257">
            <w:pPr>
              <w:autoSpaceDE w:val="0"/>
              <w:autoSpaceDN w:val="0"/>
              <w:spacing w:line="276" w:lineRule="auto"/>
              <w:rPr>
                <w:rFonts w:cs="Arial"/>
                <w:sz w:val="16"/>
                <w:szCs w:val="16"/>
                <w:lang w:val="en-US"/>
              </w:rPr>
            </w:pPr>
            <w:r>
              <w:rPr>
                <w:rFonts w:cs="Arial"/>
                <w:sz w:val="16"/>
                <w:szCs w:val="16"/>
                <w:lang w:val="en-GB"/>
              </w:rPr>
              <w:t>(9.38 sub b)</w:t>
            </w:r>
          </w:p>
        </w:tc>
      </w:tr>
    </w:tbl>
    <w:p w14:paraId="4D5C3A82" w14:textId="77777777" w:rsidR="002B1416" w:rsidRPr="00772C16" w:rsidRDefault="002B1416" w:rsidP="002F2E3E">
      <w:pPr>
        <w:autoSpaceDE w:val="0"/>
        <w:autoSpaceDN w:val="0"/>
        <w:spacing w:after="18" w:line="276" w:lineRule="auto"/>
        <w:rPr>
          <w:rFonts w:cs="Arial"/>
          <w:color w:val="0000FF"/>
          <w:sz w:val="20"/>
          <w:szCs w:val="20"/>
          <w:lang w:val="en-US"/>
        </w:rPr>
      </w:pPr>
    </w:p>
    <w:p w14:paraId="663D5B86" w14:textId="4EFBB799" w:rsidR="002B1416" w:rsidRPr="00EF75E6" w:rsidRDefault="00B75D5D" w:rsidP="002F2E3E">
      <w:pPr>
        <w:pStyle w:val="Heading2"/>
        <w:spacing w:before="0" w:line="276" w:lineRule="auto"/>
        <w:rPr>
          <w:rFonts w:asciiTheme="minorHAnsi" w:hAnsiTheme="minorHAnsi" w:cs="Arial"/>
          <w:b w:val="0"/>
          <w:color w:val="0000FF"/>
          <w:sz w:val="20"/>
          <w:szCs w:val="20"/>
        </w:rPr>
      </w:pPr>
      <w:bookmarkStart w:id="129" w:name="_Toc422124494"/>
      <w:bookmarkStart w:id="130" w:name="_Toc422070382"/>
      <w:bookmarkStart w:id="131" w:name="_Toc139970982"/>
      <w:r>
        <w:rPr>
          <w:rFonts w:asciiTheme="minorHAnsi" w:hAnsiTheme="minorHAnsi" w:cs="Arial"/>
          <w:b w:val="0"/>
          <w:bCs w:val="0"/>
          <w:color w:val="0000FF"/>
          <w:sz w:val="20"/>
          <w:szCs w:val="20"/>
          <w:lang w:val="en-GB"/>
        </w:rPr>
        <w:lastRenderedPageBreak/>
        <w:t xml:space="preserve">Article 8.2 </w:t>
      </w:r>
      <w:bookmarkEnd w:id="129"/>
      <w:bookmarkEnd w:id="130"/>
      <w:r>
        <w:rPr>
          <w:rFonts w:asciiTheme="minorHAnsi" w:hAnsiTheme="minorHAnsi" w:cs="Arial"/>
          <w:b w:val="0"/>
          <w:bCs w:val="0"/>
          <w:color w:val="FF0000"/>
          <w:sz w:val="20"/>
          <w:szCs w:val="20"/>
          <w:lang w:val="en-GB"/>
        </w:rPr>
        <w:t>Entrance examination</w:t>
      </w:r>
      <w:bookmarkEnd w:id="131"/>
      <w:r>
        <w:rPr>
          <w:rFonts w:asciiTheme="minorHAnsi" w:hAnsiTheme="minorHAnsi" w:cs="Arial"/>
          <w:b w:val="0"/>
          <w:bCs w:val="0"/>
          <w:color w:val="FF0000"/>
          <w:sz w:val="20"/>
          <w:szCs w:val="20"/>
          <w:lang w:val="en-GB"/>
        </w:rPr>
        <w:t xml:space="preserve"> </w:t>
      </w:r>
    </w:p>
    <w:tbl>
      <w:tblPr>
        <w:tblStyle w:val="TableGrid"/>
        <w:tblW w:w="0" w:type="auto"/>
        <w:tblInd w:w="108" w:type="dxa"/>
        <w:tblLook w:val="04A0" w:firstRow="1" w:lastRow="0" w:firstColumn="1" w:lastColumn="0" w:noHBand="0" w:noVBand="1"/>
      </w:tblPr>
      <w:tblGrid>
        <w:gridCol w:w="7590"/>
        <w:gridCol w:w="1318"/>
      </w:tblGrid>
      <w:tr w:rsidR="00A75BAE" w:rsidRPr="00CD5D2D" w14:paraId="18E9511F" w14:textId="77777777" w:rsidTr="00A24EE4">
        <w:trPr>
          <w:trHeight w:val="1555"/>
        </w:trPr>
        <w:tc>
          <w:tcPr>
            <w:tcW w:w="7797" w:type="dxa"/>
          </w:tcPr>
          <w:p w14:paraId="5AED1CC3" w14:textId="37F88268" w:rsidR="00A75BAE" w:rsidRPr="00772C16" w:rsidRDefault="00A75BAE" w:rsidP="003602C8">
            <w:pPr>
              <w:autoSpaceDE w:val="0"/>
              <w:autoSpaceDN w:val="0"/>
              <w:spacing w:after="18" w:line="276" w:lineRule="auto"/>
              <w:ind w:left="459" w:hanging="459"/>
              <w:rPr>
                <w:rFonts w:cs="Arial"/>
                <w:color w:val="000000"/>
                <w:sz w:val="20"/>
                <w:szCs w:val="20"/>
                <w:lang w:val="en-US"/>
              </w:rPr>
            </w:pPr>
            <w:r>
              <w:rPr>
                <w:rFonts w:cs="Arial"/>
                <w:color w:val="000000"/>
                <w:sz w:val="20"/>
                <w:szCs w:val="20"/>
                <w:lang w:val="en-GB"/>
              </w:rPr>
              <w:t xml:space="preserve">1. </w:t>
            </w:r>
            <w:r>
              <w:rPr>
                <w:rFonts w:cs="Arial"/>
                <w:color w:val="000000"/>
                <w:sz w:val="20"/>
                <w:szCs w:val="20"/>
                <w:lang w:val="en-GB"/>
              </w:rPr>
              <w:tab/>
              <w:t xml:space="preserve">Persons aged 21 years and older who do not meet the requirements for previous education can submit a request to the Executive Board to take an </w:t>
            </w:r>
            <w:r>
              <w:rPr>
                <w:rFonts w:cs="Arial"/>
                <w:color w:val="FF0000"/>
                <w:sz w:val="20"/>
                <w:szCs w:val="20"/>
                <w:lang w:val="en-GB"/>
              </w:rPr>
              <w:t>entrance examination</w:t>
            </w:r>
            <w:r>
              <w:rPr>
                <w:rFonts w:cs="Arial"/>
                <w:color w:val="000000"/>
                <w:sz w:val="20"/>
                <w:szCs w:val="20"/>
                <w:lang w:val="en-GB"/>
              </w:rPr>
              <w:t>, as stipulated in Article 7.29 of the WHW. The entrance examination concerns the following subjects at final pre-university examination level:</w:t>
            </w:r>
          </w:p>
          <w:p w14:paraId="5575530F" w14:textId="77777777" w:rsidR="00A75BAE" w:rsidRPr="00EF75E6" w:rsidRDefault="00A24EE4" w:rsidP="003602C8">
            <w:pPr>
              <w:autoSpaceDE w:val="0"/>
              <w:autoSpaceDN w:val="0"/>
              <w:spacing w:after="18" w:line="276" w:lineRule="auto"/>
              <w:ind w:left="459" w:hanging="459"/>
              <w:rPr>
                <w:rFonts w:cs="Arial"/>
                <w:color w:val="000000"/>
                <w:sz w:val="20"/>
                <w:szCs w:val="20"/>
              </w:rPr>
            </w:pPr>
            <w:r>
              <w:rPr>
                <w:rFonts w:cs="Arial"/>
                <w:color w:val="000000"/>
                <w:sz w:val="20"/>
                <w:szCs w:val="20"/>
                <w:lang w:val="en-GB"/>
              </w:rPr>
              <w:tab/>
              <w:t>…………..</w:t>
            </w:r>
          </w:p>
        </w:tc>
        <w:tc>
          <w:tcPr>
            <w:tcW w:w="1337" w:type="dxa"/>
          </w:tcPr>
          <w:p w14:paraId="110047B6" w14:textId="77777777" w:rsidR="00A75BAE" w:rsidRPr="00772C16" w:rsidRDefault="00144DBE" w:rsidP="002F2E3E">
            <w:pPr>
              <w:autoSpaceDE w:val="0"/>
              <w:autoSpaceDN w:val="0"/>
              <w:spacing w:after="18" w:line="276" w:lineRule="auto"/>
              <w:rPr>
                <w:rFonts w:cs="Arial"/>
                <w:color w:val="000000"/>
                <w:sz w:val="16"/>
                <w:szCs w:val="16"/>
                <w:lang w:val="en-US"/>
              </w:rPr>
            </w:pPr>
            <w:r>
              <w:rPr>
                <w:rFonts w:cs="Arial"/>
                <w:color w:val="000000"/>
                <w:sz w:val="16"/>
                <w:szCs w:val="16"/>
                <w:lang w:val="en-GB"/>
              </w:rPr>
              <w:t>Advice OLC;</w:t>
            </w:r>
          </w:p>
          <w:p w14:paraId="52CBBBC0" w14:textId="77777777" w:rsidR="00A75BAE" w:rsidRPr="00772C16" w:rsidRDefault="00A75BAE" w:rsidP="002F2E3E">
            <w:pPr>
              <w:autoSpaceDE w:val="0"/>
              <w:autoSpaceDN w:val="0"/>
              <w:spacing w:after="18" w:line="276" w:lineRule="auto"/>
              <w:rPr>
                <w:rFonts w:cs="Arial"/>
                <w:color w:val="000000"/>
                <w:sz w:val="16"/>
                <w:szCs w:val="16"/>
                <w:lang w:val="en-US"/>
              </w:rPr>
            </w:pPr>
            <w:r>
              <w:rPr>
                <w:rFonts w:cs="Arial"/>
                <w:color w:val="000000"/>
                <w:sz w:val="16"/>
                <w:szCs w:val="16"/>
                <w:lang w:val="en-GB"/>
              </w:rPr>
              <w:t xml:space="preserve">approval FGV </w:t>
            </w:r>
          </w:p>
          <w:p w14:paraId="6CEE9C26" w14:textId="77777777" w:rsidR="00A75BAE" w:rsidRPr="00772C16" w:rsidRDefault="00A75BAE" w:rsidP="002F2E3E">
            <w:pPr>
              <w:autoSpaceDE w:val="0"/>
              <w:autoSpaceDN w:val="0"/>
              <w:spacing w:after="18" w:line="276" w:lineRule="auto"/>
              <w:rPr>
                <w:rFonts w:cs="Arial"/>
                <w:color w:val="000000"/>
                <w:sz w:val="16"/>
                <w:szCs w:val="16"/>
                <w:lang w:val="en-US"/>
              </w:rPr>
            </w:pPr>
            <w:r>
              <w:rPr>
                <w:rFonts w:cs="Arial"/>
                <w:color w:val="000000"/>
                <w:sz w:val="16"/>
                <w:szCs w:val="16"/>
                <w:lang w:val="en-GB"/>
              </w:rPr>
              <w:t>(9.38 sub b)</w:t>
            </w:r>
          </w:p>
        </w:tc>
      </w:tr>
      <w:tr w:rsidR="005F0D47" w:rsidRPr="00CD5D2D" w14:paraId="17B95852" w14:textId="77777777" w:rsidTr="005F0D47">
        <w:tc>
          <w:tcPr>
            <w:tcW w:w="7797" w:type="dxa"/>
          </w:tcPr>
          <w:p w14:paraId="49D9DAB8" w14:textId="21294449" w:rsidR="005F0D47" w:rsidRPr="00772C16" w:rsidRDefault="00A24EE4" w:rsidP="003602C8">
            <w:pPr>
              <w:spacing w:line="276" w:lineRule="auto"/>
              <w:ind w:left="459" w:hanging="459"/>
              <w:rPr>
                <w:rFonts w:cs="Arial"/>
                <w:sz w:val="20"/>
                <w:szCs w:val="20"/>
                <w:lang w:val="en-US"/>
              </w:rPr>
            </w:pPr>
            <w:r>
              <w:rPr>
                <w:rFonts w:cs="Arial"/>
                <w:sz w:val="20"/>
                <w:szCs w:val="20"/>
                <w:lang w:val="en-GB"/>
              </w:rPr>
              <w:t xml:space="preserve">2.  </w:t>
            </w:r>
            <w:r>
              <w:rPr>
                <w:rFonts w:cs="Arial"/>
                <w:sz w:val="20"/>
                <w:szCs w:val="20"/>
                <w:lang w:val="en-GB"/>
              </w:rPr>
              <w:tab/>
              <w:t xml:space="preserve">The proof that the </w:t>
            </w:r>
            <w:r>
              <w:rPr>
                <w:rFonts w:cs="Arial"/>
                <w:color w:val="FF0000"/>
                <w:sz w:val="20"/>
                <w:szCs w:val="20"/>
                <w:lang w:val="en-GB"/>
              </w:rPr>
              <w:t>entrance examination</w:t>
            </w:r>
            <w:r>
              <w:rPr>
                <w:rFonts w:cs="Arial"/>
                <w:sz w:val="20"/>
                <w:szCs w:val="20"/>
                <w:lang w:val="en-GB"/>
              </w:rPr>
              <w:t xml:space="preserve"> has been passed only provides entitlement to admission to the intended programme or programmes for the academic year after the examination was taken. </w:t>
            </w:r>
          </w:p>
        </w:tc>
        <w:tc>
          <w:tcPr>
            <w:tcW w:w="1337" w:type="dxa"/>
          </w:tcPr>
          <w:p w14:paraId="45A8911F" w14:textId="77777777" w:rsidR="00B336B7" w:rsidRPr="00772C16" w:rsidRDefault="00144DBE" w:rsidP="002F2E3E">
            <w:pPr>
              <w:spacing w:line="276" w:lineRule="auto"/>
              <w:rPr>
                <w:rFonts w:cs="Arial"/>
                <w:sz w:val="16"/>
                <w:szCs w:val="16"/>
                <w:lang w:val="en-US"/>
              </w:rPr>
            </w:pPr>
            <w:r>
              <w:rPr>
                <w:rFonts w:cs="Arial"/>
                <w:sz w:val="16"/>
                <w:szCs w:val="16"/>
                <w:lang w:val="en-GB"/>
              </w:rPr>
              <w:t>Advice OLC;</w:t>
            </w:r>
          </w:p>
          <w:p w14:paraId="6ED428A7" w14:textId="77777777" w:rsidR="00B336B7" w:rsidRPr="00772C16" w:rsidRDefault="00B336B7" w:rsidP="002F2E3E">
            <w:pPr>
              <w:spacing w:line="276" w:lineRule="auto"/>
              <w:rPr>
                <w:rFonts w:cs="Arial"/>
                <w:sz w:val="16"/>
                <w:szCs w:val="16"/>
                <w:lang w:val="en-US"/>
              </w:rPr>
            </w:pPr>
            <w:r>
              <w:rPr>
                <w:rFonts w:cs="Arial"/>
                <w:sz w:val="16"/>
                <w:szCs w:val="16"/>
                <w:lang w:val="en-GB"/>
              </w:rPr>
              <w:t xml:space="preserve">approval FGV </w:t>
            </w:r>
          </w:p>
          <w:p w14:paraId="5C287911" w14:textId="77777777" w:rsidR="005F0D47" w:rsidRPr="00772C16" w:rsidRDefault="00B336B7" w:rsidP="002F2E3E">
            <w:pPr>
              <w:spacing w:line="276" w:lineRule="auto"/>
              <w:rPr>
                <w:rFonts w:cs="Arial"/>
                <w:sz w:val="16"/>
                <w:szCs w:val="16"/>
                <w:lang w:val="en-US"/>
              </w:rPr>
            </w:pPr>
            <w:r>
              <w:rPr>
                <w:rFonts w:cs="Arial"/>
                <w:sz w:val="16"/>
                <w:szCs w:val="16"/>
                <w:lang w:val="en-GB"/>
              </w:rPr>
              <w:t>(9.38 sub b)</w:t>
            </w:r>
          </w:p>
        </w:tc>
      </w:tr>
    </w:tbl>
    <w:p w14:paraId="3C7DFEC8" w14:textId="77777777" w:rsidR="002B1416" w:rsidRPr="00772C16" w:rsidRDefault="002B1416" w:rsidP="002F2E3E">
      <w:pPr>
        <w:spacing w:line="276" w:lineRule="auto"/>
        <w:rPr>
          <w:rFonts w:cs="Arial"/>
          <w:color w:val="0000FF"/>
          <w:sz w:val="20"/>
          <w:szCs w:val="20"/>
          <w:lang w:val="en-US"/>
        </w:rPr>
      </w:pPr>
    </w:p>
    <w:p w14:paraId="48A412F3" w14:textId="0F6B47A5" w:rsidR="00EB059D" w:rsidRPr="00772C16" w:rsidRDefault="00F854C4" w:rsidP="002F2E3E">
      <w:pPr>
        <w:pStyle w:val="Heading2"/>
        <w:spacing w:before="0" w:line="276" w:lineRule="auto"/>
        <w:rPr>
          <w:rFonts w:asciiTheme="minorHAnsi" w:hAnsiTheme="minorHAnsi" w:cs="Arial"/>
          <w:b w:val="0"/>
          <w:color w:val="0000FF"/>
          <w:sz w:val="20"/>
          <w:szCs w:val="20"/>
          <w:lang w:val="en-US"/>
        </w:rPr>
      </w:pPr>
      <w:bookmarkStart w:id="132" w:name="_Toc422124496"/>
      <w:bookmarkStart w:id="133" w:name="_Toc422070384"/>
      <w:bookmarkStart w:id="134" w:name="_Toc139970983"/>
      <w:r>
        <w:rPr>
          <w:rFonts w:asciiTheme="minorHAnsi" w:hAnsiTheme="minorHAnsi" w:cs="Arial"/>
          <w:b w:val="0"/>
          <w:bCs w:val="0"/>
          <w:i/>
          <w:iCs/>
          <w:color w:val="0000FF"/>
          <w:sz w:val="16"/>
          <w:szCs w:val="16"/>
          <w:lang w:val="en-GB"/>
        </w:rPr>
        <w:t>[keuze]</w:t>
      </w:r>
      <w:r>
        <w:rPr>
          <w:rFonts w:asciiTheme="minorHAnsi" w:hAnsiTheme="minorHAnsi" w:cs="Arial"/>
          <w:color w:val="0000FF"/>
          <w:sz w:val="20"/>
          <w:szCs w:val="20"/>
          <w:lang w:val="en-GB"/>
        </w:rPr>
        <w:t xml:space="preserve"> </w:t>
      </w:r>
      <w:r>
        <w:rPr>
          <w:rFonts w:asciiTheme="minorHAnsi" w:hAnsiTheme="minorHAnsi" w:cs="Arial"/>
          <w:b w:val="0"/>
          <w:bCs w:val="0"/>
          <w:color w:val="0000FF"/>
          <w:sz w:val="20"/>
          <w:szCs w:val="20"/>
          <w:lang w:val="en-GB"/>
        </w:rPr>
        <w:t xml:space="preserve">Article 8.3 </w:t>
      </w:r>
      <w:r>
        <w:rPr>
          <w:rFonts w:asciiTheme="minorHAnsi" w:hAnsiTheme="minorHAnsi" w:cs="Arial"/>
          <w:b w:val="0"/>
          <w:bCs w:val="0"/>
          <w:color w:val="auto"/>
          <w:sz w:val="20"/>
          <w:szCs w:val="20"/>
          <w:lang w:val="en-GB"/>
        </w:rPr>
        <w:t>Additional English language requirements for Bachelor’s programmes</w:t>
      </w:r>
      <w:bookmarkEnd w:id="132"/>
      <w:bookmarkEnd w:id="133"/>
      <w:r>
        <w:rPr>
          <w:rFonts w:asciiTheme="minorHAnsi" w:hAnsiTheme="minorHAnsi" w:cs="Arial"/>
          <w:b w:val="0"/>
          <w:bCs w:val="0"/>
          <w:color w:val="auto"/>
          <w:sz w:val="20"/>
          <w:szCs w:val="20"/>
          <w:lang w:val="en-GB"/>
        </w:rPr>
        <w:t xml:space="preserve"> based on special educational concept or with a special quality mark</w:t>
      </w:r>
      <w:bookmarkEnd w:id="134"/>
      <w:r>
        <w:rPr>
          <w:rFonts w:asciiTheme="minorHAnsi" w:hAnsiTheme="minorHAnsi" w:cs="Arial"/>
          <w:b w:val="0"/>
          <w:bCs w:val="0"/>
          <w:color w:val="auto"/>
          <w:sz w:val="20"/>
          <w:szCs w:val="20"/>
          <w:lang w:val="en-GB"/>
        </w:rPr>
        <w:t xml:space="preserve"> </w:t>
      </w:r>
    </w:p>
    <w:tbl>
      <w:tblPr>
        <w:tblStyle w:val="TableGrid"/>
        <w:tblW w:w="0" w:type="auto"/>
        <w:tblInd w:w="108" w:type="dxa"/>
        <w:tblLook w:val="04A0" w:firstRow="1" w:lastRow="0" w:firstColumn="1" w:lastColumn="0" w:noHBand="0" w:noVBand="1"/>
      </w:tblPr>
      <w:tblGrid>
        <w:gridCol w:w="7458"/>
        <w:gridCol w:w="1450"/>
      </w:tblGrid>
      <w:tr w:rsidR="00AB3005" w:rsidRPr="00CD5D2D" w14:paraId="474EFD67" w14:textId="77777777" w:rsidTr="00B8187D">
        <w:trPr>
          <w:trHeight w:val="2066"/>
        </w:trPr>
        <w:tc>
          <w:tcPr>
            <w:tcW w:w="7673" w:type="dxa"/>
          </w:tcPr>
          <w:p w14:paraId="5977DB61" w14:textId="7962342D" w:rsidR="00EB059D" w:rsidRPr="00772C16" w:rsidRDefault="005040C6" w:rsidP="00A879CE">
            <w:pPr>
              <w:pStyle w:val="ListParagraph"/>
              <w:widowControl w:val="0"/>
              <w:numPr>
                <w:ilvl w:val="0"/>
                <w:numId w:val="27"/>
              </w:numPr>
              <w:spacing w:line="276" w:lineRule="auto"/>
              <w:rPr>
                <w:rFonts w:cs="Arial"/>
                <w:sz w:val="20"/>
                <w:szCs w:val="20"/>
                <w:lang w:val="en-US"/>
              </w:rPr>
            </w:pPr>
            <w:r>
              <w:rPr>
                <w:rFonts w:cs="Arial"/>
                <w:sz w:val="20"/>
                <w:szCs w:val="20"/>
                <w:lang w:val="en-GB"/>
              </w:rPr>
              <w:t>In addition to the language proficiency requirements as stated in 8.1.4, applicants should demonstrate that they have a sufficient level of proficiency in English by meeting at least one of the following standards, no more than two years before the start of the programme at VU Amsterdam:</w:t>
            </w:r>
          </w:p>
          <w:p w14:paraId="6627EFAD" w14:textId="55D907E2" w:rsidR="00EB059D" w:rsidRPr="00772C16" w:rsidRDefault="00EB059D" w:rsidP="00A77F5E">
            <w:pPr>
              <w:spacing w:line="276" w:lineRule="auto"/>
              <w:ind w:left="360"/>
              <w:rPr>
                <w:rFonts w:cs="Arial"/>
                <w:sz w:val="20"/>
                <w:szCs w:val="20"/>
                <w:lang w:val="en-US"/>
              </w:rPr>
            </w:pPr>
            <w:r>
              <w:rPr>
                <w:rFonts w:cs="Arial"/>
                <w:sz w:val="20"/>
                <w:szCs w:val="20"/>
                <w:lang w:val="en-GB"/>
              </w:rPr>
              <w:t>- (academic) IELTS (&gt;6.5) : ….</w:t>
            </w:r>
          </w:p>
          <w:p w14:paraId="2522BF14" w14:textId="77777777" w:rsidR="00EB059D" w:rsidRPr="00772C16" w:rsidRDefault="00EB059D" w:rsidP="00A77F5E">
            <w:pPr>
              <w:spacing w:line="276" w:lineRule="auto"/>
              <w:ind w:left="360"/>
              <w:rPr>
                <w:rFonts w:cs="Arial"/>
                <w:sz w:val="20"/>
                <w:szCs w:val="20"/>
                <w:lang w:val="en-US"/>
              </w:rPr>
            </w:pPr>
            <w:r>
              <w:rPr>
                <w:rFonts w:cs="Arial"/>
                <w:sz w:val="20"/>
                <w:szCs w:val="20"/>
                <w:lang w:val="en-GB"/>
              </w:rPr>
              <w:t>- TOEFL paper-based test (&gt; 580): ….</w:t>
            </w:r>
          </w:p>
          <w:p w14:paraId="71BC1137" w14:textId="2F6F360C" w:rsidR="00EB059D" w:rsidRPr="00FC04B5" w:rsidRDefault="00EB059D" w:rsidP="00B8187D">
            <w:pPr>
              <w:spacing w:line="276" w:lineRule="auto"/>
              <w:ind w:left="360"/>
              <w:rPr>
                <w:rFonts w:cs="Arial"/>
                <w:sz w:val="20"/>
                <w:szCs w:val="20"/>
              </w:rPr>
            </w:pPr>
            <w:r>
              <w:rPr>
                <w:rFonts w:cs="Arial"/>
                <w:sz w:val="20"/>
                <w:szCs w:val="20"/>
                <w:lang w:val="en-GB"/>
              </w:rPr>
              <w:t>- TOEFL internet-based test (&gt; 92): ….</w:t>
            </w:r>
          </w:p>
        </w:tc>
        <w:tc>
          <w:tcPr>
            <w:tcW w:w="1475" w:type="dxa"/>
          </w:tcPr>
          <w:p w14:paraId="56ED6483" w14:textId="77777777" w:rsidR="00EB059D" w:rsidRPr="00772C16" w:rsidRDefault="00EB059D" w:rsidP="00A77F5E">
            <w:pPr>
              <w:spacing w:line="276" w:lineRule="auto"/>
              <w:rPr>
                <w:sz w:val="16"/>
                <w:szCs w:val="16"/>
                <w:lang w:val="en-US"/>
              </w:rPr>
            </w:pPr>
            <w:r>
              <w:rPr>
                <w:sz w:val="16"/>
                <w:szCs w:val="16"/>
                <w:lang w:val="en-GB"/>
              </w:rPr>
              <w:t>Advice OLC; approval FGV</w:t>
            </w:r>
          </w:p>
          <w:p w14:paraId="6C35E767" w14:textId="77777777" w:rsidR="00F854C4" w:rsidRPr="00772C16" w:rsidRDefault="00F854C4" w:rsidP="00F854C4">
            <w:pPr>
              <w:rPr>
                <w:i/>
                <w:sz w:val="16"/>
                <w:szCs w:val="16"/>
                <w:lang w:val="en-US"/>
              </w:rPr>
            </w:pPr>
            <w:r>
              <w:rPr>
                <w:sz w:val="16"/>
                <w:szCs w:val="16"/>
                <w:lang w:val="en-GB"/>
              </w:rPr>
              <w:t>(9.38 sub b)</w:t>
            </w:r>
          </w:p>
          <w:p w14:paraId="6AFB573F" w14:textId="77777777" w:rsidR="00EB059D" w:rsidRPr="00772C16" w:rsidRDefault="00EB059D" w:rsidP="00A77F5E">
            <w:pPr>
              <w:rPr>
                <w:rFonts w:cs="Arial"/>
                <w:sz w:val="16"/>
                <w:szCs w:val="16"/>
                <w:lang w:val="en-US"/>
              </w:rPr>
            </w:pPr>
          </w:p>
        </w:tc>
      </w:tr>
      <w:tr w:rsidR="00AB3005" w:rsidRPr="00CD5D2D" w14:paraId="48363C86" w14:textId="77777777" w:rsidTr="00A77F5E">
        <w:tc>
          <w:tcPr>
            <w:tcW w:w="7673" w:type="dxa"/>
          </w:tcPr>
          <w:p w14:paraId="3C5C3973" w14:textId="77777777" w:rsidR="00F303B1" w:rsidRPr="00772C16" w:rsidRDefault="00F303B1" w:rsidP="00A879CE">
            <w:pPr>
              <w:pStyle w:val="ListParagraph"/>
              <w:numPr>
                <w:ilvl w:val="0"/>
                <w:numId w:val="27"/>
              </w:numPr>
              <w:tabs>
                <w:tab w:val="left" w:pos="459"/>
              </w:tabs>
              <w:spacing w:line="276" w:lineRule="auto"/>
              <w:rPr>
                <w:rFonts w:cs="Arial"/>
                <w:sz w:val="20"/>
                <w:szCs w:val="20"/>
                <w:lang w:val="en-US"/>
              </w:rPr>
            </w:pPr>
            <w:r>
              <w:rPr>
                <w:rFonts w:cs="Arial"/>
                <w:sz w:val="20"/>
                <w:szCs w:val="20"/>
                <w:lang w:val="en-GB"/>
              </w:rPr>
              <w:t>Exemptions from the requirements in section 1 apply to candidates who:</w:t>
            </w:r>
          </w:p>
          <w:p w14:paraId="3914D33C" w14:textId="41EC7AF6" w:rsidR="00330B71" w:rsidRPr="00772C16" w:rsidRDefault="009A78AA" w:rsidP="00CF55A5">
            <w:pPr>
              <w:pStyle w:val="ListParagraph"/>
              <w:numPr>
                <w:ilvl w:val="0"/>
                <w:numId w:val="31"/>
              </w:numPr>
              <w:tabs>
                <w:tab w:val="left" w:pos="487"/>
              </w:tabs>
              <w:spacing w:line="276" w:lineRule="auto"/>
              <w:ind w:left="487" w:hanging="127"/>
              <w:rPr>
                <w:rFonts w:cs="Arial"/>
                <w:sz w:val="20"/>
                <w:szCs w:val="20"/>
                <w:lang w:val="en-US"/>
              </w:rPr>
            </w:pPr>
            <w:r>
              <w:rPr>
                <w:rFonts w:cs="Arial"/>
                <w:sz w:val="20"/>
                <w:szCs w:val="20"/>
                <w:lang w:val="en-GB"/>
              </w:rPr>
              <w:t>have obtained a VWO diploma with a grade […] for English</w:t>
            </w:r>
          </w:p>
          <w:p w14:paraId="6EF87232" w14:textId="01596C16" w:rsidR="00F303B1" w:rsidRPr="00772C16" w:rsidRDefault="00F303B1" w:rsidP="00CF55A5">
            <w:pPr>
              <w:pStyle w:val="ListParagraph"/>
              <w:numPr>
                <w:ilvl w:val="0"/>
                <w:numId w:val="31"/>
              </w:numPr>
              <w:tabs>
                <w:tab w:val="left" w:pos="487"/>
              </w:tabs>
              <w:spacing w:line="276" w:lineRule="auto"/>
              <w:ind w:left="487" w:hanging="127"/>
              <w:rPr>
                <w:rFonts w:cs="Arial"/>
                <w:sz w:val="20"/>
                <w:szCs w:val="20"/>
                <w:lang w:val="en-US"/>
              </w:rPr>
            </w:pPr>
            <w:r>
              <w:rPr>
                <w:rFonts w:cs="Arial"/>
                <w:sz w:val="20"/>
                <w:szCs w:val="20"/>
                <w:lang w:val="en-GB"/>
              </w:rPr>
              <w:t xml:space="preserve">obtained an English-language diploma from a prior study programme in Canada, the United States, United Kingdom, Ireland, New Zealand or Australia, or </w:t>
            </w:r>
          </w:p>
          <w:p w14:paraId="620B7DA9" w14:textId="6E2B1D63" w:rsidR="005040C6" w:rsidRPr="00772C16" w:rsidRDefault="00AB3005" w:rsidP="00CF55A5">
            <w:pPr>
              <w:pStyle w:val="ListParagraph"/>
              <w:numPr>
                <w:ilvl w:val="0"/>
                <w:numId w:val="31"/>
              </w:numPr>
              <w:tabs>
                <w:tab w:val="left" w:pos="487"/>
              </w:tabs>
              <w:spacing w:line="276" w:lineRule="auto"/>
              <w:ind w:left="487" w:hanging="127"/>
              <w:rPr>
                <w:rFonts w:cs="Arial"/>
                <w:sz w:val="20"/>
                <w:szCs w:val="20"/>
                <w:lang w:val="en-US"/>
              </w:rPr>
            </w:pPr>
            <w:r>
              <w:rPr>
                <w:rFonts w:cs="Arial"/>
                <w:sz w:val="20"/>
                <w:szCs w:val="20"/>
                <w:lang w:val="en-GB"/>
              </w:rPr>
              <w:t xml:space="preserve">have earned a Bachelor’s or Master’s degree in an accredited English-taught programme, or </w:t>
            </w:r>
          </w:p>
          <w:p w14:paraId="4C41DA5B" w14:textId="5ED65984" w:rsidR="00EB059D" w:rsidRPr="00772C16" w:rsidRDefault="0023244A" w:rsidP="00CF55A5">
            <w:pPr>
              <w:pStyle w:val="ListParagraph"/>
              <w:numPr>
                <w:ilvl w:val="0"/>
                <w:numId w:val="31"/>
              </w:numPr>
              <w:tabs>
                <w:tab w:val="left" w:pos="487"/>
              </w:tabs>
              <w:spacing w:line="276" w:lineRule="auto"/>
              <w:ind w:left="487" w:hanging="127"/>
              <w:rPr>
                <w:rFonts w:cs="Arial"/>
                <w:sz w:val="20"/>
                <w:szCs w:val="20"/>
                <w:lang w:val="en-US"/>
              </w:rPr>
            </w:pPr>
            <w:r>
              <w:rPr>
                <w:rFonts w:cs="Arial"/>
                <w:sz w:val="20"/>
                <w:szCs w:val="20"/>
                <w:lang w:val="en-GB"/>
              </w:rPr>
              <w:t xml:space="preserve">have a Cambridge Certificate of Proficiency in English (CPE) or a Cambridge Certificate of Advanced English (CAE), with a minimal score of </w:t>
            </w:r>
            <w:r>
              <w:rPr>
                <w:rFonts w:cs="Arial"/>
                <w:color w:val="FF0000"/>
                <w:sz w:val="20"/>
                <w:szCs w:val="20"/>
                <w:lang w:val="en-GB"/>
              </w:rPr>
              <w:t>….</w:t>
            </w:r>
          </w:p>
        </w:tc>
        <w:tc>
          <w:tcPr>
            <w:tcW w:w="1475" w:type="dxa"/>
          </w:tcPr>
          <w:p w14:paraId="1562A802" w14:textId="77777777" w:rsidR="00EB059D" w:rsidRPr="00772C16" w:rsidRDefault="00EB059D" w:rsidP="00A77F5E">
            <w:pPr>
              <w:spacing w:line="276" w:lineRule="auto"/>
              <w:rPr>
                <w:rFonts w:cs="Arial"/>
                <w:sz w:val="16"/>
                <w:szCs w:val="16"/>
                <w:lang w:val="en-US"/>
              </w:rPr>
            </w:pPr>
            <w:r>
              <w:rPr>
                <w:rFonts w:cs="Arial"/>
                <w:sz w:val="16"/>
                <w:szCs w:val="16"/>
                <w:lang w:val="en-GB"/>
              </w:rPr>
              <w:t>Advice OLC;</w:t>
            </w:r>
          </w:p>
          <w:p w14:paraId="04D40B21" w14:textId="77777777" w:rsidR="00EB059D" w:rsidRPr="00772C16" w:rsidRDefault="00EB059D" w:rsidP="00A77F5E">
            <w:pPr>
              <w:rPr>
                <w:rFonts w:cs="Arial"/>
                <w:sz w:val="16"/>
                <w:szCs w:val="16"/>
                <w:lang w:val="en-US"/>
              </w:rPr>
            </w:pPr>
            <w:r>
              <w:rPr>
                <w:rFonts w:cs="Arial"/>
                <w:sz w:val="16"/>
                <w:szCs w:val="16"/>
                <w:lang w:val="en-GB"/>
              </w:rPr>
              <w:t>approval FGV</w:t>
            </w:r>
          </w:p>
          <w:p w14:paraId="55BB9F85" w14:textId="77777777" w:rsidR="00EB059D" w:rsidRPr="00772C16" w:rsidRDefault="00EB059D" w:rsidP="00A77F5E">
            <w:pPr>
              <w:rPr>
                <w:i/>
                <w:sz w:val="16"/>
                <w:szCs w:val="16"/>
                <w:lang w:val="en-US"/>
              </w:rPr>
            </w:pPr>
            <w:r>
              <w:rPr>
                <w:sz w:val="16"/>
                <w:szCs w:val="16"/>
                <w:lang w:val="en-GB"/>
              </w:rPr>
              <w:t>(9.38 sub b)</w:t>
            </w:r>
          </w:p>
          <w:p w14:paraId="19E38371" w14:textId="77777777" w:rsidR="00EB059D" w:rsidRPr="00772C16" w:rsidRDefault="00EB059D" w:rsidP="00A77F5E">
            <w:pPr>
              <w:rPr>
                <w:sz w:val="16"/>
                <w:szCs w:val="16"/>
                <w:lang w:val="en-US"/>
              </w:rPr>
            </w:pPr>
          </w:p>
        </w:tc>
      </w:tr>
    </w:tbl>
    <w:p w14:paraId="63BCBC8A" w14:textId="77777777" w:rsidR="00EB059D" w:rsidRPr="00772C16" w:rsidRDefault="00EB059D" w:rsidP="00EB059D">
      <w:pPr>
        <w:rPr>
          <w:lang w:val="en-US"/>
        </w:rPr>
      </w:pPr>
    </w:p>
    <w:p w14:paraId="5A99EE7F" w14:textId="77777777" w:rsidR="007C10F9" w:rsidRPr="00772C16" w:rsidRDefault="007C10F9" w:rsidP="002F2E3E">
      <w:pPr>
        <w:spacing w:line="276" w:lineRule="auto"/>
        <w:rPr>
          <w:rFonts w:cs="Arial"/>
          <w:color w:val="000000"/>
          <w:sz w:val="20"/>
          <w:szCs w:val="20"/>
          <w:lang w:val="en-US"/>
        </w:rPr>
      </w:pPr>
    </w:p>
    <w:p w14:paraId="5E5F5B59" w14:textId="77777777" w:rsidR="00D97446" w:rsidRPr="00772C16" w:rsidRDefault="00D43D8D" w:rsidP="002F2E3E">
      <w:pPr>
        <w:pStyle w:val="Heading1"/>
        <w:spacing w:before="0" w:line="276" w:lineRule="auto"/>
        <w:rPr>
          <w:rFonts w:asciiTheme="minorHAnsi" w:hAnsiTheme="minorHAnsi" w:cs="Arial"/>
          <w:color w:val="1F497D"/>
          <w:sz w:val="22"/>
          <w:szCs w:val="22"/>
          <w:lang w:val="en-US"/>
        </w:rPr>
      </w:pPr>
      <w:bookmarkStart w:id="135" w:name="_Toc139970984"/>
      <w:r>
        <w:rPr>
          <w:rFonts w:asciiTheme="minorHAnsi" w:hAnsiTheme="minorHAnsi" w:cs="Arial"/>
          <w:color w:val="1F497D"/>
          <w:sz w:val="22"/>
          <w:szCs w:val="22"/>
          <w:lang w:val="en-GB"/>
        </w:rPr>
        <w:t>9. Examinations and results</w:t>
      </w:r>
      <w:bookmarkEnd w:id="135"/>
    </w:p>
    <w:p w14:paraId="0B403DAD" w14:textId="77777777" w:rsidR="00D43D8D" w:rsidRPr="00772C16" w:rsidRDefault="00D43D8D" w:rsidP="002F2E3E">
      <w:pPr>
        <w:spacing w:line="276" w:lineRule="auto"/>
        <w:rPr>
          <w:rFonts w:cs="Arial"/>
          <w:sz w:val="20"/>
          <w:szCs w:val="20"/>
          <w:lang w:val="en-US"/>
        </w:rPr>
      </w:pPr>
    </w:p>
    <w:p w14:paraId="3A8ACF3E" w14:textId="77777777" w:rsidR="00D43D8D" w:rsidRPr="00772C16" w:rsidRDefault="00D43D8D" w:rsidP="002F2E3E">
      <w:pPr>
        <w:pStyle w:val="Heading2"/>
        <w:spacing w:before="0" w:line="276" w:lineRule="auto"/>
        <w:rPr>
          <w:rFonts w:asciiTheme="minorHAnsi" w:hAnsiTheme="minorHAnsi" w:cs="Arial"/>
          <w:b w:val="0"/>
          <w:color w:val="0000FF"/>
          <w:sz w:val="20"/>
          <w:szCs w:val="20"/>
          <w:lang w:val="en-US"/>
        </w:rPr>
      </w:pPr>
      <w:bookmarkStart w:id="136" w:name="_Toc139970985"/>
      <w:r>
        <w:rPr>
          <w:rFonts w:asciiTheme="minorHAnsi" w:hAnsiTheme="minorHAnsi" w:cs="Arial"/>
          <w:b w:val="0"/>
          <w:bCs w:val="0"/>
          <w:color w:val="0000FF"/>
          <w:sz w:val="20"/>
          <w:szCs w:val="20"/>
          <w:lang w:val="en-GB"/>
        </w:rPr>
        <w:t>Article 9.1 Sequence of examinations</w:t>
      </w:r>
      <w:bookmarkEnd w:id="136"/>
    </w:p>
    <w:tbl>
      <w:tblPr>
        <w:tblStyle w:val="TableGrid"/>
        <w:tblW w:w="0" w:type="auto"/>
        <w:tblInd w:w="108" w:type="dxa"/>
        <w:tblLook w:val="04A0" w:firstRow="1" w:lastRow="0" w:firstColumn="1" w:lastColumn="0" w:noHBand="0" w:noVBand="1"/>
      </w:tblPr>
      <w:tblGrid>
        <w:gridCol w:w="7585"/>
        <w:gridCol w:w="1323"/>
      </w:tblGrid>
      <w:tr w:rsidR="00D43D8D" w:rsidRPr="00CD5D2D" w14:paraId="3CA9F074" w14:textId="77777777" w:rsidTr="001C7FF2">
        <w:tc>
          <w:tcPr>
            <w:tcW w:w="7585" w:type="dxa"/>
          </w:tcPr>
          <w:p w14:paraId="7A3D5C9B" w14:textId="77777777" w:rsidR="00D43D8D" w:rsidRPr="00772C16" w:rsidRDefault="00D43D8D" w:rsidP="00C765C2">
            <w:pPr>
              <w:autoSpaceDE w:val="0"/>
              <w:autoSpaceDN w:val="0"/>
              <w:spacing w:line="276" w:lineRule="auto"/>
              <w:ind w:left="459" w:hanging="459"/>
              <w:rPr>
                <w:rFonts w:cs="Arial"/>
                <w:sz w:val="20"/>
                <w:szCs w:val="20"/>
                <w:lang w:val="en-US"/>
              </w:rPr>
            </w:pPr>
            <w:r>
              <w:rPr>
                <w:rFonts w:cs="Arial"/>
                <w:sz w:val="20"/>
                <w:szCs w:val="20"/>
                <w:lang w:val="en-GB"/>
              </w:rPr>
              <w:t xml:space="preserve">1. </w:t>
            </w:r>
            <w:r>
              <w:rPr>
                <w:rFonts w:cs="Arial"/>
                <w:sz w:val="20"/>
                <w:szCs w:val="20"/>
                <w:lang w:val="en-GB"/>
              </w:rPr>
              <w:tab/>
              <w:t>Students may participate in examinations [or practical exercises] of the units of education below only if they have passed the examination or examinations for the units of education mentioned hereinafter:</w:t>
            </w:r>
          </w:p>
        </w:tc>
        <w:tc>
          <w:tcPr>
            <w:tcW w:w="1323" w:type="dxa"/>
          </w:tcPr>
          <w:p w14:paraId="1F169368" w14:textId="77777777" w:rsidR="00D43D8D" w:rsidRPr="00772C16" w:rsidRDefault="00144DBE" w:rsidP="002F2E3E">
            <w:pPr>
              <w:autoSpaceDE w:val="0"/>
              <w:autoSpaceDN w:val="0"/>
              <w:spacing w:line="276" w:lineRule="auto"/>
              <w:rPr>
                <w:rFonts w:cs="Arial"/>
                <w:sz w:val="16"/>
                <w:szCs w:val="16"/>
                <w:lang w:val="en-US"/>
              </w:rPr>
            </w:pPr>
            <w:r>
              <w:rPr>
                <w:rFonts w:cs="Arial"/>
                <w:sz w:val="16"/>
                <w:szCs w:val="16"/>
                <w:lang w:val="en-GB"/>
              </w:rPr>
              <w:t>Advice OLC;</w:t>
            </w:r>
          </w:p>
          <w:p w14:paraId="4021C23D" w14:textId="77777777" w:rsidR="00D43D8D" w:rsidRPr="00772C16" w:rsidRDefault="00D43D8D" w:rsidP="002F2E3E">
            <w:pPr>
              <w:autoSpaceDE w:val="0"/>
              <w:autoSpaceDN w:val="0"/>
              <w:spacing w:line="276" w:lineRule="auto"/>
              <w:rPr>
                <w:rFonts w:cs="Arial"/>
                <w:sz w:val="16"/>
                <w:szCs w:val="16"/>
                <w:lang w:val="en-US"/>
              </w:rPr>
            </w:pPr>
            <w:r>
              <w:rPr>
                <w:rFonts w:cs="Arial"/>
                <w:sz w:val="16"/>
                <w:szCs w:val="16"/>
                <w:lang w:val="en-GB"/>
              </w:rPr>
              <w:t xml:space="preserve">approval FGV </w:t>
            </w:r>
          </w:p>
          <w:p w14:paraId="6A25869C" w14:textId="77777777" w:rsidR="00D43D8D" w:rsidRPr="00772C16" w:rsidRDefault="00D43D8D" w:rsidP="002F2E3E">
            <w:pPr>
              <w:autoSpaceDE w:val="0"/>
              <w:autoSpaceDN w:val="0"/>
              <w:spacing w:line="276" w:lineRule="auto"/>
              <w:rPr>
                <w:rFonts w:cs="Arial"/>
                <w:sz w:val="16"/>
                <w:szCs w:val="16"/>
                <w:lang w:val="en-US"/>
              </w:rPr>
            </w:pPr>
            <w:r>
              <w:rPr>
                <w:rFonts w:cs="Arial"/>
                <w:sz w:val="16"/>
                <w:szCs w:val="16"/>
                <w:lang w:val="en-GB"/>
              </w:rPr>
              <w:t>(7.13 h, 7.13 s/t)</w:t>
            </w:r>
          </w:p>
        </w:tc>
      </w:tr>
      <w:tr w:rsidR="00D43D8D" w:rsidRPr="00EF75E6" w14:paraId="68B753A6" w14:textId="77777777" w:rsidTr="001C7FF2">
        <w:tc>
          <w:tcPr>
            <w:tcW w:w="7585" w:type="dxa"/>
          </w:tcPr>
          <w:p w14:paraId="5E7A6D8D" w14:textId="77777777" w:rsidR="00D43D8D" w:rsidRPr="00EF75E6" w:rsidRDefault="00D43D8D" w:rsidP="003602C8">
            <w:pPr>
              <w:autoSpaceDE w:val="0"/>
              <w:autoSpaceDN w:val="0"/>
              <w:adjustRightInd w:val="0"/>
              <w:spacing w:line="276" w:lineRule="auto"/>
              <w:ind w:left="459" w:hanging="459"/>
              <w:rPr>
                <w:rFonts w:cs="Arial"/>
                <w:sz w:val="20"/>
                <w:szCs w:val="20"/>
              </w:rPr>
            </w:pPr>
            <w:r>
              <w:rPr>
                <w:rFonts w:cs="Arial"/>
                <w:sz w:val="20"/>
                <w:szCs w:val="20"/>
                <w:lang w:val="en-GB"/>
              </w:rPr>
              <w:tab/>
              <w:t>.......... after passing .........</w:t>
            </w:r>
          </w:p>
        </w:tc>
        <w:tc>
          <w:tcPr>
            <w:tcW w:w="1323" w:type="dxa"/>
          </w:tcPr>
          <w:p w14:paraId="19C9AB24" w14:textId="77777777" w:rsidR="00D43D8D" w:rsidRPr="00EF75E6" w:rsidRDefault="00D43D8D" w:rsidP="002F2E3E">
            <w:pPr>
              <w:autoSpaceDE w:val="0"/>
              <w:autoSpaceDN w:val="0"/>
              <w:adjustRightInd w:val="0"/>
              <w:spacing w:line="276" w:lineRule="auto"/>
              <w:rPr>
                <w:rFonts w:cs="Arial"/>
                <w:sz w:val="16"/>
                <w:szCs w:val="16"/>
              </w:rPr>
            </w:pPr>
          </w:p>
        </w:tc>
      </w:tr>
      <w:tr w:rsidR="00D43D8D" w:rsidRPr="00EF75E6" w14:paraId="4BFBBD69" w14:textId="77777777" w:rsidTr="001C7FF2">
        <w:tc>
          <w:tcPr>
            <w:tcW w:w="7585" w:type="dxa"/>
          </w:tcPr>
          <w:p w14:paraId="5C1103C2" w14:textId="77777777" w:rsidR="00D43D8D" w:rsidRPr="00EF75E6" w:rsidRDefault="00D43D8D" w:rsidP="003602C8">
            <w:pPr>
              <w:autoSpaceDE w:val="0"/>
              <w:autoSpaceDN w:val="0"/>
              <w:adjustRightInd w:val="0"/>
              <w:spacing w:line="276" w:lineRule="auto"/>
              <w:ind w:left="459" w:hanging="459"/>
              <w:rPr>
                <w:rFonts w:cs="Arial"/>
                <w:sz w:val="20"/>
                <w:szCs w:val="20"/>
              </w:rPr>
            </w:pPr>
            <w:r>
              <w:rPr>
                <w:rFonts w:cs="Arial"/>
                <w:sz w:val="20"/>
                <w:szCs w:val="20"/>
                <w:lang w:val="en-GB"/>
              </w:rPr>
              <w:tab/>
              <w:t>.......... after passing ......... and ……………..</w:t>
            </w:r>
          </w:p>
        </w:tc>
        <w:tc>
          <w:tcPr>
            <w:tcW w:w="1323" w:type="dxa"/>
          </w:tcPr>
          <w:p w14:paraId="13CA1E5E" w14:textId="77777777" w:rsidR="00D43D8D" w:rsidRPr="00EF75E6" w:rsidRDefault="00D43D8D" w:rsidP="002F2E3E">
            <w:pPr>
              <w:autoSpaceDE w:val="0"/>
              <w:autoSpaceDN w:val="0"/>
              <w:adjustRightInd w:val="0"/>
              <w:spacing w:line="276" w:lineRule="auto"/>
              <w:rPr>
                <w:rFonts w:cs="Arial"/>
                <w:sz w:val="16"/>
                <w:szCs w:val="16"/>
              </w:rPr>
            </w:pPr>
          </w:p>
        </w:tc>
      </w:tr>
      <w:tr w:rsidR="00D43D8D" w:rsidRPr="00EF75E6" w14:paraId="13064F0A" w14:textId="77777777" w:rsidTr="001C7FF2">
        <w:tc>
          <w:tcPr>
            <w:tcW w:w="7585" w:type="dxa"/>
          </w:tcPr>
          <w:p w14:paraId="139E4701" w14:textId="77777777" w:rsidR="00D43D8D" w:rsidRPr="00EF75E6" w:rsidRDefault="00D43D8D" w:rsidP="003602C8">
            <w:pPr>
              <w:autoSpaceDE w:val="0"/>
              <w:autoSpaceDN w:val="0"/>
              <w:adjustRightInd w:val="0"/>
              <w:spacing w:line="276" w:lineRule="auto"/>
              <w:ind w:left="459" w:hanging="459"/>
              <w:rPr>
                <w:rFonts w:cs="Arial"/>
                <w:sz w:val="20"/>
                <w:szCs w:val="20"/>
              </w:rPr>
            </w:pPr>
            <w:r>
              <w:rPr>
                <w:rFonts w:cs="Arial"/>
                <w:sz w:val="20"/>
                <w:szCs w:val="20"/>
                <w:lang w:val="en-GB"/>
              </w:rPr>
              <w:tab/>
              <w:t>Etc.</w:t>
            </w:r>
          </w:p>
        </w:tc>
        <w:tc>
          <w:tcPr>
            <w:tcW w:w="1323" w:type="dxa"/>
          </w:tcPr>
          <w:p w14:paraId="3A16AD62" w14:textId="77777777" w:rsidR="00D43D8D" w:rsidRPr="00EF75E6" w:rsidRDefault="00D43D8D" w:rsidP="002F2E3E">
            <w:pPr>
              <w:autoSpaceDE w:val="0"/>
              <w:autoSpaceDN w:val="0"/>
              <w:adjustRightInd w:val="0"/>
              <w:spacing w:line="276" w:lineRule="auto"/>
              <w:rPr>
                <w:rFonts w:cs="Arial"/>
                <w:sz w:val="16"/>
                <w:szCs w:val="16"/>
              </w:rPr>
            </w:pPr>
          </w:p>
        </w:tc>
      </w:tr>
      <w:tr w:rsidR="00D43D8D" w:rsidRPr="00CD5D2D" w14:paraId="617536A1" w14:textId="77777777" w:rsidTr="001C7FF2">
        <w:tc>
          <w:tcPr>
            <w:tcW w:w="7585" w:type="dxa"/>
          </w:tcPr>
          <w:p w14:paraId="7412DC37" w14:textId="3D69498E" w:rsidR="00D43D8D" w:rsidRPr="00772C16" w:rsidRDefault="00D43D8D" w:rsidP="00BC5741">
            <w:pPr>
              <w:autoSpaceDE w:val="0"/>
              <w:autoSpaceDN w:val="0"/>
              <w:adjustRightInd w:val="0"/>
              <w:spacing w:line="276" w:lineRule="auto"/>
              <w:ind w:left="459" w:hanging="459"/>
              <w:rPr>
                <w:rFonts w:cs="Arial"/>
                <w:sz w:val="20"/>
                <w:szCs w:val="20"/>
                <w:lang w:val="en-US"/>
              </w:rPr>
            </w:pPr>
            <w:r>
              <w:rPr>
                <w:sz w:val="20"/>
                <w:szCs w:val="20"/>
                <w:lang w:val="en-GB"/>
              </w:rPr>
              <w:t xml:space="preserve">2 </w:t>
            </w:r>
            <w:r>
              <w:rPr>
                <w:sz w:val="20"/>
                <w:szCs w:val="20"/>
                <w:lang w:val="en-GB"/>
              </w:rPr>
              <w:tab/>
              <w:t>[</w:t>
            </w:r>
            <w:r>
              <w:rPr>
                <w:i/>
                <w:iCs/>
                <w:sz w:val="20"/>
                <w:szCs w:val="20"/>
                <w:lang w:val="en-GB"/>
              </w:rPr>
              <w:t>keuze</w:t>
            </w:r>
            <w:r>
              <w:rPr>
                <w:sz w:val="20"/>
                <w:szCs w:val="20"/>
                <w:lang w:val="en-GB"/>
              </w:rPr>
              <w:t xml:space="preserve">] Students may be admitted to the following specialisations only if they have passed the examinations of the following units of education: </w:t>
            </w:r>
          </w:p>
        </w:tc>
        <w:tc>
          <w:tcPr>
            <w:tcW w:w="1323" w:type="dxa"/>
          </w:tcPr>
          <w:p w14:paraId="129722EB" w14:textId="77777777" w:rsidR="00D43D8D" w:rsidRPr="00772C16" w:rsidRDefault="00144DBE" w:rsidP="002F2E3E">
            <w:pPr>
              <w:autoSpaceDE w:val="0"/>
              <w:autoSpaceDN w:val="0"/>
              <w:adjustRightInd w:val="0"/>
              <w:spacing w:line="276" w:lineRule="auto"/>
              <w:rPr>
                <w:rFonts w:cs="Arial"/>
                <w:sz w:val="16"/>
                <w:szCs w:val="16"/>
                <w:lang w:val="en-US"/>
              </w:rPr>
            </w:pPr>
            <w:r>
              <w:rPr>
                <w:rFonts w:cs="Arial"/>
                <w:sz w:val="16"/>
                <w:szCs w:val="16"/>
                <w:lang w:val="en-GB"/>
              </w:rPr>
              <w:t>Advice OLC;</w:t>
            </w:r>
          </w:p>
          <w:p w14:paraId="4B234B71" w14:textId="77777777" w:rsidR="00D43D8D" w:rsidRPr="00772C16" w:rsidRDefault="00D43D8D" w:rsidP="002F2E3E">
            <w:pPr>
              <w:autoSpaceDE w:val="0"/>
              <w:autoSpaceDN w:val="0"/>
              <w:adjustRightInd w:val="0"/>
              <w:spacing w:line="276" w:lineRule="auto"/>
              <w:rPr>
                <w:rFonts w:cs="Arial"/>
                <w:sz w:val="16"/>
                <w:szCs w:val="16"/>
                <w:lang w:val="en-US"/>
              </w:rPr>
            </w:pPr>
            <w:r>
              <w:rPr>
                <w:rFonts w:cs="Arial"/>
                <w:sz w:val="16"/>
                <w:szCs w:val="16"/>
                <w:lang w:val="en-GB"/>
              </w:rPr>
              <w:t xml:space="preserve">approval FGV </w:t>
            </w:r>
          </w:p>
          <w:p w14:paraId="2411FF20" w14:textId="77777777" w:rsidR="00D43D8D" w:rsidRPr="00772C16" w:rsidRDefault="00D43D8D" w:rsidP="002F2E3E">
            <w:pPr>
              <w:autoSpaceDE w:val="0"/>
              <w:autoSpaceDN w:val="0"/>
              <w:adjustRightInd w:val="0"/>
              <w:spacing w:line="276" w:lineRule="auto"/>
              <w:rPr>
                <w:rFonts w:cs="Arial"/>
                <w:sz w:val="16"/>
                <w:szCs w:val="16"/>
                <w:lang w:val="en-US"/>
              </w:rPr>
            </w:pPr>
            <w:r>
              <w:rPr>
                <w:rFonts w:cs="Arial"/>
                <w:sz w:val="16"/>
                <w:szCs w:val="16"/>
                <w:lang w:val="en-GB"/>
              </w:rPr>
              <w:t>(7.13 h, 7.13 s/t)</w:t>
            </w:r>
          </w:p>
        </w:tc>
      </w:tr>
      <w:tr w:rsidR="00D43D8D" w:rsidRPr="00EF75E6" w14:paraId="1B370DAB" w14:textId="77777777" w:rsidTr="001C7FF2">
        <w:tc>
          <w:tcPr>
            <w:tcW w:w="7585" w:type="dxa"/>
          </w:tcPr>
          <w:p w14:paraId="68BDADAE" w14:textId="77777777" w:rsidR="00D43D8D" w:rsidRPr="00564255" w:rsidRDefault="00D43D8D" w:rsidP="003602C8">
            <w:pPr>
              <w:autoSpaceDE w:val="0"/>
              <w:autoSpaceDN w:val="0"/>
              <w:adjustRightInd w:val="0"/>
              <w:spacing w:line="276" w:lineRule="auto"/>
              <w:ind w:left="459" w:hanging="459"/>
              <w:rPr>
                <w:rFonts w:cs="Arial"/>
                <w:sz w:val="20"/>
                <w:szCs w:val="20"/>
              </w:rPr>
            </w:pPr>
            <w:r>
              <w:rPr>
                <w:rFonts w:cs="Arial"/>
                <w:sz w:val="20"/>
                <w:szCs w:val="20"/>
                <w:lang w:val="en-GB"/>
              </w:rPr>
              <w:tab/>
              <w:t>[for specialisation X]</w:t>
            </w:r>
          </w:p>
        </w:tc>
        <w:tc>
          <w:tcPr>
            <w:tcW w:w="1323" w:type="dxa"/>
          </w:tcPr>
          <w:p w14:paraId="4FBCDB54" w14:textId="77777777" w:rsidR="00D43D8D" w:rsidRPr="00EF75E6" w:rsidRDefault="00D43D8D" w:rsidP="002F2E3E">
            <w:pPr>
              <w:autoSpaceDE w:val="0"/>
              <w:autoSpaceDN w:val="0"/>
              <w:adjustRightInd w:val="0"/>
              <w:spacing w:line="276" w:lineRule="auto"/>
              <w:rPr>
                <w:rFonts w:cs="Arial"/>
                <w:sz w:val="16"/>
                <w:szCs w:val="16"/>
              </w:rPr>
            </w:pPr>
          </w:p>
        </w:tc>
      </w:tr>
      <w:tr w:rsidR="00D43D8D" w:rsidRPr="00EF75E6" w14:paraId="07B0271C" w14:textId="77777777" w:rsidTr="001C7FF2">
        <w:tc>
          <w:tcPr>
            <w:tcW w:w="7585" w:type="dxa"/>
          </w:tcPr>
          <w:p w14:paraId="2A141F08" w14:textId="77777777" w:rsidR="00D43D8D" w:rsidRPr="00564255" w:rsidRDefault="00D43D8D" w:rsidP="003602C8">
            <w:pPr>
              <w:autoSpaceDE w:val="0"/>
              <w:autoSpaceDN w:val="0"/>
              <w:adjustRightInd w:val="0"/>
              <w:spacing w:line="276" w:lineRule="auto"/>
              <w:ind w:left="459" w:hanging="459"/>
              <w:rPr>
                <w:rFonts w:cs="Arial"/>
                <w:sz w:val="20"/>
                <w:szCs w:val="20"/>
              </w:rPr>
            </w:pPr>
            <w:r>
              <w:rPr>
                <w:rFonts w:cs="Arial"/>
                <w:sz w:val="20"/>
                <w:szCs w:val="20"/>
                <w:lang w:val="en-GB"/>
              </w:rPr>
              <w:tab/>
              <w:t>…</w:t>
            </w:r>
          </w:p>
        </w:tc>
        <w:tc>
          <w:tcPr>
            <w:tcW w:w="1323" w:type="dxa"/>
          </w:tcPr>
          <w:p w14:paraId="60F73B70" w14:textId="77777777" w:rsidR="00D43D8D" w:rsidRPr="00EF75E6" w:rsidRDefault="00D43D8D" w:rsidP="002F2E3E">
            <w:pPr>
              <w:autoSpaceDE w:val="0"/>
              <w:autoSpaceDN w:val="0"/>
              <w:adjustRightInd w:val="0"/>
              <w:spacing w:line="276" w:lineRule="auto"/>
              <w:rPr>
                <w:rFonts w:cs="Arial"/>
                <w:sz w:val="16"/>
                <w:szCs w:val="16"/>
              </w:rPr>
            </w:pPr>
          </w:p>
        </w:tc>
      </w:tr>
      <w:tr w:rsidR="00D43D8D" w:rsidRPr="00EF75E6" w14:paraId="066E45A3" w14:textId="77777777" w:rsidTr="001C7FF2">
        <w:tc>
          <w:tcPr>
            <w:tcW w:w="7585" w:type="dxa"/>
          </w:tcPr>
          <w:p w14:paraId="0BD91479" w14:textId="77777777" w:rsidR="00D43D8D" w:rsidRPr="00564255" w:rsidRDefault="00D43D8D" w:rsidP="003602C8">
            <w:pPr>
              <w:autoSpaceDE w:val="0"/>
              <w:autoSpaceDN w:val="0"/>
              <w:adjustRightInd w:val="0"/>
              <w:spacing w:line="276" w:lineRule="auto"/>
              <w:ind w:left="459" w:hanging="459"/>
              <w:rPr>
                <w:rFonts w:cs="Arial"/>
                <w:sz w:val="20"/>
                <w:szCs w:val="20"/>
              </w:rPr>
            </w:pPr>
            <w:r>
              <w:rPr>
                <w:rFonts w:cs="Arial"/>
                <w:sz w:val="20"/>
                <w:szCs w:val="20"/>
                <w:lang w:val="en-GB"/>
              </w:rPr>
              <w:tab/>
              <w:t>….</w:t>
            </w:r>
          </w:p>
        </w:tc>
        <w:tc>
          <w:tcPr>
            <w:tcW w:w="1323" w:type="dxa"/>
          </w:tcPr>
          <w:p w14:paraId="21F31B62" w14:textId="77777777" w:rsidR="00D43D8D" w:rsidRPr="00EF75E6" w:rsidRDefault="00D43D8D" w:rsidP="002F2E3E">
            <w:pPr>
              <w:autoSpaceDE w:val="0"/>
              <w:autoSpaceDN w:val="0"/>
              <w:adjustRightInd w:val="0"/>
              <w:spacing w:line="276" w:lineRule="auto"/>
              <w:rPr>
                <w:rFonts w:cs="Arial"/>
                <w:sz w:val="16"/>
                <w:szCs w:val="16"/>
              </w:rPr>
            </w:pPr>
          </w:p>
        </w:tc>
      </w:tr>
      <w:tr w:rsidR="00D43D8D" w:rsidRPr="00EF75E6" w14:paraId="20BD9AEA" w14:textId="77777777" w:rsidTr="001C7FF2">
        <w:tc>
          <w:tcPr>
            <w:tcW w:w="7585" w:type="dxa"/>
          </w:tcPr>
          <w:p w14:paraId="4F72392F" w14:textId="77777777" w:rsidR="00D43D8D" w:rsidRPr="00564255" w:rsidRDefault="00D43D8D" w:rsidP="003602C8">
            <w:pPr>
              <w:autoSpaceDE w:val="0"/>
              <w:autoSpaceDN w:val="0"/>
              <w:adjustRightInd w:val="0"/>
              <w:spacing w:line="276" w:lineRule="auto"/>
              <w:ind w:left="459" w:hanging="459"/>
              <w:rPr>
                <w:rFonts w:cs="Arial"/>
                <w:sz w:val="20"/>
                <w:szCs w:val="20"/>
              </w:rPr>
            </w:pPr>
            <w:r>
              <w:rPr>
                <w:rFonts w:cs="Arial"/>
                <w:sz w:val="20"/>
                <w:szCs w:val="20"/>
                <w:lang w:val="en-GB"/>
              </w:rPr>
              <w:tab/>
              <w:t>[for specialisation Y]</w:t>
            </w:r>
          </w:p>
        </w:tc>
        <w:tc>
          <w:tcPr>
            <w:tcW w:w="1323" w:type="dxa"/>
          </w:tcPr>
          <w:p w14:paraId="6C08980A" w14:textId="77777777" w:rsidR="00D43D8D" w:rsidRPr="00EF75E6" w:rsidRDefault="00D43D8D" w:rsidP="002F2E3E">
            <w:pPr>
              <w:autoSpaceDE w:val="0"/>
              <w:autoSpaceDN w:val="0"/>
              <w:adjustRightInd w:val="0"/>
              <w:spacing w:line="276" w:lineRule="auto"/>
              <w:rPr>
                <w:rFonts w:cs="Arial"/>
                <w:sz w:val="16"/>
                <w:szCs w:val="16"/>
              </w:rPr>
            </w:pPr>
          </w:p>
        </w:tc>
      </w:tr>
      <w:tr w:rsidR="00D43D8D" w:rsidRPr="00EF75E6" w14:paraId="34187E67" w14:textId="77777777" w:rsidTr="001C7FF2">
        <w:tc>
          <w:tcPr>
            <w:tcW w:w="7585" w:type="dxa"/>
          </w:tcPr>
          <w:p w14:paraId="24ECD069" w14:textId="77777777" w:rsidR="00D43D8D" w:rsidRPr="00564255" w:rsidRDefault="00D43D8D" w:rsidP="003602C8">
            <w:pPr>
              <w:autoSpaceDE w:val="0"/>
              <w:autoSpaceDN w:val="0"/>
              <w:adjustRightInd w:val="0"/>
              <w:spacing w:line="276" w:lineRule="auto"/>
              <w:ind w:left="459" w:hanging="459"/>
              <w:rPr>
                <w:rFonts w:cs="Arial"/>
                <w:sz w:val="20"/>
                <w:szCs w:val="20"/>
              </w:rPr>
            </w:pPr>
            <w:r>
              <w:rPr>
                <w:rFonts w:cs="Arial"/>
                <w:sz w:val="20"/>
                <w:szCs w:val="20"/>
                <w:lang w:val="en-GB"/>
              </w:rPr>
              <w:tab/>
              <w:t>…</w:t>
            </w:r>
          </w:p>
        </w:tc>
        <w:tc>
          <w:tcPr>
            <w:tcW w:w="1323" w:type="dxa"/>
          </w:tcPr>
          <w:p w14:paraId="2C0417F9" w14:textId="77777777" w:rsidR="00D43D8D" w:rsidRPr="00EF75E6" w:rsidRDefault="00D43D8D" w:rsidP="002F2E3E">
            <w:pPr>
              <w:autoSpaceDE w:val="0"/>
              <w:autoSpaceDN w:val="0"/>
              <w:adjustRightInd w:val="0"/>
              <w:spacing w:line="276" w:lineRule="auto"/>
              <w:rPr>
                <w:rFonts w:cs="Arial"/>
                <w:sz w:val="16"/>
                <w:szCs w:val="16"/>
              </w:rPr>
            </w:pPr>
          </w:p>
        </w:tc>
      </w:tr>
      <w:tr w:rsidR="00D43D8D" w:rsidRPr="00EF75E6" w14:paraId="4102636E" w14:textId="77777777" w:rsidTr="001C7FF2">
        <w:tc>
          <w:tcPr>
            <w:tcW w:w="7585" w:type="dxa"/>
          </w:tcPr>
          <w:p w14:paraId="2AB6122E" w14:textId="77777777" w:rsidR="00D43D8D" w:rsidRPr="00564255" w:rsidRDefault="00D43D8D" w:rsidP="003602C8">
            <w:pPr>
              <w:autoSpaceDE w:val="0"/>
              <w:autoSpaceDN w:val="0"/>
              <w:adjustRightInd w:val="0"/>
              <w:spacing w:line="276" w:lineRule="auto"/>
              <w:ind w:left="459" w:hanging="459"/>
              <w:rPr>
                <w:rFonts w:cs="Arial"/>
                <w:sz w:val="20"/>
                <w:szCs w:val="20"/>
              </w:rPr>
            </w:pPr>
            <w:r>
              <w:rPr>
                <w:rFonts w:cs="Arial"/>
                <w:sz w:val="20"/>
                <w:szCs w:val="20"/>
                <w:lang w:val="en-GB"/>
              </w:rPr>
              <w:tab/>
              <w:t>…</w:t>
            </w:r>
          </w:p>
        </w:tc>
        <w:tc>
          <w:tcPr>
            <w:tcW w:w="1323" w:type="dxa"/>
          </w:tcPr>
          <w:p w14:paraId="25E4439B" w14:textId="77777777" w:rsidR="00D43D8D" w:rsidRPr="00EF75E6" w:rsidRDefault="00D43D8D" w:rsidP="002F2E3E">
            <w:pPr>
              <w:autoSpaceDE w:val="0"/>
              <w:autoSpaceDN w:val="0"/>
              <w:adjustRightInd w:val="0"/>
              <w:spacing w:line="276" w:lineRule="auto"/>
              <w:rPr>
                <w:rFonts w:cs="Arial"/>
                <w:sz w:val="16"/>
                <w:szCs w:val="16"/>
              </w:rPr>
            </w:pPr>
          </w:p>
        </w:tc>
      </w:tr>
    </w:tbl>
    <w:p w14:paraId="13AD4FCD" w14:textId="77777777" w:rsidR="00D43D8D" w:rsidRPr="00EF75E6" w:rsidRDefault="00D43D8D" w:rsidP="002F2E3E">
      <w:pPr>
        <w:autoSpaceDE w:val="0"/>
        <w:autoSpaceDN w:val="0"/>
        <w:adjustRightInd w:val="0"/>
        <w:spacing w:line="276" w:lineRule="auto"/>
        <w:rPr>
          <w:rFonts w:eastAsia="Calibri" w:cs="Arial"/>
          <w:sz w:val="20"/>
          <w:szCs w:val="20"/>
        </w:rPr>
      </w:pPr>
    </w:p>
    <w:p w14:paraId="7ADB20F8" w14:textId="77777777" w:rsidR="00D43D8D" w:rsidRPr="00772C16" w:rsidRDefault="00102B8E" w:rsidP="002F2E3E">
      <w:pPr>
        <w:pStyle w:val="Heading2"/>
        <w:spacing w:before="0" w:line="276" w:lineRule="auto"/>
        <w:rPr>
          <w:rFonts w:asciiTheme="minorHAnsi" w:hAnsiTheme="minorHAnsi" w:cs="Arial"/>
          <w:b w:val="0"/>
          <w:color w:val="0000FF"/>
          <w:sz w:val="20"/>
          <w:szCs w:val="20"/>
          <w:lang w:val="en-US"/>
        </w:rPr>
      </w:pPr>
      <w:bookmarkStart w:id="137" w:name="_Toc139970986"/>
      <w:r>
        <w:rPr>
          <w:rFonts w:asciiTheme="minorHAnsi" w:hAnsiTheme="minorHAnsi" w:cs="Arial"/>
          <w:b w:val="0"/>
          <w:bCs w:val="0"/>
          <w:color w:val="0000FF"/>
          <w:sz w:val="18"/>
          <w:szCs w:val="18"/>
          <w:lang w:val="en-GB"/>
        </w:rPr>
        <w:lastRenderedPageBreak/>
        <w:t>[</w:t>
      </w:r>
      <w:r>
        <w:rPr>
          <w:rFonts w:asciiTheme="minorHAnsi" w:hAnsiTheme="minorHAnsi" w:cs="Arial"/>
          <w:b w:val="0"/>
          <w:bCs w:val="0"/>
          <w:i/>
          <w:iCs/>
          <w:color w:val="0000FF"/>
          <w:sz w:val="16"/>
          <w:szCs w:val="16"/>
          <w:lang w:val="en-GB"/>
        </w:rPr>
        <w:t>Keuze 1:</w:t>
      </w:r>
      <w:r>
        <w:rPr>
          <w:rFonts w:asciiTheme="minorHAnsi" w:hAnsiTheme="minorHAnsi" w:cs="Arial"/>
          <w:b w:val="0"/>
          <w:bCs w:val="0"/>
          <w:color w:val="0000FF"/>
          <w:sz w:val="18"/>
          <w:szCs w:val="18"/>
          <w:lang w:val="en-GB"/>
        </w:rPr>
        <w:t xml:space="preserve">] </w:t>
      </w:r>
      <w:r>
        <w:rPr>
          <w:rFonts w:asciiTheme="minorHAnsi" w:hAnsiTheme="minorHAnsi" w:cs="Arial"/>
          <w:b w:val="0"/>
          <w:bCs w:val="0"/>
          <w:color w:val="0000FF"/>
          <w:sz w:val="20"/>
          <w:szCs w:val="20"/>
          <w:lang w:val="en-GB"/>
        </w:rPr>
        <w:t>Article 9.2 Validity period for results</w:t>
      </w:r>
      <w:bookmarkEnd w:id="137"/>
      <w:r>
        <w:rPr>
          <w:rFonts w:asciiTheme="minorHAnsi" w:hAnsiTheme="minorHAnsi" w:cs="Arial"/>
          <w:b w:val="0"/>
          <w:bCs w:val="0"/>
          <w:color w:val="0000FF"/>
          <w:sz w:val="20"/>
          <w:szCs w:val="20"/>
          <w:lang w:val="en-GB"/>
        </w:rPr>
        <w:t xml:space="preserve"> </w:t>
      </w:r>
    </w:p>
    <w:tbl>
      <w:tblPr>
        <w:tblStyle w:val="TableGrid"/>
        <w:tblW w:w="0" w:type="auto"/>
        <w:tblInd w:w="108" w:type="dxa"/>
        <w:tblLook w:val="04A0" w:firstRow="1" w:lastRow="0" w:firstColumn="1" w:lastColumn="0" w:noHBand="0" w:noVBand="1"/>
      </w:tblPr>
      <w:tblGrid>
        <w:gridCol w:w="7589"/>
        <w:gridCol w:w="1319"/>
      </w:tblGrid>
      <w:tr w:rsidR="00D43D8D" w:rsidRPr="00CD5D2D" w14:paraId="50523FF2" w14:textId="77777777" w:rsidTr="00102B8E">
        <w:trPr>
          <w:trHeight w:val="1399"/>
        </w:trPr>
        <w:tc>
          <w:tcPr>
            <w:tcW w:w="7797" w:type="dxa"/>
          </w:tcPr>
          <w:p w14:paraId="438CBE75" w14:textId="77777777" w:rsidR="00D43D8D" w:rsidRPr="00772C16" w:rsidRDefault="00D43D8D" w:rsidP="005A676A">
            <w:pPr>
              <w:pStyle w:val="ListParagraph"/>
              <w:numPr>
                <w:ilvl w:val="0"/>
                <w:numId w:val="7"/>
              </w:numPr>
              <w:autoSpaceDE w:val="0"/>
              <w:autoSpaceDN w:val="0"/>
              <w:spacing w:after="18" w:line="276" w:lineRule="auto"/>
              <w:ind w:left="459" w:hanging="459"/>
              <w:rPr>
                <w:rFonts w:asciiTheme="minorHAnsi" w:hAnsiTheme="minorHAnsi" w:cs="Arial"/>
                <w:sz w:val="20"/>
                <w:szCs w:val="20"/>
                <w:lang w:val="en-US"/>
              </w:rPr>
            </w:pPr>
            <w:r>
              <w:rPr>
                <w:rFonts w:asciiTheme="minorHAnsi" w:hAnsiTheme="minorHAnsi" w:cs="Arial"/>
                <w:sz w:val="20"/>
                <w:szCs w:val="20"/>
                <w:lang w:val="en-GB"/>
              </w:rPr>
              <w:t>The validity period of the examinations and exemptions from examinations below is limited as follows:</w:t>
            </w:r>
          </w:p>
          <w:p w14:paraId="09736BCB" w14:textId="77777777" w:rsidR="00D43D8D" w:rsidRPr="007E1A28" w:rsidRDefault="003602C8" w:rsidP="003602C8">
            <w:pPr>
              <w:autoSpaceDE w:val="0"/>
              <w:autoSpaceDN w:val="0"/>
              <w:spacing w:after="18" w:line="276" w:lineRule="auto"/>
              <w:ind w:left="459" w:hanging="459"/>
              <w:rPr>
                <w:rFonts w:cs="Arial"/>
                <w:sz w:val="20"/>
                <w:szCs w:val="20"/>
              </w:rPr>
            </w:pPr>
            <w:r>
              <w:rPr>
                <w:rFonts w:cs="Arial"/>
                <w:sz w:val="20"/>
                <w:szCs w:val="20"/>
                <w:lang w:val="en-GB"/>
              </w:rPr>
              <w:tab/>
              <w:t>a…………………..</w:t>
            </w:r>
          </w:p>
          <w:p w14:paraId="2BFB03B1" w14:textId="77777777" w:rsidR="00D43D8D" w:rsidRPr="007E1A28" w:rsidRDefault="003602C8" w:rsidP="003602C8">
            <w:pPr>
              <w:autoSpaceDE w:val="0"/>
              <w:autoSpaceDN w:val="0"/>
              <w:spacing w:after="18" w:line="276" w:lineRule="auto"/>
              <w:ind w:left="459" w:hanging="459"/>
              <w:rPr>
                <w:rFonts w:cs="Arial"/>
                <w:sz w:val="20"/>
                <w:szCs w:val="20"/>
              </w:rPr>
            </w:pPr>
            <w:r>
              <w:rPr>
                <w:rFonts w:cs="Arial"/>
                <w:sz w:val="20"/>
                <w:szCs w:val="20"/>
                <w:lang w:val="en-GB"/>
              </w:rPr>
              <w:tab/>
              <w:t>b…………………..</w:t>
            </w:r>
          </w:p>
          <w:p w14:paraId="57C978F0" w14:textId="6E85330F" w:rsidR="00D43D8D" w:rsidRPr="007E1A28" w:rsidRDefault="003602C8" w:rsidP="003602C8">
            <w:pPr>
              <w:autoSpaceDE w:val="0"/>
              <w:autoSpaceDN w:val="0"/>
              <w:spacing w:after="18" w:line="276" w:lineRule="auto"/>
              <w:ind w:left="459" w:hanging="459"/>
              <w:rPr>
                <w:rFonts w:cs="Arial"/>
                <w:sz w:val="20"/>
                <w:szCs w:val="20"/>
              </w:rPr>
            </w:pPr>
            <w:r>
              <w:rPr>
                <w:rFonts w:cs="Arial"/>
                <w:sz w:val="20"/>
                <w:szCs w:val="20"/>
                <w:lang w:val="en-GB"/>
              </w:rPr>
              <w:tab/>
              <w:t>etc.</w:t>
            </w:r>
          </w:p>
        </w:tc>
        <w:tc>
          <w:tcPr>
            <w:tcW w:w="1337" w:type="dxa"/>
          </w:tcPr>
          <w:p w14:paraId="67316EA5" w14:textId="77777777" w:rsidR="00D43D8D" w:rsidRPr="00772C16" w:rsidRDefault="00144DBE" w:rsidP="002F2E3E">
            <w:pPr>
              <w:autoSpaceDE w:val="0"/>
              <w:autoSpaceDN w:val="0"/>
              <w:spacing w:after="18" w:line="276" w:lineRule="auto"/>
              <w:rPr>
                <w:rFonts w:cs="Arial"/>
                <w:sz w:val="16"/>
                <w:szCs w:val="16"/>
                <w:lang w:val="en-US"/>
              </w:rPr>
            </w:pPr>
            <w:r>
              <w:rPr>
                <w:rFonts w:cs="Arial"/>
                <w:sz w:val="16"/>
                <w:szCs w:val="16"/>
                <w:lang w:val="en-GB"/>
              </w:rPr>
              <w:t>Advice OLC;</w:t>
            </w:r>
          </w:p>
          <w:p w14:paraId="6E6E9983" w14:textId="77777777" w:rsidR="00D43D8D" w:rsidRPr="00772C16" w:rsidRDefault="00D43D8D" w:rsidP="002F2E3E">
            <w:pPr>
              <w:autoSpaceDE w:val="0"/>
              <w:autoSpaceDN w:val="0"/>
              <w:spacing w:after="18" w:line="276" w:lineRule="auto"/>
              <w:rPr>
                <w:rFonts w:cs="Arial"/>
                <w:sz w:val="16"/>
                <w:szCs w:val="16"/>
                <w:lang w:val="en-US"/>
              </w:rPr>
            </w:pPr>
            <w:r>
              <w:rPr>
                <w:rFonts w:cs="Arial"/>
                <w:sz w:val="16"/>
                <w:szCs w:val="16"/>
                <w:lang w:val="en-GB"/>
              </w:rPr>
              <w:t xml:space="preserve">approval FGV </w:t>
            </w:r>
          </w:p>
          <w:p w14:paraId="2404342C" w14:textId="77777777" w:rsidR="00D43D8D" w:rsidRPr="00772C16" w:rsidRDefault="00D43D8D" w:rsidP="002F2E3E">
            <w:pPr>
              <w:autoSpaceDE w:val="0"/>
              <w:autoSpaceDN w:val="0"/>
              <w:spacing w:after="18" w:line="276" w:lineRule="auto"/>
              <w:rPr>
                <w:rFonts w:cs="Arial"/>
                <w:sz w:val="16"/>
                <w:szCs w:val="16"/>
                <w:lang w:val="en-US"/>
              </w:rPr>
            </w:pPr>
            <w:r>
              <w:rPr>
                <w:rFonts w:cs="Arial"/>
                <w:sz w:val="16"/>
                <w:szCs w:val="16"/>
                <w:lang w:val="en-GB"/>
              </w:rPr>
              <w:t>(7.13 k)</w:t>
            </w:r>
          </w:p>
        </w:tc>
      </w:tr>
      <w:tr w:rsidR="00D43D8D" w:rsidRPr="00EF75E6" w14:paraId="18B34597" w14:textId="77777777" w:rsidTr="00102B8E">
        <w:tc>
          <w:tcPr>
            <w:tcW w:w="7797" w:type="dxa"/>
          </w:tcPr>
          <w:p w14:paraId="7E6BF715" w14:textId="77777777" w:rsidR="00D43D8D" w:rsidRPr="00772C16" w:rsidRDefault="00D43D8D" w:rsidP="005A676A">
            <w:pPr>
              <w:pStyle w:val="ListParagraph"/>
              <w:numPr>
                <w:ilvl w:val="0"/>
                <w:numId w:val="7"/>
              </w:numPr>
              <w:autoSpaceDE w:val="0"/>
              <w:autoSpaceDN w:val="0"/>
              <w:spacing w:after="18" w:line="276" w:lineRule="auto"/>
              <w:ind w:left="459" w:hanging="459"/>
              <w:rPr>
                <w:rFonts w:asciiTheme="minorHAnsi" w:hAnsiTheme="minorHAnsi" w:cs="Arial"/>
                <w:sz w:val="20"/>
                <w:szCs w:val="20"/>
                <w:lang w:val="en-US"/>
              </w:rPr>
            </w:pPr>
            <w:r>
              <w:rPr>
                <w:rFonts w:asciiTheme="minorHAnsi" w:hAnsiTheme="minorHAnsi" w:cs="Arial"/>
                <w:sz w:val="20"/>
                <w:szCs w:val="20"/>
                <w:lang w:val="en-GB"/>
              </w:rPr>
              <w:t>A student may request the Examination Board to extend the validity of an exam. If the student’s knowledge is demonstrably outdated, or if the student’s skills and understanding are demonstrably outdated, the Examination Board may impose a supplementary examination, impose a replacement examination or refuse to extend the period of validity.</w:t>
            </w:r>
          </w:p>
        </w:tc>
        <w:tc>
          <w:tcPr>
            <w:tcW w:w="1337" w:type="dxa"/>
          </w:tcPr>
          <w:p w14:paraId="0EF2EE79" w14:textId="77777777" w:rsidR="00D43D8D" w:rsidRPr="007E1A28" w:rsidRDefault="00D43D8D" w:rsidP="002F2E3E">
            <w:pPr>
              <w:autoSpaceDE w:val="0"/>
              <w:autoSpaceDN w:val="0"/>
              <w:spacing w:after="18" w:line="276" w:lineRule="auto"/>
              <w:rPr>
                <w:rFonts w:cs="Arial"/>
                <w:sz w:val="16"/>
                <w:szCs w:val="16"/>
              </w:rPr>
            </w:pPr>
            <w:r>
              <w:rPr>
                <w:rFonts w:cs="Arial"/>
                <w:sz w:val="16"/>
                <w:szCs w:val="16"/>
                <w:lang w:val="en-GB"/>
              </w:rPr>
              <w:t>Legal provision</w:t>
            </w:r>
          </w:p>
        </w:tc>
      </w:tr>
      <w:tr w:rsidR="00D43D8D" w:rsidRPr="00EF75E6" w14:paraId="43D8FCF4" w14:textId="77777777" w:rsidTr="00102B8E">
        <w:tc>
          <w:tcPr>
            <w:tcW w:w="7797" w:type="dxa"/>
          </w:tcPr>
          <w:p w14:paraId="30817D16" w14:textId="77777777" w:rsidR="00D43D8D" w:rsidRPr="00772C16" w:rsidRDefault="00D43D8D" w:rsidP="005A676A">
            <w:pPr>
              <w:pStyle w:val="ListParagraph"/>
              <w:numPr>
                <w:ilvl w:val="0"/>
                <w:numId w:val="7"/>
              </w:numPr>
              <w:autoSpaceDE w:val="0"/>
              <w:autoSpaceDN w:val="0"/>
              <w:spacing w:after="18" w:line="276" w:lineRule="auto"/>
              <w:ind w:left="459" w:hanging="459"/>
              <w:rPr>
                <w:rFonts w:asciiTheme="minorHAnsi" w:hAnsiTheme="minorHAnsi" w:cs="Arial"/>
                <w:sz w:val="20"/>
                <w:szCs w:val="20"/>
                <w:lang w:val="en-US"/>
              </w:rPr>
            </w:pPr>
            <w:r>
              <w:rPr>
                <w:rFonts w:asciiTheme="minorHAnsi" w:hAnsiTheme="minorHAnsi" w:cs="Arial"/>
                <w:sz w:val="20"/>
                <w:szCs w:val="20"/>
                <w:lang w:val="en-GB"/>
              </w:rPr>
              <w:t>In situations where a limited period of validity applies, the period of validity of examinations may be extended in the event of extenuating circumstances as stipulated in WHW Article 7.51, paragraph 2, with at least the period of allocated financial assistance specified in WHW Article 7.51, paragraph 1.</w:t>
            </w:r>
          </w:p>
        </w:tc>
        <w:tc>
          <w:tcPr>
            <w:tcW w:w="1337" w:type="dxa"/>
          </w:tcPr>
          <w:p w14:paraId="72A8768D" w14:textId="77777777" w:rsidR="00D43D8D" w:rsidRPr="007E1A28" w:rsidRDefault="00D43D8D" w:rsidP="002F2E3E">
            <w:pPr>
              <w:autoSpaceDE w:val="0"/>
              <w:autoSpaceDN w:val="0"/>
              <w:spacing w:after="18" w:line="276" w:lineRule="auto"/>
              <w:rPr>
                <w:rFonts w:cs="Arial"/>
                <w:sz w:val="16"/>
                <w:szCs w:val="16"/>
              </w:rPr>
            </w:pPr>
            <w:r>
              <w:rPr>
                <w:rFonts w:cs="Arial"/>
                <w:sz w:val="16"/>
                <w:szCs w:val="16"/>
                <w:lang w:val="en-GB"/>
              </w:rPr>
              <w:t>Legal provision</w:t>
            </w:r>
          </w:p>
        </w:tc>
      </w:tr>
    </w:tbl>
    <w:p w14:paraId="766CEEAF" w14:textId="77777777" w:rsidR="00D43D8D" w:rsidRPr="00EF75E6" w:rsidRDefault="00D43D8D" w:rsidP="002F2E3E">
      <w:pPr>
        <w:autoSpaceDE w:val="0"/>
        <w:autoSpaceDN w:val="0"/>
        <w:spacing w:after="18" w:line="276" w:lineRule="auto"/>
        <w:rPr>
          <w:rFonts w:cs="Arial"/>
          <w:color w:val="000000"/>
          <w:sz w:val="20"/>
          <w:szCs w:val="20"/>
        </w:rPr>
      </w:pPr>
    </w:p>
    <w:p w14:paraId="4C0DABCE" w14:textId="77777777" w:rsidR="00102B8E" w:rsidRPr="00772C16" w:rsidRDefault="00102B8E" w:rsidP="00102B8E">
      <w:pPr>
        <w:pStyle w:val="Heading2"/>
        <w:spacing w:before="0" w:line="276" w:lineRule="auto"/>
        <w:rPr>
          <w:rFonts w:asciiTheme="minorHAnsi" w:hAnsiTheme="minorHAnsi" w:cs="Arial"/>
          <w:b w:val="0"/>
          <w:color w:val="0000FF"/>
          <w:sz w:val="20"/>
          <w:szCs w:val="20"/>
          <w:lang w:val="en-US"/>
        </w:rPr>
      </w:pPr>
      <w:bookmarkStart w:id="138" w:name="_Toc139970987"/>
      <w:r>
        <w:rPr>
          <w:rFonts w:asciiTheme="minorHAnsi" w:hAnsiTheme="minorHAnsi" w:cs="Arial"/>
          <w:b w:val="0"/>
          <w:bCs w:val="0"/>
          <w:color w:val="0000FF"/>
          <w:sz w:val="18"/>
          <w:szCs w:val="18"/>
          <w:lang w:val="en-GB"/>
        </w:rPr>
        <w:t>[</w:t>
      </w:r>
      <w:r>
        <w:rPr>
          <w:rFonts w:asciiTheme="minorHAnsi" w:hAnsiTheme="minorHAnsi" w:cs="Arial"/>
          <w:b w:val="0"/>
          <w:bCs w:val="0"/>
          <w:i/>
          <w:iCs/>
          <w:color w:val="0000FF"/>
          <w:sz w:val="16"/>
          <w:szCs w:val="16"/>
          <w:lang w:val="en-GB"/>
        </w:rPr>
        <w:t>Of keuze 2:</w:t>
      </w:r>
      <w:r>
        <w:rPr>
          <w:rFonts w:asciiTheme="minorHAnsi" w:hAnsiTheme="minorHAnsi" w:cs="Arial"/>
          <w:b w:val="0"/>
          <w:bCs w:val="0"/>
          <w:color w:val="0000FF"/>
          <w:sz w:val="18"/>
          <w:szCs w:val="18"/>
          <w:lang w:val="en-GB"/>
        </w:rPr>
        <w:t>]</w:t>
      </w:r>
      <w:r>
        <w:rPr>
          <w:rFonts w:asciiTheme="minorHAnsi" w:hAnsiTheme="minorHAnsi" w:cs="Arial"/>
          <w:b w:val="0"/>
          <w:bCs w:val="0"/>
          <w:color w:val="0000FF"/>
          <w:sz w:val="20"/>
          <w:szCs w:val="20"/>
          <w:lang w:val="en-GB"/>
        </w:rPr>
        <w:t xml:space="preserve"> Article 9.2 Validity period for results</w:t>
      </w:r>
      <w:bookmarkEnd w:id="138"/>
      <w:r>
        <w:rPr>
          <w:rFonts w:asciiTheme="minorHAnsi" w:hAnsiTheme="minorHAnsi" w:cs="Arial"/>
          <w:b w:val="0"/>
          <w:bCs w:val="0"/>
          <w:color w:val="0000FF"/>
          <w:sz w:val="20"/>
          <w:szCs w:val="20"/>
          <w:lang w:val="en-GB"/>
        </w:rPr>
        <w:t xml:space="preserve"> </w:t>
      </w:r>
    </w:p>
    <w:tbl>
      <w:tblPr>
        <w:tblStyle w:val="TableGrid"/>
        <w:tblW w:w="0" w:type="auto"/>
        <w:tblInd w:w="108" w:type="dxa"/>
        <w:tblLook w:val="04A0" w:firstRow="1" w:lastRow="0" w:firstColumn="1" w:lastColumn="0" w:noHBand="0" w:noVBand="1"/>
      </w:tblPr>
      <w:tblGrid>
        <w:gridCol w:w="7590"/>
        <w:gridCol w:w="1318"/>
      </w:tblGrid>
      <w:tr w:rsidR="00D43D8D" w:rsidRPr="00CD5D2D" w14:paraId="6375A8EE" w14:textId="77777777" w:rsidTr="00102B8E">
        <w:tc>
          <w:tcPr>
            <w:tcW w:w="7797" w:type="dxa"/>
          </w:tcPr>
          <w:p w14:paraId="4384DDF8" w14:textId="77777777" w:rsidR="00D43D8D" w:rsidRPr="00772C16" w:rsidRDefault="00D43D8D" w:rsidP="00A879CE">
            <w:pPr>
              <w:pStyle w:val="ListParagraph"/>
              <w:numPr>
                <w:ilvl w:val="0"/>
                <w:numId w:val="26"/>
              </w:numPr>
              <w:autoSpaceDE w:val="0"/>
              <w:autoSpaceDN w:val="0"/>
              <w:spacing w:line="276" w:lineRule="auto"/>
              <w:ind w:left="485" w:hanging="485"/>
              <w:rPr>
                <w:rFonts w:cs="Arial"/>
                <w:sz w:val="20"/>
                <w:szCs w:val="20"/>
                <w:lang w:val="en-US"/>
              </w:rPr>
            </w:pPr>
            <w:r>
              <w:rPr>
                <w:rFonts w:cs="Arial"/>
                <w:sz w:val="20"/>
                <w:szCs w:val="20"/>
                <w:lang w:val="en-GB"/>
              </w:rPr>
              <w:t>If a student’s understanding and skills as evaluated in the exam are demonstrably outdated, the Examination Board may impose a supplementary or replacement examination for a unit of education for which an examination was passed more than [x] years ago.</w:t>
            </w:r>
          </w:p>
        </w:tc>
        <w:tc>
          <w:tcPr>
            <w:tcW w:w="1337" w:type="dxa"/>
          </w:tcPr>
          <w:p w14:paraId="5B444EA8" w14:textId="77777777" w:rsidR="00D43D8D" w:rsidRPr="00772C16" w:rsidRDefault="00144DBE" w:rsidP="002F2E3E">
            <w:pPr>
              <w:autoSpaceDE w:val="0"/>
              <w:autoSpaceDN w:val="0"/>
              <w:spacing w:line="276" w:lineRule="auto"/>
              <w:rPr>
                <w:rFonts w:cs="Arial"/>
                <w:sz w:val="16"/>
                <w:szCs w:val="16"/>
                <w:lang w:val="en-US"/>
              </w:rPr>
            </w:pPr>
            <w:r>
              <w:rPr>
                <w:rFonts w:cs="Arial"/>
                <w:sz w:val="16"/>
                <w:szCs w:val="16"/>
                <w:lang w:val="en-GB"/>
              </w:rPr>
              <w:t>Advice OLC;</w:t>
            </w:r>
          </w:p>
          <w:p w14:paraId="668A5B85" w14:textId="77777777" w:rsidR="00D43D8D" w:rsidRPr="00772C16" w:rsidRDefault="00D43D8D" w:rsidP="002F2E3E">
            <w:pPr>
              <w:autoSpaceDE w:val="0"/>
              <w:autoSpaceDN w:val="0"/>
              <w:spacing w:line="276" w:lineRule="auto"/>
              <w:rPr>
                <w:rFonts w:cs="Arial"/>
                <w:sz w:val="16"/>
                <w:szCs w:val="16"/>
                <w:lang w:val="en-US"/>
              </w:rPr>
            </w:pPr>
            <w:r>
              <w:rPr>
                <w:rFonts w:cs="Arial"/>
                <w:sz w:val="16"/>
                <w:szCs w:val="16"/>
                <w:lang w:val="en-GB"/>
              </w:rPr>
              <w:t xml:space="preserve">approval FGV </w:t>
            </w:r>
          </w:p>
          <w:p w14:paraId="64E5EB02" w14:textId="77777777" w:rsidR="00D43D8D" w:rsidRPr="00772C16" w:rsidRDefault="00D43D8D" w:rsidP="002F2E3E">
            <w:pPr>
              <w:autoSpaceDE w:val="0"/>
              <w:autoSpaceDN w:val="0"/>
              <w:spacing w:line="276" w:lineRule="auto"/>
              <w:rPr>
                <w:rFonts w:cs="Arial"/>
                <w:sz w:val="20"/>
                <w:szCs w:val="20"/>
                <w:lang w:val="en-US"/>
              </w:rPr>
            </w:pPr>
            <w:r>
              <w:rPr>
                <w:rFonts w:cs="Arial"/>
                <w:sz w:val="16"/>
                <w:szCs w:val="16"/>
                <w:lang w:val="en-GB"/>
              </w:rPr>
              <w:t>(7.13 k)</w:t>
            </w:r>
          </w:p>
        </w:tc>
      </w:tr>
    </w:tbl>
    <w:p w14:paraId="654C1003" w14:textId="16F39B30" w:rsidR="009D7DC5" w:rsidRPr="00772C16" w:rsidRDefault="009D7DC5" w:rsidP="005F7131">
      <w:pPr>
        <w:pStyle w:val="Heading1"/>
        <w:rPr>
          <w:rFonts w:asciiTheme="minorHAnsi" w:hAnsiTheme="minorHAnsi"/>
          <w:lang w:val="en-US"/>
        </w:rPr>
      </w:pPr>
    </w:p>
    <w:p w14:paraId="3DB2C144" w14:textId="77777777" w:rsidR="009D7DC5" w:rsidRPr="00772C16" w:rsidRDefault="009D7DC5">
      <w:pPr>
        <w:rPr>
          <w:rFonts w:eastAsiaTheme="majorEastAsia" w:cstheme="majorBidi"/>
          <w:b/>
          <w:bCs/>
          <w:color w:val="365F91" w:themeColor="accent1" w:themeShade="BF"/>
          <w:sz w:val="28"/>
          <w:szCs w:val="28"/>
          <w:lang w:val="en-US"/>
        </w:rPr>
      </w:pPr>
      <w:r>
        <w:rPr>
          <w:lang w:val="en-GB"/>
        </w:rPr>
        <w:br w:type="page"/>
      </w:r>
    </w:p>
    <w:p w14:paraId="0F08FF24" w14:textId="14849773" w:rsidR="00EF75E6" w:rsidRPr="00772C16" w:rsidRDefault="00EF75E6" w:rsidP="005F7131">
      <w:pPr>
        <w:pStyle w:val="Heading1"/>
        <w:rPr>
          <w:rFonts w:asciiTheme="minorHAnsi" w:hAnsiTheme="minorHAnsi"/>
          <w:lang w:val="en-US"/>
        </w:rPr>
      </w:pPr>
      <w:bookmarkStart w:id="139" w:name="_Toc139970988"/>
      <w:r>
        <w:rPr>
          <w:rFonts w:asciiTheme="minorHAnsi" w:hAnsiTheme="minorHAnsi"/>
          <w:u w:val="single"/>
          <w:lang w:val="en-GB"/>
        </w:rPr>
        <w:lastRenderedPageBreak/>
        <w:t>Section B2:</w:t>
      </w:r>
      <w:r>
        <w:rPr>
          <w:rFonts w:asciiTheme="minorHAnsi" w:hAnsiTheme="minorHAnsi"/>
          <w:lang w:val="en-GB"/>
        </w:rPr>
        <w:t xml:space="preserve"> Programme-specific section – content of programme</w:t>
      </w:r>
      <w:bookmarkEnd w:id="139"/>
      <w:r>
        <w:rPr>
          <w:rFonts w:asciiTheme="minorHAnsi" w:hAnsiTheme="minorHAnsi"/>
          <w:lang w:val="en-GB"/>
        </w:rPr>
        <w:t xml:space="preserve"> </w:t>
      </w:r>
    </w:p>
    <w:p w14:paraId="6730C73E" w14:textId="77777777" w:rsidR="00EF75E6" w:rsidRPr="00772C16" w:rsidRDefault="00EF75E6" w:rsidP="002F2E3E">
      <w:pPr>
        <w:spacing w:line="276" w:lineRule="auto"/>
        <w:rPr>
          <w:rFonts w:cs="Arial"/>
          <w:sz w:val="20"/>
          <w:szCs w:val="20"/>
          <w:lang w:val="en-US"/>
        </w:rPr>
      </w:pPr>
    </w:p>
    <w:p w14:paraId="55587415" w14:textId="77777777" w:rsidR="00A96287" w:rsidRPr="00772C16" w:rsidRDefault="00A96287" w:rsidP="002F2E3E">
      <w:pPr>
        <w:pStyle w:val="Heading1"/>
        <w:spacing w:before="0" w:line="276" w:lineRule="auto"/>
        <w:rPr>
          <w:rFonts w:asciiTheme="minorHAnsi" w:hAnsiTheme="minorHAnsi" w:cs="Arial"/>
          <w:color w:val="1F497D"/>
          <w:sz w:val="20"/>
          <w:szCs w:val="20"/>
          <w:lang w:val="en-US"/>
        </w:rPr>
      </w:pPr>
      <w:bookmarkStart w:id="140" w:name="_Toc422124498"/>
      <w:bookmarkStart w:id="141" w:name="_Toc422070386"/>
    </w:p>
    <w:p w14:paraId="3D6A2C4F" w14:textId="472CA033" w:rsidR="00A96287" w:rsidRPr="00772C16" w:rsidRDefault="00D43D8D" w:rsidP="002F2E3E">
      <w:pPr>
        <w:pStyle w:val="Heading1"/>
        <w:spacing w:before="0" w:line="276" w:lineRule="auto"/>
        <w:rPr>
          <w:rFonts w:asciiTheme="minorHAnsi" w:hAnsiTheme="minorHAnsi" w:cs="Arial"/>
          <w:color w:val="1F497D"/>
          <w:sz w:val="22"/>
          <w:szCs w:val="22"/>
          <w:lang w:val="en-US"/>
        </w:rPr>
      </w:pPr>
      <w:bookmarkStart w:id="142" w:name="_Toc139970989"/>
      <w:r>
        <w:rPr>
          <w:rFonts w:asciiTheme="minorHAnsi" w:hAnsiTheme="minorHAnsi" w:cs="Arial"/>
          <w:color w:val="1F497D"/>
          <w:sz w:val="22"/>
          <w:szCs w:val="22"/>
          <w:lang w:val="en-GB"/>
        </w:rPr>
        <w:t>10. Programme objectives, tracks/specialisations, exit qualifications and language</w:t>
      </w:r>
      <w:bookmarkEnd w:id="142"/>
    </w:p>
    <w:p w14:paraId="2D32B502" w14:textId="77777777" w:rsidR="00A96287" w:rsidRPr="00772C16" w:rsidRDefault="00A96287" w:rsidP="002F2E3E">
      <w:pPr>
        <w:spacing w:line="276" w:lineRule="auto"/>
        <w:rPr>
          <w:lang w:val="en-US"/>
        </w:rPr>
      </w:pPr>
    </w:p>
    <w:p w14:paraId="0D56CD32" w14:textId="77777777" w:rsidR="00A96287" w:rsidRPr="00EF75E6" w:rsidRDefault="00A96287" w:rsidP="002F2E3E">
      <w:pPr>
        <w:pStyle w:val="Heading2"/>
        <w:spacing w:before="0" w:line="276" w:lineRule="auto"/>
        <w:rPr>
          <w:rFonts w:asciiTheme="minorHAnsi" w:hAnsiTheme="minorHAnsi" w:cs="Arial"/>
          <w:b w:val="0"/>
          <w:color w:val="0000FF"/>
          <w:sz w:val="20"/>
          <w:szCs w:val="20"/>
        </w:rPr>
      </w:pPr>
      <w:bookmarkStart w:id="143" w:name="_Toc139970990"/>
      <w:r>
        <w:rPr>
          <w:rFonts w:asciiTheme="minorHAnsi" w:hAnsiTheme="minorHAnsi" w:cs="Arial"/>
          <w:b w:val="0"/>
          <w:bCs w:val="0"/>
          <w:color w:val="0000FF"/>
          <w:sz w:val="20"/>
          <w:szCs w:val="20"/>
          <w:lang w:val="en-GB"/>
        </w:rPr>
        <w:t>Article 10.1 Programme objective</w:t>
      </w:r>
      <w:bookmarkEnd w:id="143"/>
      <w:r>
        <w:rPr>
          <w:rFonts w:asciiTheme="minorHAnsi" w:hAnsiTheme="minorHAnsi" w:cs="Arial"/>
          <w:b w:val="0"/>
          <w:bCs w:val="0"/>
          <w:color w:val="0000FF"/>
          <w:sz w:val="20"/>
          <w:szCs w:val="20"/>
          <w:lang w:val="en-GB"/>
        </w:rPr>
        <w:t xml:space="preserve"> </w:t>
      </w:r>
    </w:p>
    <w:tbl>
      <w:tblPr>
        <w:tblStyle w:val="TableGrid"/>
        <w:tblW w:w="9243" w:type="dxa"/>
        <w:tblInd w:w="108" w:type="dxa"/>
        <w:tblLook w:val="04A0" w:firstRow="1" w:lastRow="0" w:firstColumn="1" w:lastColumn="0" w:noHBand="0" w:noVBand="1"/>
      </w:tblPr>
      <w:tblGrid>
        <w:gridCol w:w="7825"/>
        <w:gridCol w:w="1418"/>
      </w:tblGrid>
      <w:tr w:rsidR="00A96287" w:rsidRPr="00EF75E6" w14:paraId="30EA9131" w14:textId="77777777" w:rsidTr="007B6741">
        <w:tc>
          <w:tcPr>
            <w:tcW w:w="7825" w:type="dxa"/>
          </w:tcPr>
          <w:p w14:paraId="560AA4DF" w14:textId="77777777" w:rsidR="00A96287" w:rsidRPr="00EF75E6" w:rsidRDefault="00A96287" w:rsidP="002F2E3E">
            <w:pPr>
              <w:autoSpaceDE w:val="0"/>
              <w:autoSpaceDN w:val="0"/>
              <w:spacing w:after="16" w:line="276" w:lineRule="auto"/>
              <w:rPr>
                <w:rFonts w:cs="Arial"/>
                <w:color w:val="000000"/>
                <w:sz w:val="20"/>
                <w:szCs w:val="20"/>
              </w:rPr>
            </w:pPr>
            <w:r>
              <w:rPr>
                <w:rFonts w:cs="Arial"/>
                <w:color w:val="000000"/>
                <w:sz w:val="20"/>
                <w:szCs w:val="20"/>
                <w:lang w:val="en-GB"/>
              </w:rPr>
              <w:t xml:space="preserve">The programme aims to: </w:t>
            </w:r>
            <w:r>
              <w:rPr>
                <w:rFonts w:cs="Arial"/>
                <w:sz w:val="20"/>
                <w:szCs w:val="20"/>
                <w:lang w:val="en-GB"/>
              </w:rPr>
              <w:t>………….</w:t>
            </w:r>
          </w:p>
        </w:tc>
        <w:tc>
          <w:tcPr>
            <w:tcW w:w="1418" w:type="dxa"/>
          </w:tcPr>
          <w:p w14:paraId="7163D135" w14:textId="77777777" w:rsidR="007B6741" w:rsidRDefault="00A96287" w:rsidP="002F2E3E">
            <w:pPr>
              <w:autoSpaceDE w:val="0"/>
              <w:autoSpaceDN w:val="0"/>
              <w:spacing w:after="16" w:line="276" w:lineRule="auto"/>
              <w:rPr>
                <w:rFonts w:cs="Arial"/>
                <w:color w:val="000000"/>
                <w:sz w:val="16"/>
                <w:szCs w:val="16"/>
              </w:rPr>
            </w:pPr>
            <w:r>
              <w:rPr>
                <w:rFonts w:cs="Arial"/>
                <w:color w:val="000000"/>
                <w:sz w:val="16"/>
                <w:szCs w:val="16"/>
                <w:lang w:val="en-GB"/>
              </w:rPr>
              <w:t xml:space="preserve">Advice OLC; </w:t>
            </w:r>
          </w:p>
          <w:p w14:paraId="1D5DC210" w14:textId="77777777" w:rsidR="00A96287" w:rsidRPr="00EF75E6" w:rsidRDefault="00A96287" w:rsidP="002F2E3E">
            <w:pPr>
              <w:autoSpaceDE w:val="0"/>
              <w:autoSpaceDN w:val="0"/>
              <w:spacing w:after="16" w:line="276" w:lineRule="auto"/>
              <w:rPr>
                <w:rFonts w:cs="Arial"/>
                <w:color w:val="000000"/>
                <w:sz w:val="16"/>
                <w:szCs w:val="16"/>
              </w:rPr>
            </w:pPr>
            <w:r>
              <w:rPr>
                <w:rFonts w:cs="Arial"/>
                <w:color w:val="000000"/>
                <w:sz w:val="16"/>
                <w:szCs w:val="16"/>
                <w:lang w:val="en-GB"/>
              </w:rPr>
              <w:t>(7.13 a)</w:t>
            </w:r>
          </w:p>
        </w:tc>
      </w:tr>
    </w:tbl>
    <w:p w14:paraId="31D0D32D" w14:textId="77777777" w:rsidR="00A96287" w:rsidRPr="00EF75E6" w:rsidRDefault="00A96287" w:rsidP="002F2E3E">
      <w:pPr>
        <w:spacing w:line="276" w:lineRule="auto"/>
        <w:ind w:firstLine="708"/>
        <w:rPr>
          <w:rFonts w:cs="Arial"/>
          <w:color w:val="000000"/>
          <w:szCs w:val="18"/>
        </w:rPr>
      </w:pPr>
    </w:p>
    <w:p w14:paraId="33423F0A" w14:textId="594D1B27" w:rsidR="00A96287" w:rsidRPr="00A96287" w:rsidRDefault="00A96287" w:rsidP="002F2E3E">
      <w:pPr>
        <w:pStyle w:val="Heading2"/>
        <w:spacing w:before="0" w:line="276" w:lineRule="auto"/>
        <w:rPr>
          <w:rFonts w:asciiTheme="minorHAnsi" w:hAnsiTheme="minorHAnsi" w:cs="Arial"/>
          <w:b w:val="0"/>
          <w:color w:val="0000FF"/>
          <w:sz w:val="20"/>
          <w:szCs w:val="20"/>
        </w:rPr>
      </w:pPr>
      <w:bookmarkStart w:id="144" w:name="_Toc139970991"/>
      <w:r>
        <w:rPr>
          <w:rFonts w:asciiTheme="minorHAnsi" w:hAnsiTheme="minorHAnsi" w:cs="Arial"/>
          <w:b w:val="0"/>
          <w:bCs w:val="0"/>
          <w:color w:val="0000FF"/>
          <w:sz w:val="20"/>
          <w:szCs w:val="20"/>
          <w:lang w:val="en-GB"/>
        </w:rPr>
        <w:t>Article 10.2 Tracks and/or specialisations</w:t>
      </w:r>
      <w:bookmarkEnd w:id="144"/>
    </w:p>
    <w:tbl>
      <w:tblPr>
        <w:tblStyle w:val="TableGrid"/>
        <w:tblW w:w="9243" w:type="dxa"/>
        <w:tblInd w:w="108" w:type="dxa"/>
        <w:tblLook w:val="04A0" w:firstRow="1" w:lastRow="0" w:firstColumn="1" w:lastColumn="0" w:noHBand="0" w:noVBand="1"/>
      </w:tblPr>
      <w:tblGrid>
        <w:gridCol w:w="7825"/>
        <w:gridCol w:w="1418"/>
      </w:tblGrid>
      <w:tr w:rsidR="00A96287" w:rsidRPr="00EF75E6" w14:paraId="09EB2EA2" w14:textId="77777777" w:rsidTr="007B6741">
        <w:trPr>
          <w:trHeight w:val="1193"/>
        </w:trPr>
        <w:tc>
          <w:tcPr>
            <w:tcW w:w="7825" w:type="dxa"/>
          </w:tcPr>
          <w:p w14:paraId="0F79265F" w14:textId="676A2383" w:rsidR="00A96287" w:rsidRPr="00772C16" w:rsidRDefault="00A96287" w:rsidP="002F2E3E">
            <w:pPr>
              <w:autoSpaceDE w:val="0"/>
              <w:autoSpaceDN w:val="0"/>
              <w:spacing w:after="16" w:line="276" w:lineRule="auto"/>
              <w:ind w:left="709" w:hanging="709"/>
              <w:rPr>
                <w:rFonts w:cs="Arial"/>
                <w:sz w:val="20"/>
                <w:szCs w:val="20"/>
                <w:lang w:val="en-US"/>
              </w:rPr>
            </w:pPr>
            <w:r>
              <w:rPr>
                <w:rFonts w:cs="Arial"/>
                <w:sz w:val="20"/>
                <w:szCs w:val="20"/>
                <w:lang w:val="en-GB"/>
              </w:rPr>
              <w:t>The programme has the following tracks and/or specialisations</w:t>
            </w:r>
          </w:p>
          <w:p w14:paraId="35C1C5C8" w14:textId="77777777" w:rsidR="00A96287" w:rsidRPr="00217B58" w:rsidRDefault="00A96287" w:rsidP="002F2E3E">
            <w:pPr>
              <w:autoSpaceDE w:val="0"/>
              <w:autoSpaceDN w:val="0"/>
              <w:spacing w:after="16" w:line="276" w:lineRule="auto"/>
              <w:ind w:left="709" w:hanging="709"/>
              <w:rPr>
                <w:rFonts w:cs="Arial"/>
                <w:sz w:val="20"/>
                <w:szCs w:val="20"/>
              </w:rPr>
            </w:pPr>
            <w:r>
              <w:rPr>
                <w:rFonts w:cs="Arial"/>
                <w:sz w:val="20"/>
                <w:szCs w:val="20"/>
                <w:lang w:val="en-GB"/>
              </w:rPr>
              <w:tab/>
              <w:t xml:space="preserve">- </w:t>
            </w:r>
          </w:p>
          <w:p w14:paraId="65CD5721" w14:textId="77777777" w:rsidR="00A96287" w:rsidRPr="00217B58" w:rsidRDefault="00A96287" w:rsidP="002F2E3E">
            <w:pPr>
              <w:autoSpaceDE w:val="0"/>
              <w:autoSpaceDN w:val="0"/>
              <w:spacing w:after="16" w:line="276" w:lineRule="auto"/>
              <w:rPr>
                <w:rFonts w:cs="Arial"/>
                <w:sz w:val="20"/>
                <w:szCs w:val="20"/>
              </w:rPr>
            </w:pPr>
            <w:r>
              <w:rPr>
                <w:rFonts w:cs="Arial"/>
                <w:sz w:val="20"/>
                <w:szCs w:val="20"/>
                <w:lang w:val="en-GB"/>
              </w:rPr>
              <w:tab/>
              <w:t>-</w:t>
            </w:r>
          </w:p>
        </w:tc>
        <w:tc>
          <w:tcPr>
            <w:tcW w:w="1418" w:type="dxa"/>
          </w:tcPr>
          <w:p w14:paraId="11948627" w14:textId="77777777" w:rsidR="00A96287" w:rsidRPr="00217B58" w:rsidRDefault="005A676A" w:rsidP="00DD345C">
            <w:pPr>
              <w:autoSpaceDE w:val="0"/>
              <w:autoSpaceDN w:val="0"/>
              <w:spacing w:after="16" w:line="276" w:lineRule="auto"/>
              <w:rPr>
                <w:rFonts w:cs="Arial"/>
                <w:sz w:val="16"/>
                <w:szCs w:val="16"/>
              </w:rPr>
            </w:pPr>
            <w:r>
              <w:rPr>
                <w:rFonts w:cs="Arial"/>
                <w:sz w:val="16"/>
                <w:szCs w:val="16"/>
                <w:lang w:val="en-GB"/>
              </w:rPr>
              <w:t>Approval OLC; (7.13 b)</w:t>
            </w:r>
          </w:p>
        </w:tc>
      </w:tr>
    </w:tbl>
    <w:p w14:paraId="1E68B3A0" w14:textId="77777777" w:rsidR="00A96287" w:rsidRDefault="00A96287" w:rsidP="002F2E3E">
      <w:pPr>
        <w:pStyle w:val="Heading1"/>
        <w:spacing w:before="0" w:line="276" w:lineRule="auto"/>
        <w:rPr>
          <w:rFonts w:asciiTheme="minorHAnsi" w:hAnsiTheme="minorHAnsi" w:cs="Arial"/>
          <w:color w:val="1F497D"/>
          <w:sz w:val="20"/>
          <w:szCs w:val="20"/>
        </w:rPr>
      </w:pPr>
    </w:p>
    <w:p w14:paraId="31BFD280" w14:textId="77777777" w:rsidR="00A96287" w:rsidRPr="00EF75E6" w:rsidRDefault="00A96287" w:rsidP="002F2E3E">
      <w:pPr>
        <w:pStyle w:val="Heading2"/>
        <w:spacing w:before="0" w:line="276" w:lineRule="auto"/>
        <w:rPr>
          <w:rFonts w:asciiTheme="minorHAnsi" w:hAnsiTheme="minorHAnsi" w:cs="Arial"/>
          <w:b w:val="0"/>
          <w:color w:val="0000FF"/>
          <w:sz w:val="20"/>
          <w:szCs w:val="20"/>
        </w:rPr>
      </w:pPr>
      <w:bookmarkStart w:id="145" w:name="_Toc139970992"/>
      <w:r>
        <w:rPr>
          <w:rFonts w:asciiTheme="minorHAnsi" w:hAnsiTheme="minorHAnsi" w:cs="Arial"/>
          <w:b w:val="0"/>
          <w:bCs w:val="0"/>
          <w:color w:val="0000FF"/>
          <w:sz w:val="20"/>
          <w:szCs w:val="20"/>
          <w:lang w:val="en-GB"/>
        </w:rPr>
        <w:t>Article 10.3 Exit qualifications</w:t>
      </w:r>
      <w:bookmarkEnd w:id="145"/>
    </w:p>
    <w:tbl>
      <w:tblPr>
        <w:tblStyle w:val="TableGrid"/>
        <w:tblW w:w="9243" w:type="dxa"/>
        <w:tblInd w:w="108" w:type="dxa"/>
        <w:tblLook w:val="04A0" w:firstRow="1" w:lastRow="0" w:firstColumn="1" w:lastColumn="0" w:noHBand="0" w:noVBand="1"/>
      </w:tblPr>
      <w:tblGrid>
        <w:gridCol w:w="7825"/>
        <w:gridCol w:w="1418"/>
      </w:tblGrid>
      <w:tr w:rsidR="00A96287" w:rsidRPr="00EF75E6" w14:paraId="047062A8" w14:textId="77777777" w:rsidTr="007B6741">
        <w:trPr>
          <w:trHeight w:val="404"/>
        </w:trPr>
        <w:tc>
          <w:tcPr>
            <w:tcW w:w="7825" w:type="dxa"/>
          </w:tcPr>
          <w:p w14:paraId="26FB3605" w14:textId="77777777" w:rsidR="00A96287" w:rsidRPr="00772C16" w:rsidRDefault="00A96287" w:rsidP="005A676A">
            <w:pPr>
              <w:pStyle w:val="ListParagraph"/>
              <w:numPr>
                <w:ilvl w:val="0"/>
                <w:numId w:val="20"/>
              </w:numPr>
              <w:spacing w:line="276" w:lineRule="auto"/>
              <w:ind w:left="459" w:hanging="459"/>
              <w:rPr>
                <w:rFonts w:cs="Arial"/>
                <w:color w:val="000000"/>
                <w:sz w:val="20"/>
                <w:szCs w:val="20"/>
                <w:lang w:val="en-US"/>
              </w:rPr>
            </w:pPr>
            <w:r>
              <w:rPr>
                <w:rFonts w:cs="Arial"/>
                <w:color w:val="000000"/>
                <w:sz w:val="20"/>
                <w:szCs w:val="20"/>
                <w:lang w:val="en-GB"/>
              </w:rPr>
              <w:t>At all events, a graduate of the study programme will have knowledge and understanding in the field of ………..</w:t>
            </w:r>
          </w:p>
        </w:tc>
        <w:tc>
          <w:tcPr>
            <w:tcW w:w="1418" w:type="dxa"/>
            <w:tcBorders>
              <w:bottom w:val="single" w:sz="4" w:space="0" w:color="auto"/>
            </w:tcBorders>
          </w:tcPr>
          <w:p w14:paraId="0E54162A" w14:textId="77777777" w:rsidR="008A12B6" w:rsidRPr="00EF75E6" w:rsidRDefault="008A12B6" w:rsidP="008A12B6">
            <w:pPr>
              <w:autoSpaceDE w:val="0"/>
              <w:autoSpaceDN w:val="0"/>
              <w:spacing w:after="16" w:line="276" w:lineRule="auto"/>
              <w:rPr>
                <w:rFonts w:cs="Arial"/>
                <w:color w:val="000000"/>
                <w:sz w:val="16"/>
                <w:szCs w:val="16"/>
              </w:rPr>
            </w:pPr>
            <w:r>
              <w:rPr>
                <w:rFonts w:cs="Arial"/>
                <w:color w:val="000000"/>
                <w:sz w:val="16"/>
                <w:szCs w:val="16"/>
                <w:lang w:val="en-GB"/>
              </w:rPr>
              <w:t>Approval OLC</w:t>
            </w:r>
          </w:p>
          <w:p w14:paraId="4AE31383" w14:textId="77777777" w:rsidR="00A96287" w:rsidRPr="00EF75E6" w:rsidRDefault="008A12B6" w:rsidP="008A12B6">
            <w:pPr>
              <w:spacing w:line="276" w:lineRule="auto"/>
              <w:rPr>
                <w:rFonts w:cs="Arial"/>
                <w:color w:val="000000"/>
                <w:sz w:val="16"/>
                <w:szCs w:val="16"/>
              </w:rPr>
            </w:pPr>
            <w:r>
              <w:rPr>
                <w:rFonts w:cs="Arial"/>
                <w:color w:val="000000"/>
                <w:sz w:val="16"/>
                <w:szCs w:val="16"/>
                <w:lang w:val="en-GB"/>
              </w:rPr>
              <w:t>(7.13 c)</w:t>
            </w:r>
          </w:p>
        </w:tc>
      </w:tr>
      <w:tr w:rsidR="00A96287" w:rsidRPr="00FC04B5" w14:paraId="272A4574" w14:textId="77777777" w:rsidTr="007B6741">
        <w:trPr>
          <w:trHeight w:val="1198"/>
        </w:trPr>
        <w:tc>
          <w:tcPr>
            <w:tcW w:w="7825" w:type="dxa"/>
          </w:tcPr>
          <w:p w14:paraId="6685873E" w14:textId="72893A79" w:rsidR="008A12B6" w:rsidRPr="00772C16" w:rsidRDefault="008A12B6" w:rsidP="005A676A">
            <w:pPr>
              <w:pStyle w:val="ListParagraph"/>
              <w:numPr>
                <w:ilvl w:val="0"/>
                <w:numId w:val="20"/>
              </w:numPr>
              <w:autoSpaceDE w:val="0"/>
              <w:autoSpaceDN w:val="0"/>
              <w:spacing w:after="16" w:line="276" w:lineRule="auto"/>
              <w:ind w:left="459" w:hanging="459"/>
              <w:rPr>
                <w:rFonts w:cs="Arial"/>
                <w:sz w:val="20"/>
                <w:szCs w:val="20"/>
                <w:lang w:val="en-US"/>
              </w:rPr>
            </w:pPr>
            <w:r>
              <w:rPr>
                <w:rFonts w:cs="Arial"/>
                <w:sz w:val="20"/>
                <w:szCs w:val="20"/>
                <w:lang w:val="en-GB"/>
              </w:rPr>
              <w:t>[</w:t>
            </w:r>
            <w:r>
              <w:rPr>
                <w:rFonts w:cs="Arial"/>
                <w:i/>
                <w:iCs/>
                <w:sz w:val="16"/>
                <w:szCs w:val="16"/>
                <w:lang w:val="en-GB"/>
              </w:rPr>
              <w:t>Keuze</w:t>
            </w:r>
            <w:r>
              <w:rPr>
                <w:rFonts w:cs="Arial"/>
                <w:sz w:val="20"/>
                <w:szCs w:val="20"/>
                <w:lang w:val="en-GB"/>
              </w:rPr>
              <w:t xml:space="preserve">: Without prejudice to the provisions of paragraph 1, a graduate of the ….. track or specialisation will have the following knowledge and understanding in the field of </w:t>
            </w:r>
          </w:p>
          <w:p w14:paraId="2BA248EA" w14:textId="77777777" w:rsidR="00A96287" w:rsidRPr="00FC04B5" w:rsidRDefault="00A96287" w:rsidP="008A12B6">
            <w:pPr>
              <w:pStyle w:val="ListParagraph"/>
              <w:autoSpaceDE w:val="0"/>
              <w:autoSpaceDN w:val="0"/>
              <w:spacing w:after="16" w:line="276" w:lineRule="auto"/>
              <w:ind w:left="459"/>
              <w:rPr>
                <w:rFonts w:cs="Arial"/>
                <w:sz w:val="20"/>
                <w:szCs w:val="20"/>
              </w:rPr>
            </w:pPr>
            <w:r>
              <w:rPr>
                <w:rFonts w:cs="Arial"/>
                <w:sz w:val="20"/>
                <w:szCs w:val="20"/>
                <w:lang w:val="en-GB"/>
              </w:rPr>
              <w:t>-  …</w:t>
            </w:r>
          </w:p>
          <w:p w14:paraId="0BD4085C" w14:textId="05D6E2A5" w:rsidR="00A96287" w:rsidRPr="00FC04B5" w:rsidRDefault="00A96287" w:rsidP="008A12B6">
            <w:pPr>
              <w:spacing w:line="276" w:lineRule="auto"/>
              <w:ind w:left="459" w:hanging="459"/>
              <w:rPr>
                <w:rFonts w:cs="Arial"/>
                <w:sz w:val="20"/>
                <w:szCs w:val="20"/>
              </w:rPr>
            </w:pPr>
            <w:r>
              <w:rPr>
                <w:rFonts w:cs="Arial"/>
                <w:sz w:val="20"/>
                <w:szCs w:val="20"/>
                <w:lang w:val="en-GB"/>
              </w:rPr>
              <w:tab/>
              <w:t>etc.</w:t>
            </w:r>
            <w:r w:rsidR="00215CDE">
              <w:rPr>
                <w:rFonts w:cs="Arial"/>
                <w:sz w:val="20"/>
                <w:szCs w:val="20"/>
                <w:lang w:val="en-GB"/>
              </w:rPr>
              <w:t>]</w:t>
            </w:r>
          </w:p>
        </w:tc>
        <w:tc>
          <w:tcPr>
            <w:tcW w:w="1418" w:type="dxa"/>
            <w:shd w:val="clear" w:color="auto" w:fill="auto"/>
          </w:tcPr>
          <w:p w14:paraId="6051729C" w14:textId="77777777" w:rsidR="00A96287" w:rsidRPr="00FC04B5" w:rsidRDefault="00DD345C" w:rsidP="002F2E3E">
            <w:pPr>
              <w:autoSpaceDE w:val="0"/>
              <w:autoSpaceDN w:val="0"/>
              <w:spacing w:after="16" w:line="276" w:lineRule="auto"/>
              <w:rPr>
                <w:rFonts w:cs="Arial"/>
                <w:sz w:val="16"/>
                <w:szCs w:val="16"/>
              </w:rPr>
            </w:pPr>
            <w:r>
              <w:rPr>
                <w:rFonts w:cs="Arial"/>
                <w:sz w:val="16"/>
                <w:szCs w:val="16"/>
                <w:lang w:val="en-GB"/>
              </w:rPr>
              <w:t>Approval OLC</w:t>
            </w:r>
          </w:p>
          <w:p w14:paraId="2FA6A590" w14:textId="77777777" w:rsidR="00A96287" w:rsidRPr="00FC04B5" w:rsidRDefault="00A96287" w:rsidP="002F2E3E">
            <w:pPr>
              <w:autoSpaceDE w:val="0"/>
              <w:autoSpaceDN w:val="0"/>
              <w:spacing w:after="16" w:line="276" w:lineRule="auto"/>
              <w:rPr>
                <w:rFonts w:cs="Arial"/>
                <w:sz w:val="16"/>
                <w:szCs w:val="16"/>
              </w:rPr>
            </w:pPr>
            <w:r>
              <w:rPr>
                <w:rFonts w:cs="Arial"/>
                <w:sz w:val="16"/>
                <w:szCs w:val="16"/>
                <w:lang w:val="en-GB"/>
              </w:rPr>
              <w:t>(7.13 b)</w:t>
            </w:r>
          </w:p>
        </w:tc>
      </w:tr>
      <w:tr w:rsidR="008A12B6" w:rsidRPr="00FC04B5" w14:paraId="65141EF8" w14:textId="77777777" w:rsidTr="007B6741">
        <w:trPr>
          <w:trHeight w:val="592"/>
        </w:trPr>
        <w:tc>
          <w:tcPr>
            <w:tcW w:w="7825" w:type="dxa"/>
          </w:tcPr>
          <w:p w14:paraId="1BB73933" w14:textId="77777777" w:rsidR="000E4D10" w:rsidRPr="00772C16" w:rsidRDefault="008A12B6" w:rsidP="005A676A">
            <w:pPr>
              <w:pStyle w:val="ListParagraph"/>
              <w:numPr>
                <w:ilvl w:val="0"/>
                <w:numId w:val="20"/>
              </w:numPr>
              <w:spacing w:line="276" w:lineRule="auto"/>
              <w:ind w:left="459" w:hanging="459"/>
              <w:rPr>
                <w:rFonts w:cs="Arial"/>
                <w:sz w:val="20"/>
                <w:szCs w:val="20"/>
                <w:lang w:val="en-US"/>
              </w:rPr>
            </w:pPr>
            <w:r>
              <w:rPr>
                <w:rFonts w:cs="Arial"/>
                <w:sz w:val="20"/>
                <w:szCs w:val="20"/>
                <w:lang w:val="en-GB"/>
              </w:rPr>
              <w:t xml:space="preserve">Language proficiency may be taken into account in the assessment of examinations. </w:t>
            </w:r>
          </w:p>
        </w:tc>
        <w:tc>
          <w:tcPr>
            <w:tcW w:w="1418" w:type="dxa"/>
            <w:shd w:val="clear" w:color="auto" w:fill="auto"/>
          </w:tcPr>
          <w:p w14:paraId="0A3D19D1" w14:textId="68C44B96" w:rsidR="008A12B6" w:rsidRPr="00FC04B5" w:rsidRDefault="008A12B6" w:rsidP="008A12B6">
            <w:pPr>
              <w:spacing w:line="276" w:lineRule="auto"/>
              <w:rPr>
                <w:rFonts w:cs="Arial"/>
                <w:sz w:val="16"/>
                <w:szCs w:val="16"/>
              </w:rPr>
            </w:pPr>
            <w:r>
              <w:rPr>
                <w:rFonts w:cs="Arial"/>
                <w:sz w:val="16"/>
                <w:szCs w:val="16"/>
                <w:lang w:val="en-GB"/>
              </w:rPr>
              <w:t>Approval OLC (7.13 c)</w:t>
            </w:r>
          </w:p>
        </w:tc>
      </w:tr>
    </w:tbl>
    <w:p w14:paraId="4FF50B33" w14:textId="77777777" w:rsidR="00A96287" w:rsidRPr="00FC04B5" w:rsidRDefault="00A96287" w:rsidP="002F2E3E">
      <w:pPr>
        <w:spacing w:line="276" w:lineRule="auto"/>
        <w:rPr>
          <w:rFonts w:cs="Arial"/>
          <w:sz w:val="20"/>
          <w:szCs w:val="20"/>
        </w:rPr>
      </w:pPr>
    </w:p>
    <w:p w14:paraId="06BB8E14" w14:textId="459A1264" w:rsidR="005372B0" w:rsidRPr="00772C16" w:rsidRDefault="005372B0" w:rsidP="00DC332B">
      <w:pPr>
        <w:pStyle w:val="Heading2"/>
        <w:spacing w:before="0" w:line="276" w:lineRule="auto"/>
        <w:rPr>
          <w:rFonts w:asciiTheme="minorHAnsi" w:hAnsiTheme="minorHAnsi" w:cs="Arial"/>
          <w:b w:val="0"/>
          <w:color w:val="0000FF"/>
          <w:sz w:val="20"/>
          <w:szCs w:val="20"/>
          <w:lang w:val="en-US"/>
        </w:rPr>
      </w:pPr>
      <w:bookmarkStart w:id="146" w:name="_Toc139970993"/>
      <w:r>
        <w:rPr>
          <w:rFonts w:asciiTheme="minorHAnsi" w:hAnsiTheme="minorHAnsi" w:cs="Arial"/>
          <w:b w:val="0"/>
          <w:bCs w:val="0"/>
          <w:color w:val="0000FF"/>
          <w:sz w:val="20"/>
          <w:szCs w:val="20"/>
          <w:lang w:val="en-GB"/>
        </w:rPr>
        <w:t>Article 10.4 Language of instruction and language test</w:t>
      </w:r>
      <w:bookmarkEnd w:id="146"/>
    </w:p>
    <w:tbl>
      <w:tblPr>
        <w:tblStyle w:val="TableGrid"/>
        <w:tblW w:w="9243" w:type="dxa"/>
        <w:tblInd w:w="108" w:type="dxa"/>
        <w:tblLook w:val="04A0" w:firstRow="1" w:lastRow="0" w:firstColumn="1" w:lastColumn="0" w:noHBand="0" w:noVBand="1"/>
      </w:tblPr>
      <w:tblGrid>
        <w:gridCol w:w="7825"/>
        <w:gridCol w:w="1418"/>
      </w:tblGrid>
      <w:tr w:rsidR="00597E85" w:rsidRPr="00FC04B5" w14:paraId="446C6560" w14:textId="77777777" w:rsidTr="007B6741">
        <w:trPr>
          <w:trHeight w:val="548"/>
        </w:trPr>
        <w:tc>
          <w:tcPr>
            <w:tcW w:w="7825" w:type="dxa"/>
          </w:tcPr>
          <w:p w14:paraId="7C7AF727" w14:textId="77777777" w:rsidR="00597E85" w:rsidRPr="00772C16" w:rsidRDefault="00597E85" w:rsidP="00597E85">
            <w:pPr>
              <w:pStyle w:val="ListParagraph"/>
              <w:numPr>
                <w:ilvl w:val="0"/>
                <w:numId w:val="30"/>
              </w:numPr>
              <w:autoSpaceDE w:val="0"/>
              <w:autoSpaceDN w:val="0"/>
              <w:spacing w:line="276" w:lineRule="auto"/>
              <w:rPr>
                <w:rFonts w:cs="Arial"/>
                <w:sz w:val="20"/>
                <w:szCs w:val="20"/>
                <w:lang w:val="en-US"/>
              </w:rPr>
            </w:pPr>
            <w:r>
              <w:rPr>
                <w:rFonts w:cs="Arial"/>
                <w:sz w:val="20"/>
                <w:szCs w:val="20"/>
                <w:lang w:val="en-GB"/>
              </w:rPr>
              <w:t>The language of instruction is [Dutch][English].</w:t>
            </w:r>
          </w:p>
          <w:p w14:paraId="21939557" w14:textId="1287BD6F" w:rsidR="00597E85" w:rsidRPr="00772C16" w:rsidRDefault="00597E85" w:rsidP="00597E85">
            <w:pPr>
              <w:pStyle w:val="ListParagraph"/>
              <w:autoSpaceDE w:val="0"/>
              <w:autoSpaceDN w:val="0"/>
              <w:spacing w:line="276" w:lineRule="auto"/>
              <w:ind w:left="360"/>
              <w:rPr>
                <w:rFonts w:cs="Arial"/>
                <w:sz w:val="20"/>
                <w:szCs w:val="20"/>
                <w:lang w:val="en-US"/>
              </w:rPr>
            </w:pPr>
            <w:r>
              <w:rPr>
                <w:rFonts w:cs="Arial"/>
                <w:i/>
                <w:iCs/>
                <w:sz w:val="16"/>
                <w:szCs w:val="16"/>
                <w:lang w:val="en-GB"/>
              </w:rPr>
              <w:t>[Keuze</w:t>
            </w:r>
            <w:r>
              <w:rPr>
                <w:rFonts w:cs="Arial"/>
                <w:sz w:val="20"/>
                <w:szCs w:val="20"/>
                <w:lang w:val="en-GB"/>
              </w:rPr>
              <w:t>: The language of instruction of the … track is English.]</w:t>
            </w:r>
          </w:p>
        </w:tc>
        <w:tc>
          <w:tcPr>
            <w:tcW w:w="1418" w:type="dxa"/>
          </w:tcPr>
          <w:p w14:paraId="35D4EBF2" w14:textId="62F6C8D2" w:rsidR="00597E85" w:rsidRPr="00FC04B5" w:rsidRDefault="00B65B35" w:rsidP="00B65B35">
            <w:pPr>
              <w:spacing w:line="276" w:lineRule="auto"/>
              <w:rPr>
                <w:rFonts w:cs="Arial"/>
                <w:sz w:val="16"/>
                <w:szCs w:val="16"/>
              </w:rPr>
            </w:pPr>
            <w:r>
              <w:rPr>
                <w:rFonts w:cs="Arial"/>
                <w:sz w:val="16"/>
                <w:szCs w:val="16"/>
                <w:lang w:val="en-GB"/>
              </w:rPr>
              <w:t>Approval OLC (9.18)</w:t>
            </w:r>
          </w:p>
        </w:tc>
      </w:tr>
      <w:tr w:rsidR="00597E85" w:rsidRPr="00CD5D2D" w14:paraId="339E2D9F" w14:textId="77777777" w:rsidTr="007B6741">
        <w:trPr>
          <w:trHeight w:val="548"/>
        </w:trPr>
        <w:tc>
          <w:tcPr>
            <w:tcW w:w="7825" w:type="dxa"/>
          </w:tcPr>
          <w:p w14:paraId="278CF036" w14:textId="6AF97D3C" w:rsidR="00597E85" w:rsidRPr="00772C16" w:rsidRDefault="00597E85" w:rsidP="00597E85">
            <w:pPr>
              <w:pStyle w:val="ListParagraph"/>
              <w:numPr>
                <w:ilvl w:val="0"/>
                <w:numId w:val="30"/>
              </w:numPr>
              <w:spacing w:line="276" w:lineRule="auto"/>
              <w:rPr>
                <w:rFonts w:cs="Arial"/>
                <w:sz w:val="20"/>
                <w:szCs w:val="20"/>
                <w:lang w:val="en-US"/>
              </w:rPr>
            </w:pPr>
            <w:r>
              <w:rPr>
                <w:rFonts w:cs="Arial"/>
                <w:sz w:val="20"/>
                <w:szCs w:val="20"/>
                <w:lang w:val="en-GB"/>
              </w:rPr>
              <w:t>The ‘Gedragscode vreemde taal’ (Code of conduct for foreign languages) applies.</w:t>
            </w:r>
          </w:p>
        </w:tc>
        <w:tc>
          <w:tcPr>
            <w:tcW w:w="1418" w:type="dxa"/>
          </w:tcPr>
          <w:p w14:paraId="0046576B" w14:textId="77777777" w:rsidR="00597E85" w:rsidRPr="00772C16" w:rsidRDefault="00597E85" w:rsidP="00597E85">
            <w:pPr>
              <w:tabs>
                <w:tab w:val="left" w:pos="425"/>
              </w:tabs>
              <w:autoSpaceDE w:val="0"/>
              <w:autoSpaceDN w:val="0"/>
              <w:spacing w:line="276" w:lineRule="auto"/>
              <w:rPr>
                <w:rFonts w:cs="Arial"/>
                <w:color w:val="000000"/>
                <w:sz w:val="16"/>
                <w:szCs w:val="16"/>
                <w:lang w:val="en-US"/>
              </w:rPr>
            </w:pPr>
            <w:r>
              <w:rPr>
                <w:rFonts w:cs="Arial"/>
                <w:color w:val="000000"/>
                <w:sz w:val="16"/>
                <w:szCs w:val="16"/>
                <w:lang w:val="en-GB"/>
              </w:rPr>
              <w:t xml:space="preserve">Ordinance CvB, </w:t>
            </w:r>
          </w:p>
          <w:p w14:paraId="64E801E9" w14:textId="5E2A839C" w:rsidR="00597E85" w:rsidRPr="00772C16" w:rsidRDefault="00597E85" w:rsidP="00597E85">
            <w:pPr>
              <w:spacing w:line="276" w:lineRule="auto"/>
              <w:rPr>
                <w:rFonts w:cs="Arial"/>
                <w:sz w:val="16"/>
                <w:szCs w:val="16"/>
                <w:lang w:val="en-US"/>
              </w:rPr>
            </w:pPr>
            <w:r>
              <w:rPr>
                <w:rFonts w:cs="Arial"/>
                <w:color w:val="000000"/>
                <w:sz w:val="16"/>
                <w:szCs w:val="16"/>
                <w:lang w:val="en-GB"/>
              </w:rPr>
              <w:t>see Appendix III</w:t>
            </w:r>
          </w:p>
        </w:tc>
      </w:tr>
      <w:tr w:rsidR="005372B0" w:rsidRPr="00FC04B5" w14:paraId="7FB215CC" w14:textId="77777777" w:rsidTr="007B6741">
        <w:trPr>
          <w:trHeight w:val="548"/>
        </w:trPr>
        <w:tc>
          <w:tcPr>
            <w:tcW w:w="7825" w:type="dxa"/>
          </w:tcPr>
          <w:p w14:paraId="644653FB" w14:textId="52F93FA2" w:rsidR="005372B0" w:rsidRPr="00772C16" w:rsidRDefault="005372B0" w:rsidP="00B65B35">
            <w:pPr>
              <w:pStyle w:val="ListParagraph"/>
              <w:numPr>
                <w:ilvl w:val="0"/>
                <w:numId w:val="30"/>
              </w:numPr>
              <w:spacing w:line="276" w:lineRule="auto"/>
              <w:rPr>
                <w:rFonts w:cs="Arial"/>
                <w:sz w:val="20"/>
                <w:szCs w:val="20"/>
                <w:lang w:val="en-US"/>
              </w:rPr>
            </w:pPr>
            <w:r>
              <w:rPr>
                <w:rFonts w:cs="Arial"/>
                <w:sz w:val="20"/>
                <w:szCs w:val="20"/>
                <w:lang w:val="en-GB"/>
              </w:rPr>
              <w:t xml:space="preserve">At the start of the first year of study every student </w:t>
            </w:r>
            <w:r w:rsidRPr="00215CDE">
              <w:rPr>
                <w:rFonts w:cs="Arial"/>
                <w:sz w:val="20"/>
                <w:szCs w:val="20"/>
                <w:lang w:val="en-GB"/>
              </w:rPr>
              <w:t>must</w:t>
            </w:r>
            <w:r>
              <w:rPr>
                <w:rFonts w:cs="Arial"/>
                <w:color w:val="FF0000"/>
                <w:sz w:val="20"/>
                <w:szCs w:val="20"/>
                <w:lang w:val="en-GB"/>
              </w:rPr>
              <w:t xml:space="preserve"> </w:t>
            </w:r>
            <w:r>
              <w:rPr>
                <w:rFonts w:cs="Arial"/>
                <w:sz w:val="20"/>
                <w:szCs w:val="20"/>
                <w:lang w:val="en-GB"/>
              </w:rPr>
              <w:t>complete a diagnostic language test in the language of instruction of the programme [</w:t>
            </w:r>
            <w:r>
              <w:rPr>
                <w:rFonts w:cs="Arial"/>
                <w:i/>
                <w:iCs/>
                <w:sz w:val="16"/>
                <w:szCs w:val="16"/>
                <w:lang w:val="en-GB"/>
              </w:rPr>
              <w:t>keuze</w:t>
            </w:r>
            <w:r>
              <w:rPr>
                <w:rFonts w:cs="Arial"/>
                <w:sz w:val="20"/>
                <w:szCs w:val="20"/>
                <w:lang w:val="en-GB"/>
              </w:rPr>
              <w:t xml:space="preserve">: track]. </w:t>
            </w:r>
          </w:p>
        </w:tc>
        <w:tc>
          <w:tcPr>
            <w:tcW w:w="1418" w:type="dxa"/>
          </w:tcPr>
          <w:p w14:paraId="79109F4B" w14:textId="77777777" w:rsidR="007B6741" w:rsidRDefault="005372B0" w:rsidP="00BE31C9">
            <w:pPr>
              <w:spacing w:line="276" w:lineRule="auto"/>
              <w:rPr>
                <w:rFonts w:cs="Arial"/>
                <w:sz w:val="16"/>
                <w:szCs w:val="16"/>
              </w:rPr>
            </w:pPr>
            <w:r>
              <w:rPr>
                <w:rFonts w:cs="Arial"/>
                <w:sz w:val="16"/>
                <w:szCs w:val="16"/>
                <w:lang w:val="en-GB"/>
              </w:rPr>
              <w:t>Advice OLC</w:t>
            </w:r>
          </w:p>
          <w:p w14:paraId="0DBBFBA8" w14:textId="77777777" w:rsidR="005372B0" w:rsidRPr="00FC04B5" w:rsidRDefault="005372B0" w:rsidP="00BE31C9">
            <w:pPr>
              <w:spacing w:line="276" w:lineRule="auto"/>
              <w:rPr>
                <w:rFonts w:cs="Arial"/>
                <w:sz w:val="16"/>
                <w:szCs w:val="16"/>
              </w:rPr>
            </w:pPr>
            <w:r>
              <w:rPr>
                <w:rFonts w:cs="Arial"/>
                <w:sz w:val="16"/>
                <w:szCs w:val="16"/>
                <w:lang w:val="en-GB"/>
              </w:rPr>
              <w:t>(7.13 a)</w:t>
            </w:r>
          </w:p>
        </w:tc>
      </w:tr>
      <w:tr w:rsidR="005372B0" w:rsidRPr="00FC04B5" w14:paraId="6F86A47A" w14:textId="77777777" w:rsidTr="007B6741">
        <w:trPr>
          <w:trHeight w:val="519"/>
        </w:trPr>
        <w:tc>
          <w:tcPr>
            <w:tcW w:w="7825" w:type="dxa"/>
          </w:tcPr>
          <w:p w14:paraId="6DFB3508" w14:textId="490ED5B4" w:rsidR="005372B0" w:rsidRPr="00772C16" w:rsidRDefault="005372B0" w:rsidP="00597E85">
            <w:pPr>
              <w:pStyle w:val="ListParagraph"/>
              <w:numPr>
                <w:ilvl w:val="0"/>
                <w:numId w:val="30"/>
              </w:numPr>
              <w:spacing w:line="276" w:lineRule="auto"/>
              <w:rPr>
                <w:rFonts w:cs="Arial"/>
                <w:sz w:val="20"/>
                <w:szCs w:val="20"/>
                <w:lang w:val="en-US"/>
              </w:rPr>
            </w:pPr>
            <w:r>
              <w:rPr>
                <w:rFonts w:cs="Arial"/>
                <w:sz w:val="20"/>
                <w:szCs w:val="20"/>
                <w:lang w:val="en-GB"/>
              </w:rPr>
              <w:t xml:space="preserve">Any student who does not achieve a pass on the language test must take the ‘Refresher Course’ organised by the Language Desk (Taalloket). </w:t>
            </w:r>
          </w:p>
        </w:tc>
        <w:tc>
          <w:tcPr>
            <w:tcW w:w="1418" w:type="dxa"/>
          </w:tcPr>
          <w:p w14:paraId="592E72E9" w14:textId="77777777" w:rsidR="005372B0" w:rsidRPr="00FC04B5" w:rsidRDefault="005372B0" w:rsidP="00BE31C9">
            <w:pPr>
              <w:autoSpaceDE w:val="0"/>
              <w:autoSpaceDN w:val="0"/>
              <w:spacing w:after="16" w:line="276" w:lineRule="auto"/>
              <w:rPr>
                <w:rFonts w:cs="Arial"/>
                <w:sz w:val="16"/>
                <w:szCs w:val="16"/>
              </w:rPr>
            </w:pPr>
            <w:r>
              <w:rPr>
                <w:rFonts w:cs="Arial"/>
                <w:sz w:val="16"/>
                <w:szCs w:val="16"/>
                <w:lang w:val="en-GB"/>
              </w:rPr>
              <w:t>Approval OLC</w:t>
            </w:r>
          </w:p>
          <w:p w14:paraId="65FB29FC" w14:textId="77777777" w:rsidR="005372B0" w:rsidRPr="00FC04B5" w:rsidRDefault="005372B0" w:rsidP="00BE31C9">
            <w:pPr>
              <w:autoSpaceDE w:val="0"/>
              <w:autoSpaceDN w:val="0"/>
              <w:spacing w:after="16" w:line="276" w:lineRule="auto"/>
              <w:rPr>
                <w:rFonts w:cs="Arial"/>
                <w:sz w:val="16"/>
                <w:szCs w:val="16"/>
              </w:rPr>
            </w:pPr>
            <w:r>
              <w:rPr>
                <w:rFonts w:cs="Arial"/>
                <w:sz w:val="16"/>
                <w:szCs w:val="16"/>
                <w:lang w:val="en-GB"/>
              </w:rPr>
              <w:t>(7.13 c)</w:t>
            </w:r>
          </w:p>
        </w:tc>
      </w:tr>
      <w:tr w:rsidR="005372B0" w:rsidRPr="00FC04B5" w14:paraId="479FC94E" w14:textId="77777777" w:rsidTr="007B6741">
        <w:trPr>
          <w:trHeight w:val="513"/>
        </w:trPr>
        <w:tc>
          <w:tcPr>
            <w:tcW w:w="7825" w:type="dxa"/>
          </w:tcPr>
          <w:p w14:paraId="1B60C6CC" w14:textId="284545EF" w:rsidR="005372B0" w:rsidRPr="00772C16" w:rsidRDefault="00362FF9" w:rsidP="00597E85">
            <w:pPr>
              <w:pStyle w:val="ListParagraph"/>
              <w:numPr>
                <w:ilvl w:val="0"/>
                <w:numId w:val="30"/>
              </w:numPr>
              <w:spacing w:line="276" w:lineRule="auto"/>
              <w:rPr>
                <w:rFonts w:cs="Arial"/>
                <w:sz w:val="20"/>
                <w:szCs w:val="20"/>
                <w:lang w:val="en-US"/>
              </w:rPr>
            </w:pPr>
            <w:r>
              <w:rPr>
                <w:rFonts w:cs="Arial"/>
                <w:sz w:val="20"/>
                <w:szCs w:val="20"/>
                <w:lang w:val="en-GB"/>
              </w:rPr>
              <w:t>The language test is part of the following unit of education: … A mark can only be determined if the student has successfully completed the requirements of the unit of education, including a pass on the language test or completing the Refresher Course.</w:t>
            </w:r>
          </w:p>
        </w:tc>
        <w:tc>
          <w:tcPr>
            <w:tcW w:w="1418" w:type="dxa"/>
          </w:tcPr>
          <w:p w14:paraId="6AB737EE" w14:textId="77777777" w:rsidR="005372B0" w:rsidRPr="00FC04B5" w:rsidRDefault="005372B0" w:rsidP="00BE31C9">
            <w:pPr>
              <w:autoSpaceDE w:val="0"/>
              <w:autoSpaceDN w:val="0"/>
              <w:spacing w:after="16" w:line="276" w:lineRule="auto"/>
              <w:rPr>
                <w:rFonts w:cs="Arial"/>
                <w:sz w:val="16"/>
                <w:szCs w:val="16"/>
              </w:rPr>
            </w:pPr>
            <w:r>
              <w:rPr>
                <w:rFonts w:cs="Arial"/>
                <w:sz w:val="16"/>
                <w:szCs w:val="16"/>
                <w:lang w:val="en-GB"/>
              </w:rPr>
              <w:t>Approval OLC</w:t>
            </w:r>
          </w:p>
          <w:p w14:paraId="11E98BAB" w14:textId="77777777" w:rsidR="005372B0" w:rsidRPr="00FC04B5" w:rsidRDefault="005372B0" w:rsidP="00BE31C9">
            <w:pPr>
              <w:autoSpaceDE w:val="0"/>
              <w:autoSpaceDN w:val="0"/>
              <w:spacing w:after="16" w:line="276" w:lineRule="auto"/>
              <w:rPr>
                <w:rFonts w:cs="Arial"/>
                <w:sz w:val="16"/>
                <w:szCs w:val="16"/>
              </w:rPr>
            </w:pPr>
            <w:r>
              <w:rPr>
                <w:rFonts w:cs="Arial"/>
                <w:sz w:val="16"/>
                <w:szCs w:val="16"/>
                <w:lang w:val="en-GB"/>
              </w:rPr>
              <w:t>(7.13 c)</w:t>
            </w:r>
          </w:p>
        </w:tc>
      </w:tr>
    </w:tbl>
    <w:p w14:paraId="57FA994A" w14:textId="77777777" w:rsidR="005372B0" w:rsidRPr="00FC04B5" w:rsidRDefault="005372B0" w:rsidP="005372B0">
      <w:pPr>
        <w:spacing w:line="276" w:lineRule="auto"/>
        <w:rPr>
          <w:rFonts w:cs="Arial"/>
          <w:sz w:val="20"/>
          <w:szCs w:val="20"/>
        </w:rPr>
      </w:pPr>
    </w:p>
    <w:p w14:paraId="43D79190" w14:textId="77777777" w:rsidR="009C2629" w:rsidRPr="009C2629" w:rsidRDefault="009C2629" w:rsidP="002F2E3E">
      <w:pPr>
        <w:spacing w:line="276" w:lineRule="auto"/>
      </w:pPr>
    </w:p>
    <w:p w14:paraId="3FF80772" w14:textId="77777777" w:rsidR="006F5104" w:rsidRPr="00A96287" w:rsidRDefault="006248B9" w:rsidP="002F2E3E">
      <w:pPr>
        <w:pStyle w:val="Heading1"/>
        <w:spacing w:before="0" w:line="276" w:lineRule="auto"/>
        <w:rPr>
          <w:rFonts w:asciiTheme="minorHAnsi" w:hAnsiTheme="minorHAnsi" w:cs="Arial"/>
          <w:color w:val="1F497D"/>
          <w:sz w:val="22"/>
          <w:szCs w:val="22"/>
        </w:rPr>
      </w:pPr>
      <w:bookmarkStart w:id="147" w:name="_Toc139970994"/>
      <w:r>
        <w:rPr>
          <w:rFonts w:asciiTheme="minorHAnsi" w:hAnsiTheme="minorHAnsi" w:cs="Arial"/>
          <w:color w:val="1F497D"/>
          <w:sz w:val="22"/>
          <w:szCs w:val="22"/>
          <w:lang w:val="en-GB"/>
        </w:rPr>
        <w:t>11. Curriculum structure</w:t>
      </w:r>
      <w:bookmarkEnd w:id="140"/>
      <w:bookmarkEnd w:id="141"/>
      <w:bookmarkEnd w:id="147"/>
    </w:p>
    <w:p w14:paraId="29427ADB" w14:textId="77777777" w:rsidR="00FE2205" w:rsidRDefault="00FE2205" w:rsidP="00FE2205">
      <w:pPr>
        <w:pStyle w:val="Heading2"/>
        <w:spacing w:before="0" w:line="276" w:lineRule="auto"/>
        <w:rPr>
          <w:rFonts w:asciiTheme="minorHAnsi" w:hAnsiTheme="minorHAnsi" w:cs="Arial"/>
          <w:b w:val="0"/>
          <w:color w:val="0000FF"/>
          <w:sz w:val="20"/>
          <w:szCs w:val="20"/>
        </w:rPr>
      </w:pPr>
      <w:bookmarkStart w:id="148" w:name="_Toc422124501"/>
      <w:bookmarkStart w:id="149" w:name="_Toc422070389"/>
    </w:p>
    <w:p w14:paraId="766FE03F" w14:textId="77777777" w:rsidR="00FE2205" w:rsidRPr="00772C16" w:rsidRDefault="00FE2205" w:rsidP="00FE2205">
      <w:pPr>
        <w:pStyle w:val="Heading2"/>
        <w:spacing w:before="0" w:line="276" w:lineRule="auto"/>
        <w:rPr>
          <w:rFonts w:asciiTheme="minorHAnsi" w:hAnsiTheme="minorHAnsi" w:cs="Arial"/>
          <w:b w:val="0"/>
          <w:color w:val="0000FF"/>
          <w:sz w:val="20"/>
          <w:szCs w:val="20"/>
          <w:lang w:val="en-US"/>
        </w:rPr>
      </w:pPr>
      <w:bookmarkStart w:id="150" w:name="_Toc139970995"/>
      <w:r>
        <w:rPr>
          <w:rFonts w:asciiTheme="minorHAnsi" w:hAnsiTheme="minorHAnsi" w:cs="Arial"/>
          <w:b w:val="0"/>
          <w:bCs w:val="0"/>
          <w:color w:val="0000FF"/>
          <w:sz w:val="20"/>
          <w:szCs w:val="20"/>
          <w:lang w:val="en-GB"/>
        </w:rPr>
        <w:t>Article 11.1 Academic core [</w:t>
      </w:r>
      <w:r>
        <w:rPr>
          <w:rFonts w:asciiTheme="minorHAnsi" w:hAnsiTheme="minorHAnsi" w:cs="Arial"/>
          <w:b w:val="0"/>
          <w:bCs w:val="0"/>
          <w:i/>
          <w:iCs/>
          <w:color w:val="0000FF"/>
          <w:sz w:val="16"/>
          <w:szCs w:val="16"/>
          <w:lang w:val="en-GB"/>
        </w:rPr>
        <w:t>keuze</w:t>
      </w:r>
      <w:r>
        <w:rPr>
          <w:rFonts w:asciiTheme="minorHAnsi" w:hAnsiTheme="minorHAnsi" w:cs="Arial"/>
          <w:b w:val="0"/>
          <w:bCs w:val="0"/>
          <w:color w:val="0000FF"/>
          <w:sz w:val="16"/>
          <w:szCs w:val="16"/>
          <w:lang w:val="en-GB"/>
        </w:rPr>
        <w:t>:</w:t>
      </w:r>
      <w:r>
        <w:rPr>
          <w:rFonts w:asciiTheme="minorHAnsi" w:hAnsiTheme="minorHAnsi" w:cs="Arial"/>
          <w:b w:val="0"/>
          <w:bCs w:val="0"/>
          <w:color w:val="0000FF"/>
          <w:sz w:val="20"/>
          <w:szCs w:val="20"/>
          <w:lang w:val="en-GB"/>
        </w:rPr>
        <w:t xml:space="preserve"> academic development]</w:t>
      </w:r>
      <w:bookmarkEnd w:id="150"/>
    </w:p>
    <w:tbl>
      <w:tblPr>
        <w:tblStyle w:val="TableGrid"/>
        <w:tblW w:w="0" w:type="auto"/>
        <w:tblInd w:w="108" w:type="dxa"/>
        <w:tblLayout w:type="fixed"/>
        <w:tblLook w:val="04A0" w:firstRow="1" w:lastRow="0" w:firstColumn="1" w:lastColumn="0" w:noHBand="0" w:noVBand="1"/>
      </w:tblPr>
      <w:tblGrid>
        <w:gridCol w:w="7797"/>
        <w:gridCol w:w="1337"/>
      </w:tblGrid>
      <w:tr w:rsidR="00FE2205" w:rsidRPr="00CD5D2D" w:rsidDel="00F9309C" w14:paraId="62E6F097" w14:textId="77777777" w:rsidTr="00516C80">
        <w:tc>
          <w:tcPr>
            <w:tcW w:w="7797" w:type="dxa"/>
          </w:tcPr>
          <w:p w14:paraId="3CFAD609" w14:textId="77777777" w:rsidR="00FE2205" w:rsidRPr="00772C16" w:rsidRDefault="00516C80" w:rsidP="003602C8">
            <w:pPr>
              <w:autoSpaceDE w:val="0"/>
              <w:autoSpaceDN w:val="0"/>
              <w:spacing w:after="13" w:line="276" w:lineRule="auto"/>
              <w:ind w:left="459" w:hanging="425"/>
              <w:rPr>
                <w:rFonts w:cs="Arial"/>
                <w:sz w:val="20"/>
                <w:szCs w:val="20"/>
                <w:lang w:val="en-US"/>
              </w:rPr>
            </w:pPr>
            <w:r>
              <w:rPr>
                <w:rFonts w:cs="Arial"/>
                <w:color w:val="000000"/>
                <w:sz w:val="20"/>
                <w:szCs w:val="20"/>
                <w:lang w:val="en-GB"/>
              </w:rPr>
              <w:t>1.</w:t>
            </w:r>
            <w:r>
              <w:rPr>
                <w:rFonts w:cs="Arial"/>
                <w:color w:val="000000"/>
                <w:sz w:val="20"/>
                <w:szCs w:val="20"/>
                <w:lang w:val="en-GB"/>
              </w:rPr>
              <w:tab/>
            </w:r>
            <w:r>
              <w:rPr>
                <w:rFonts w:cs="Arial"/>
                <w:sz w:val="20"/>
                <w:szCs w:val="20"/>
                <w:lang w:val="en-GB"/>
              </w:rPr>
              <w:t>The academic core [</w:t>
            </w:r>
            <w:r>
              <w:rPr>
                <w:rFonts w:cs="Arial"/>
                <w:i/>
                <w:iCs/>
                <w:sz w:val="16"/>
                <w:szCs w:val="16"/>
                <w:lang w:val="en-GB"/>
              </w:rPr>
              <w:t>keuze</w:t>
            </w:r>
            <w:r>
              <w:rPr>
                <w:rFonts w:cs="Arial"/>
                <w:sz w:val="20"/>
                <w:szCs w:val="20"/>
                <w:lang w:val="en-GB"/>
              </w:rPr>
              <w:t>: academic development] means:</w:t>
            </w:r>
          </w:p>
          <w:p w14:paraId="7DF1E890" w14:textId="77777777" w:rsidR="00111478" w:rsidRPr="00772C16" w:rsidRDefault="00FE2205" w:rsidP="003602C8">
            <w:pPr>
              <w:autoSpaceDE w:val="0"/>
              <w:autoSpaceDN w:val="0"/>
              <w:spacing w:after="13" w:line="276" w:lineRule="auto"/>
              <w:ind w:left="459" w:hanging="425"/>
              <w:rPr>
                <w:rFonts w:cs="Arial"/>
                <w:color w:val="000000"/>
                <w:sz w:val="20"/>
                <w:szCs w:val="20"/>
                <w:lang w:val="en-US"/>
              </w:rPr>
            </w:pPr>
            <w:r>
              <w:rPr>
                <w:rFonts w:cs="Arial"/>
                <w:color w:val="000000"/>
                <w:sz w:val="20"/>
                <w:szCs w:val="20"/>
                <w:lang w:val="en-GB"/>
              </w:rPr>
              <w:tab/>
              <w:t>(1) Academic development</w:t>
            </w:r>
          </w:p>
          <w:p w14:paraId="4473DF96" w14:textId="77777777" w:rsidR="00111478" w:rsidRPr="00772C16" w:rsidRDefault="00111478" w:rsidP="003602C8">
            <w:pPr>
              <w:autoSpaceDE w:val="0"/>
              <w:autoSpaceDN w:val="0"/>
              <w:spacing w:after="13" w:line="276" w:lineRule="auto"/>
              <w:ind w:left="459" w:hanging="425"/>
              <w:rPr>
                <w:rFonts w:cs="Arial"/>
                <w:color w:val="000000"/>
                <w:sz w:val="20"/>
                <w:szCs w:val="20"/>
                <w:lang w:val="en-US"/>
              </w:rPr>
            </w:pPr>
            <w:r>
              <w:rPr>
                <w:rFonts w:cs="Arial"/>
                <w:color w:val="000000"/>
                <w:sz w:val="20"/>
                <w:szCs w:val="20"/>
                <w:lang w:val="en-GB"/>
              </w:rPr>
              <w:tab/>
              <w:t>(2) Methods &amp; techniques</w:t>
            </w:r>
          </w:p>
          <w:p w14:paraId="2C556053" w14:textId="77777777" w:rsidR="00FE2205" w:rsidRPr="00772C16" w:rsidDel="00F9309C" w:rsidRDefault="00FE2205" w:rsidP="003602C8">
            <w:pPr>
              <w:autoSpaceDE w:val="0"/>
              <w:autoSpaceDN w:val="0"/>
              <w:spacing w:after="13" w:line="276" w:lineRule="auto"/>
              <w:ind w:left="459" w:hanging="425"/>
              <w:rPr>
                <w:rFonts w:cs="Arial"/>
                <w:color w:val="000000"/>
                <w:sz w:val="20"/>
                <w:szCs w:val="20"/>
                <w:lang w:val="en-US"/>
              </w:rPr>
            </w:pPr>
            <w:r>
              <w:rPr>
                <w:rFonts w:cs="Arial"/>
                <w:color w:val="000000"/>
                <w:sz w:val="20"/>
                <w:szCs w:val="20"/>
                <w:lang w:val="en-GB"/>
              </w:rPr>
              <w:tab/>
              <w:t xml:space="preserve">(3) Philosophical training </w:t>
            </w:r>
          </w:p>
        </w:tc>
        <w:tc>
          <w:tcPr>
            <w:tcW w:w="1337" w:type="dxa"/>
          </w:tcPr>
          <w:p w14:paraId="625D1A08" w14:textId="77777777" w:rsidR="00FE2205" w:rsidRPr="00772C16" w:rsidRDefault="00FE2205" w:rsidP="00FE2205">
            <w:pPr>
              <w:autoSpaceDE w:val="0"/>
              <w:autoSpaceDN w:val="0"/>
              <w:spacing w:after="13" w:line="276" w:lineRule="auto"/>
              <w:ind w:left="33" w:firstLine="1"/>
              <w:rPr>
                <w:rFonts w:cs="Arial"/>
                <w:sz w:val="16"/>
                <w:szCs w:val="16"/>
                <w:lang w:val="en-US"/>
              </w:rPr>
            </w:pPr>
            <w:r>
              <w:rPr>
                <w:rFonts w:cs="Arial"/>
                <w:sz w:val="16"/>
                <w:szCs w:val="16"/>
                <w:lang w:val="en-GB"/>
              </w:rPr>
              <w:t xml:space="preserve">Ordinance CvB, </w:t>
            </w:r>
          </w:p>
          <w:p w14:paraId="28BC827E" w14:textId="2604C1D0" w:rsidR="00FE2205" w:rsidRPr="00772C16" w:rsidDel="00F9309C" w:rsidRDefault="00FE2205" w:rsidP="00FE2205">
            <w:pPr>
              <w:autoSpaceDE w:val="0"/>
              <w:autoSpaceDN w:val="0"/>
              <w:spacing w:after="13" w:line="276" w:lineRule="auto"/>
              <w:ind w:left="33" w:firstLine="1"/>
              <w:rPr>
                <w:rFonts w:eastAsia="Times New Roman" w:cs="Arial"/>
                <w:sz w:val="16"/>
                <w:szCs w:val="16"/>
                <w:lang w:val="en-US"/>
              </w:rPr>
            </w:pPr>
            <w:r>
              <w:rPr>
                <w:rFonts w:cs="Arial"/>
                <w:sz w:val="16"/>
                <w:szCs w:val="16"/>
                <w:lang w:val="en-GB"/>
              </w:rPr>
              <w:t>see Appendix III</w:t>
            </w:r>
          </w:p>
        </w:tc>
      </w:tr>
      <w:tr w:rsidR="00516C80" w:rsidRPr="00EF75E6" w:rsidDel="00F9309C" w14:paraId="6A59B41E" w14:textId="77777777" w:rsidTr="00FE2205">
        <w:tc>
          <w:tcPr>
            <w:tcW w:w="7797" w:type="dxa"/>
          </w:tcPr>
          <w:p w14:paraId="50A8C25F" w14:textId="77777777" w:rsidR="00516C80" w:rsidRPr="00772C16" w:rsidRDefault="00516C80" w:rsidP="003602C8">
            <w:pPr>
              <w:autoSpaceDE w:val="0"/>
              <w:autoSpaceDN w:val="0"/>
              <w:spacing w:after="13" w:line="276" w:lineRule="auto"/>
              <w:ind w:left="459" w:hanging="425"/>
              <w:rPr>
                <w:rFonts w:cs="Arial"/>
                <w:sz w:val="20"/>
                <w:szCs w:val="20"/>
                <w:lang w:val="en-US"/>
              </w:rPr>
            </w:pPr>
            <w:r>
              <w:rPr>
                <w:rFonts w:cs="Arial"/>
                <w:color w:val="000000"/>
                <w:sz w:val="20"/>
                <w:szCs w:val="20"/>
                <w:lang w:val="en-GB"/>
              </w:rPr>
              <w:t>2.</w:t>
            </w:r>
            <w:r>
              <w:rPr>
                <w:rFonts w:cs="Arial"/>
                <w:color w:val="000000"/>
                <w:sz w:val="20"/>
                <w:szCs w:val="20"/>
                <w:lang w:val="en-GB"/>
              </w:rPr>
              <w:tab/>
              <w:t>[</w:t>
            </w:r>
            <w:r>
              <w:rPr>
                <w:rFonts w:cs="Arial"/>
                <w:i/>
                <w:iCs/>
                <w:color w:val="000000"/>
                <w:sz w:val="16"/>
                <w:szCs w:val="16"/>
                <w:lang w:val="en-GB"/>
              </w:rPr>
              <w:t>keuze</w:t>
            </w:r>
            <w:r>
              <w:rPr>
                <w:lang w:val="en-GB"/>
              </w:rPr>
              <w:t>:</w:t>
            </w:r>
          </w:p>
          <w:p w14:paraId="75359777" w14:textId="77777777" w:rsidR="00111478" w:rsidRPr="00772C16" w:rsidRDefault="00516C80" w:rsidP="003602C8">
            <w:pPr>
              <w:autoSpaceDE w:val="0"/>
              <w:autoSpaceDN w:val="0"/>
              <w:spacing w:after="13" w:line="276" w:lineRule="auto"/>
              <w:ind w:left="459" w:hanging="425"/>
              <w:rPr>
                <w:rFonts w:cs="Arial"/>
                <w:sz w:val="20"/>
                <w:szCs w:val="20"/>
                <w:lang w:val="en-US"/>
              </w:rPr>
            </w:pPr>
            <w:r>
              <w:rPr>
                <w:rFonts w:cs="Arial"/>
                <w:sz w:val="20"/>
                <w:szCs w:val="20"/>
                <w:lang w:val="en-GB"/>
              </w:rPr>
              <w:tab/>
              <w:t xml:space="preserve">(4) Philosophy of Science and/or History of Science </w:t>
            </w:r>
          </w:p>
          <w:p w14:paraId="2400B215" w14:textId="77777777" w:rsidR="00516C80" w:rsidRDefault="00111478" w:rsidP="003602C8">
            <w:pPr>
              <w:autoSpaceDE w:val="0"/>
              <w:autoSpaceDN w:val="0"/>
              <w:spacing w:after="13" w:line="276" w:lineRule="auto"/>
              <w:ind w:left="459" w:hanging="425"/>
              <w:rPr>
                <w:rFonts w:cs="Arial"/>
                <w:color w:val="000000"/>
                <w:sz w:val="20"/>
                <w:szCs w:val="20"/>
              </w:rPr>
            </w:pPr>
            <w:r>
              <w:rPr>
                <w:rFonts w:cs="Arial"/>
                <w:sz w:val="20"/>
                <w:szCs w:val="20"/>
                <w:lang w:val="en-GB"/>
              </w:rPr>
              <w:lastRenderedPageBreak/>
              <w:tab/>
              <w:t>(5) Academic English]</w:t>
            </w:r>
          </w:p>
        </w:tc>
        <w:tc>
          <w:tcPr>
            <w:tcW w:w="1337" w:type="dxa"/>
            <w:tcBorders>
              <w:bottom w:val="single" w:sz="4" w:space="0" w:color="auto"/>
            </w:tcBorders>
          </w:tcPr>
          <w:p w14:paraId="49BCA13A" w14:textId="77777777" w:rsidR="00516C80" w:rsidRPr="00EF75E6" w:rsidRDefault="00144DBE" w:rsidP="00516C80">
            <w:pPr>
              <w:autoSpaceDE w:val="0"/>
              <w:autoSpaceDN w:val="0"/>
              <w:spacing w:after="18" w:line="276" w:lineRule="auto"/>
              <w:rPr>
                <w:rFonts w:cs="Arial"/>
                <w:color w:val="000000"/>
                <w:sz w:val="16"/>
                <w:szCs w:val="16"/>
              </w:rPr>
            </w:pPr>
            <w:r>
              <w:rPr>
                <w:rFonts w:cs="Arial"/>
                <w:color w:val="000000"/>
                <w:sz w:val="16"/>
                <w:szCs w:val="16"/>
                <w:lang w:val="en-GB"/>
              </w:rPr>
              <w:lastRenderedPageBreak/>
              <w:t>Advice OLC;</w:t>
            </w:r>
          </w:p>
          <w:p w14:paraId="6482007D" w14:textId="77777777" w:rsidR="00516C80" w:rsidRPr="00EF75E6" w:rsidRDefault="00516C80" w:rsidP="00516C80">
            <w:pPr>
              <w:autoSpaceDE w:val="0"/>
              <w:autoSpaceDN w:val="0"/>
              <w:spacing w:after="13" w:line="276" w:lineRule="auto"/>
              <w:ind w:left="33" w:firstLine="1"/>
              <w:rPr>
                <w:rFonts w:cs="Arial"/>
                <w:sz w:val="16"/>
                <w:szCs w:val="16"/>
              </w:rPr>
            </w:pPr>
            <w:r>
              <w:rPr>
                <w:rFonts w:cs="Arial"/>
                <w:color w:val="000000"/>
                <w:sz w:val="16"/>
                <w:szCs w:val="16"/>
                <w:lang w:val="en-GB"/>
              </w:rPr>
              <w:t>(7.13 a)</w:t>
            </w:r>
          </w:p>
        </w:tc>
      </w:tr>
    </w:tbl>
    <w:p w14:paraId="0E5FD4A5" w14:textId="77777777" w:rsidR="00FE2205" w:rsidRDefault="00FE2205" w:rsidP="002F2E3E">
      <w:pPr>
        <w:pStyle w:val="Heading2"/>
        <w:spacing w:before="0" w:line="276" w:lineRule="auto"/>
        <w:rPr>
          <w:rFonts w:asciiTheme="minorHAnsi" w:hAnsiTheme="minorHAnsi" w:cs="Arial"/>
          <w:b w:val="0"/>
          <w:color w:val="0000FF"/>
          <w:sz w:val="20"/>
          <w:szCs w:val="20"/>
        </w:rPr>
      </w:pPr>
    </w:p>
    <w:p w14:paraId="0D6D6715" w14:textId="77777777" w:rsidR="006E2CBB" w:rsidRPr="00EF75E6" w:rsidRDefault="006E2CBB" w:rsidP="002F2E3E">
      <w:pPr>
        <w:pStyle w:val="Heading2"/>
        <w:spacing w:before="0" w:line="276" w:lineRule="auto"/>
        <w:rPr>
          <w:rFonts w:asciiTheme="minorHAnsi" w:hAnsiTheme="minorHAnsi" w:cs="Arial"/>
          <w:b w:val="0"/>
          <w:color w:val="0000FF"/>
          <w:sz w:val="20"/>
          <w:szCs w:val="20"/>
        </w:rPr>
      </w:pPr>
      <w:bookmarkStart w:id="151" w:name="_Toc139970996"/>
      <w:r>
        <w:rPr>
          <w:rFonts w:asciiTheme="minorHAnsi" w:hAnsiTheme="minorHAnsi" w:cs="Arial"/>
          <w:b w:val="0"/>
          <w:bCs w:val="0"/>
          <w:color w:val="0000FF"/>
          <w:sz w:val="20"/>
          <w:szCs w:val="20"/>
          <w:lang w:val="en-GB"/>
        </w:rPr>
        <w:t>Article 11.2 Major</w:t>
      </w:r>
      <w:bookmarkEnd w:id="148"/>
      <w:bookmarkEnd w:id="149"/>
      <w:bookmarkEnd w:id="151"/>
    </w:p>
    <w:tbl>
      <w:tblPr>
        <w:tblStyle w:val="TableGrid"/>
        <w:tblW w:w="0" w:type="auto"/>
        <w:tblInd w:w="108" w:type="dxa"/>
        <w:tblLook w:val="04A0" w:firstRow="1" w:lastRow="0" w:firstColumn="1" w:lastColumn="0" w:noHBand="0" w:noVBand="1"/>
      </w:tblPr>
      <w:tblGrid>
        <w:gridCol w:w="7586"/>
        <w:gridCol w:w="1322"/>
      </w:tblGrid>
      <w:tr w:rsidR="00D10266" w:rsidRPr="00CD5D2D" w14:paraId="777BDB47" w14:textId="77777777" w:rsidTr="00FF218A">
        <w:tc>
          <w:tcPr>
            <w:tcW w:w="7797" w:type="dxa"/>
          </w:tcPr>
          <w:p w14:paraId="39183964" w14:textId="77777777" w:rsidR="00D10266" w:rsidRPr="00772C16" w:rsidRDefault="00D10266" w:rsidP="005A676A">
            <w:pPr>
              <w:pStyle w:val="ListParagraph"/>
              <w:numPr>
                <w:ilvl w:val="0"/>
                <w:numId w:val="9"/>
              </w:numPr>
              <w:autoSpaceDE w:val="0"/>
              <w:autoSpaceDN w:val="0"/>
              <w:spacing w:after="16" w:line="276" w:lineRule="auto"/>
              <w:ind w:left="459" w:hanging="425"/>
              <w:rPr>
                <w:rFonts w:asciiTheme="minorHAnsi" w:hAnsiTheme="minorHAnsi" w:cs="Arial"/>
                <w:sz w:val="20"/>
                <w:szCs w:val="20"/>
                <w:lang w:val="en-US"/>
              </w:rPr>
            </w:pPr>
            <w:r>
              <w:rPr>
                <w:rFonts w:asciiTheme="minorHAnsi" w:hAnsiTheme="minorHAnsi" w:cs="Arial"/>
                <w:sz w:val="20"/>
                <w:szCs w:val="20"/>
                <w:lang w:val="en-GB"/>
              </w:rPr>
              <w:t xml:space="preserve">The major comprises a package of compulsory and possibly optional units of education. </w:t>
            </w:r>
          </w:p>
        </w:tc>
        <w:tc>
          <w:tcPr>
            <w:tcW w:w="1337" w:type="dxa"/>
          </w:tcPr>
          <w:p w14:paraId="715E83F9" w14:textId="77777777" w:rsidR="003D1F88" w:rsidRPr="00772C16" w:rsidRDefault="00727028" w:rsidP="002F2E3E">
            <w:pPr>
              <w:autoSpaceDE w:val="0"/>
              <w:autoSpaceDN w:val="0"/>
              <w:spacing w:after="16" w:line="276" w:lineRule="auto"/>
              <w:rPr>
                <w:rFonts w:cs="Arial"/>
                <w:color w:val="000000"/>
                <w:sz w:val="16"/>
                <w:szCs w:val="16"/>
                <w:lang w:val="en-US"/>
              </w:rPr>
            </w:pPr>
            <w:r>
              <w:rPr>
                <w:rFonts w:cs="Arial"/>
                <w:color w:val="000000"/>
                <w:sz w:val="16"/>
                <w:szCs w:val="16"/>
                <w:lang w:val="en-GB"/>
              </w:rPr>
              <w:t xml:space="preserve">Ordinance CvB, </w:t>
            </w:r>
          </w:p>
          <w:p w14:paraId="51F9CEB5" w14:textId="53C8620C" w:rsidR="00D10266" w:rsidRPr="00772C16" w:rsidRDefault="00727028" w:rsidP="002F2E3E">
            <w:pPr>
              <w:autoSpaceDE w:val="0"/>
              <w:autoSpaceDN w:val="0"/>
              <w:spacing w:after="16" w:line="276" w:lineRule="auto"/>
              <w:rPr>
                <w:rFonts w:cs="Arial"/>
                <w:sz w:val="20"/>
                <w:szCs w:val="20"/>
                <w:lang w:val="en-US"/>
              </w:rPr>
            </w:pPr>
            <w:r>
              <w:rPr>
                <w:rFonts w:cs="Arial"/>
                <w:color w:val="000000"/>
                <w:sz w:val="16"/>
                <w:szCs w:val="16"/>
                <w:lang w:val="en-GB"/>
              </w:rPr>
              <w:t>see Appendix III</w:t>
            </w:r>
          </w:p>
        </w:tc>
      </w:tr>
      <w:tr w:rsidR="00D10266" w:rsidRPr="00CD5D2D" w14:paraId="627F0322" w14:textId="77777777" w:rsidTr="00FF218A">
        <w:tc>
          <w:tcPr>
            <w:tcW w:w="7797" w:type="dxa"/>
            <w:shd w:val="clear" w:color="auto" w:fill="auto"/>
          </w:tcPr>
          <w:p w14:paraId="659837B7" w14:textId="77777777" w:rsidR="00D10266" w:rsidRPr="00772C16" w:rsidRDefault="00D10266" w:rsidP="005A676A">
            <w:pPr>
              <w:pStyle w:val="ListParagraph"/>
              <w:numPr>
                <w:ilvl w:val="0"/>
                <w:numId w:val="9"/>
              </w:numPr>
              <w:autoSpaceDE w:val="0"/>
              <w:autoSpaceDN w:val="0"/>
              <w:spacing w:after="16" w:line="276" w:lineRule="auto"/>
              <w:ind w:left="459" w:hanging="425"/>
              <w:rPr>
                <w:rFonts w:asciiTheme="minorHAnsi" w:hAnsiTheme="minorHAnsi" w:cs="Arial"/>
                <w:sz w:val="20"/>
                <w:szCs w:val="20"/>
                <w:lang w:val="en-US"/>
              </w:rPr>
            </w:pPr>
            <w:r>
              <w:rPr>
                <w:rFonts w:asciiTheme="minorHAnsi" w:hAnsiTheme="minorHAnsi" w:cs="Arial"/>
                <w:sz w:val="20"/>
                <w:szCs w:val="20"/>
                <w:lang w:val="en-GB"/>
              </w:rPr>
              <w:t>In addition, units of education are categorised as introductory (100), in-depth (200) and advanced (300) level.</w:t>
            </w:r>
          </w:p>
        </w:tc>
        <w:tc>
          <w:tcPr>
            <w:tcW w:w="1337" w:type="dxa"/>
          </w:tcPr>
          <w:p w14:paraId="1B9E4A50" w14:textId="77777777" w:rsidR="003D1F88" w:rsidRPr="00772C16" w:rsidRDefault="00727028" w:rsidP="002F2E3E">
            <w:pPr>
              <w:autoSpaceDE w:val="0"/>
              <w:autoSpaceDN w:val="0"/>
              <w:spacing w:after="16" w:line="276" w:lineRule="auto"/>
              <w:rPr>
                <w:rFonts w:cs="Arial"/>
                <w:color w:val="000000"/>
                <w:sz w:val="16"/>
                <w:szCs w:val="16"/>
                <w:lang w:val="en-US"/>
              </w:rPr>
            </w:pPr>
            <w:r>
              <w:rPr>
                <w:rFonts w:cs="Arial"/>
                <w:color w:val="000000"/>
                <w:sz w:val="16"/>
                <w:szCs w:val="16"/>
                <w:lang w:val="en-GB"/>
              </w:rPr>
              <w:t xml:space="preserve">Ordinance CvB, </w:t>
            </w:r>
          </w:p>
          <w:p w14:paraId="2295A8F2" w14:textId="7135A7A8" w:rsidR="00D10266" w:rsidRPr="00772C16" w:rsidRDefault="00727028" w:rsidP="002F2E3E">
            <w:pPr>
              <w:autoSpaceDE w:val="0"/>
              <w:autoSpaceDN w:val="0"/>
              <w:spacing w:after="16" w:line="276" w:lineRule="auto"/>
              <w:rPr>
                <w:rFonts w:cs="Arial"/>
                <w:sz w:val="16"/>
                <w:szCs w:val="16"/>
                <w:lang w:val="en-US"/>
              </w:rPr>
            </w:pPr>
            <w:r>
              <w:rPr>
                <w:rFonts w:cs="Arial"/>
                <w:color w:val="000000"/>
                <w:sz w:val="16"/>
                <w:szCs w:val="16"/>
                <w:lang w:val="en-GB"/>
              </w:rPr>
              <w:t>see Appendix III</w:t>
            </w:r>
          </w:p>
        </w:tc>
      </w:tr>
    </w:tbl>
    <w:p w14:paraId="3DA82A89" w14:textId="77777777" w:rsidR="00880036" w:rsidRPr="00772C16" w:rsidRDefault="00880036" w:rsidP="002F2E3E">
      <w:pPr>
        <w:autoSpaceDE w:val="0"/>
        <w:autoSpaceDN w:val="0"/>
        <w:spacing w:after="16" w:line="276" w:lineRule="auto"/>
        <w:rPr>
          <w:rFonts w:cs="Arial"/>
          <w:color w:val="000000"/>
          <w:sz w:val="20"/>
          <w:szCs w:val="20"/>
          <w:lang w:val="en-US"/>
        </w:rPr>
      </w:pPr>
    </w:p>
    <w:p w14:paraId="777494EB" w14:textId="77777777" w:rsidR="005F79EB" w:rsidRPr="00772C16" w:rsidRDefault="005F79EB" w:rsidP="002F2E3E">
      <w:pPr>
        <w:pStyle w:val="Heading2"/>
        <w:spacing w:before="0" w:line="276" w:lineRule="auto"/>
        <w:rPr>
          <w:rFonts w:asciiTheme="minorHAnsi" w:hAnsiTheme="minorHAnsi" w:cs="Arial"/>
          <w:b w:val="0"/>
          <w:color w:val="0000FF"/>
          <w:sz w:val="20"/>
          <w:szCs w:val="20"/>
          <w:lang w:val="en-US"/>
        </w:rPr>
      </w:pPr>
      <w:bookmarkStart w:id="152" w:name="_Toc422124502"/>
      <w:bookmarkStart w:id="153" w:name="_Toc422070390"/>
      <w:bookmarkStart w:id="154" w:name="_Toc139970997"/>
      <w:r>
        <w:rPr>
          <w:rFonts w:asciiTheme="minorHAnsi" w:hAnsiTheme="minorHAnsi" w:cs="Arial"/>
          <w:b w:val="0"/>
          <w:bCs w:val="0"/>
          <w:color w:val="0000FF"/>
          <w:sz w:val="20"/>
          <w:szCs w:val="20"/>
          <w:lang w:val="en-GB"/>
        </w:rPr>
        <w:t>Article 11.3 Compulsory units of education of the major</w:t>
      </w:r>
      <w:bookmarkEnd w:id="152"/>
      <w:bookmarkEnd w:id="153"/>
      <w:bookmarkEnd w:id="154"/>
    </w:p>
    <w:p w14:paraId="4E8202B1" w14:textId="77777777" w:rsidR="00733751" w:rsidRPr="00772C16" w:rsidRDefault="00886584" w:rsidP="002F2E3E">
      <w:pPr>
        <w:spacing w:line="276" w:lineRule="auto"/>
        <w:rPr>
          <w:rFonts w:cs="Arial"/>
          <w:i/>
          <w:sz w:val="18"/>
          <w:szCs w:val="18"/>
          <w:lang w:val="en-US"/>
        </w:rPr>
      </w:pPr>
      <w:r>
        <w:rPr>
          <w:rFonts w:cs="Arial"/>
          <w:i/>
          <w:iCs/>
          <w:sz w:val="18"/>
          <w:szCs w:val="18"/>
          <w:lang w:val="en-GB"/>
        </w:rPr>
        <w:t>A detailed description per unit of education can be found in the study guide.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1"/>
        <w:gridCol w:w="984"/>
        <w:gridCol w:w="972"/>
        <w:gridCol w:w="979"/>
        <w:gridCol w:w="1282"/>
      </w:tblGrid>
      <w:tr w:rsidR="00886584" w:rsidRPr="00EF75E6" w14:paraId="752F01B1" w14:textId="77777777" w:rsidTr="003A38AF">
        <w:tc>
          <w:tcPr>
            <w:tcW w:w="4820" w:type="dxa"/>
          </w:tcPr>
          <w:p w14:paraId="6CAE1BF0" w14:textId="77777777" w:rsidR="00886584" w:rsidRPr="00772C16" w:rsidRDefault="00886584" w:rsidP="00111478">
            <w:pPr>
              <w:spacing w:line="276" w:lineRule="auto"/>
              <w:rPr>
                <w:rFonts w:cs="Arial"/>
                <w:sz w:val="20"/>
                <w:szCs w:val="20"/>
                <w:lang w:val="en-US"/>
              </w:rPr>
            </w:pPr>
            <w:r>
              <w:rPr>
                <w:rFonts w:cs="Arial"/>
                <w:sz w:val="20"/>
                <w:szCs w:val="20"/>
                <w:lang w:val="en-GB"/>
              </w:rPr>
              <w:t>Name of unit of education</w:t>
            </w:r>
          </w:p>
        </w:tc>
        <w:tc>
          <w:tcPr>
            <w:tcW w:w="992" w:type="dxa"/>
          </w:tcPr>
          <w:p w14:paraId="6E72A5A5" w14:textId="77777777" w:rsidR="00886584" w:rsidRPr="00EF75E6" w:rsidRDefault="00886584" w:rsidP="002F2E3E">
            <w:pPr>
              <w:spacing w:line="276" w:lineRule="auto"/>
              <w:rPr>
                <w:rFonts w:cs="Arial"/>
                <w:sz w:val="20"/>
                <w:szCs w:val="20"/>
              </w:rPr>
            </w:pPr>
            <w:r>
              <w:rPr>
                <w:rFonts w:cs="Arial"/>
                <w:sz w:val="20"/>
                <w:szCs w:val="20"/>
                <w:lang w:val="en-GB"/>
              </w:rPr>
              <w:t>course code</w:t>
            </w:r>
          </w:p>
        </w:tc>
        <w:tc>
          <w:tcPr>
            <w:tcW w:w="992" w:type="dxa"/>
          </w:tcPr>
          <w:p w14:paraId="3F4994AA" w14:textId="77777777" w:rsidR="00886584" w:rsidRPr="00EF75E6" w:rsidRDefault="00886584" w:rsidP="002F2E3E">
            <w:pPr>
              <w:spacing w:line="276" w:lineRule="auto"/>
              <w:rPr>
                <w:rFonts w:cs="Arial"/>
                <w:sz w:val="20"/>
                <w:szCs w:val="20"/>
              </w:rPr>
            </w:pPr>
            <w:r>
              <w:rPr>
                <w:rFonts w:cs="Arial"/>
                <w:sz w:val="20"/>
                <w:szCs w:val="20"/>
                <w:lang w:val="en-GB"/>
              </w:rPr>
              <w:t>nr of EC</w:t>
            </w:r>
          </w:p>
          <w:p w14:paraId="04D922FD" w14:textId="77777777" w:rsidR="00886584" w:rsidRPr="00EF75E6" w:rsidRDefault="00886584" w:rsidP="002F2E3E">
            <w:pPr>
              <w:spacing w:line="276" w:lineRule="auto"/>
              <w:rPr>
                <w:rFonts w:cs="Arial"/>
                <w:sz w:val="20"/>
                <w:szCs w:val="20"/>
              </w:rPr>
            </w:pPr>
          </w:p>
        </w:tc>
        <w:tc>
          <w:tcPr>
            <w:tcW w:w="993" w:type="dxa"/>
          </w:tcPr>
          <w:p w14:paraId="19200699" w14:textId="77777777" w:rsidR="00886584" w:rsidRPr="00EF75E6" w:rsidRDefault="00886584" w:rsidP="002F2E3E">
            <w:pPr>
              <w:spacing w:line="276" w:lineRule="auto"/>
              <w:rPr>
                <w:rFonts w:cs="Arial"/>
                <w:sz w:val="20"/>
                <w:szCs w:val="20"/>
              </w:rPr>
            </w:pPr>
            <w:r>
              <w:rPr>
                <w:rFonts w:cs="Arial"/>
                <w:sz w:val="20"/>
                <w:szCs w:val="20"/>
                <w:lang w:val="en-GB"/>
              </w:rPr>
              <w:t>level</w:t>
            </w:r>
          </w:p>
        </w:tc>
        <w:tc>
          <w:tcPr>
            <w:tcW w:w="1305" w:type="dxa"/>
            <w:vMerge w:val="restart"/>
            <w:tcBorders>
              <w:bottom w:val="nil"/>
            </w:tcBorders>
            <w:shd w:val="clear" w:color="auto" w:fill="auto"/>
          </w:tcPr>
          <w:p w14:paraId="7CA9E861" w14:textId="77777777" w:rsidR="00886584" w:rsidRPr="00EF75E6" w:rsidRDefault="00144DBE" w:rsidP="002F2E3E">
            <w:pPr>
              <w:autoSpaceDE w:val="0"/>
              <w:autoSpaceDN w:val="0"/>
              <w:spacing w:after="18" w:line="276" w:lineRule="auto"/>
              <w:rPr>
                <w:rFonts w:cs="Arial"/>
                <w:color w:val="000000"/>
                <w:sz w:val="16"/>
                <w:szCs w:val="16"/>
              </w:rPr>
            </w:pPr>
            <w:r>
              <w:rPr>
                <w:rFonts w:cs="Arial"/>
                <w:color w:val="000000"/>
                <w:sz w:val="16"/>
                <w:szCs w:val="16"/>
                <w:lang w:val="en-GB"/>
              </w:rPr>
              <w:t>Advice OLC;</w:t>
            </w:r>
          </w:p>
          <w:p w14:paraId="1D44D869" w14:textId="77777777" w:rsidR="00886584" w:rsidRPr="00EF75E6" w:rsidRDefault="00886584" w:rsidP="002F2E3E">
            <w:pPr>
              <w:spacing w:line="276" w:lineRule="auto"/>
            </w:pPr>
            <w:r>
              <w:rPr>
                <w:rFonts w:cs="Arial"/>
                <w:color w:val="000000"/>
                <w:sz w:val="16"/>
                <w:szCs w:val="16"/>
                <w:lang w:val="en-GB"/>
              </w:rPr>
              <w:t>(7.13 a)</w:t>
            </w:r>
          </w:p>
        </w:tc>
      </w:tr>
      <w:tr w:rsidR="00886584" w:rsidRPr="00EF75E6" w14:paraId="20AABB44" w14:textId="77777777" w:rsidTr="003A38AF">
        <w:tc>
          <w:tcPr>
            <w:tcW w:w="4820" w:type="dxa"/>
          </w:tcPr>
          <w:p w14:paraId="2760E36E" w14:textId="77777777" w:rsidR="00886584" w:rsidRPr="00EF75E6" w:rsidRDefault="00886584" w:rsidP="002F2E3E">
            <w:pPr>
              <w:spacing w:line="276" w:lineRule="auto"/>
              <w:rPr>
                <w:rFonts w:cs="Arial"/>
                <w:sz w:val="20"/>
                <w:szCs w:val="20"/>
              </w:rPr>
            </w:pPr>
          </w:p>
        </w:tc>
        <w:tc>
          <w:tcPr>
            <w:tcW w:w="992" w:type="dxa"/>
          </w:tcPr>
          <w:p w14:paraId="4B01BDD0" w14:textId="77777777" w:rsidR="00886584" w:rsidRPr="00EF75E6" w:rsidRDefault="00886584" w:rsidP="002F2E3E">
            <w:pPr>
              <w:spacing w:line="276" w:lineRule="auto"/>
              <w:rPr>
                <w:rFonts w:cs="Arial"/>
                <w:sz w:val="20"/>
                <w:szCs w:val="20"/>
              </w:rPr>
            </w:pPr>
          </w:p>
        </w:tc>
        <w:tc>
          <w:tcPr>
            <w:tcW w:w="992" w:type="dxa"/>
          </w:tcPr>
          <w:p w14:paraId="1CDBC003" w14:textId="77777777" w:rsidR="00886584" w:rsidRPr="00EF75E6" w:rsidRDefault="00886584" w:rsidP="002F2E3E">
            <w:pPr>
              <w:spacing w:line="276" w:lineRule="auto"/>
              <w:rPr>
                <w:rFonts w:cs="Arial"/>
                <w:sz w:val="20"/>
                <w:szCs w:val="20"/>
              </w:rPr>
            </w:pPr>
          </w:p>
        </w:tc>
        <w:tc>
          <w:tcPr>
            <w:tcW w:w="993" w:type="dxa"/>
          </w:tcPr>
          <w:p w14:paraId="3561F8B3" w14:textId="77777777" w:rsidR="00886584" w:rsidRPr="00EF75E6" w:rsidRDefault="00886584" w:rsidP="002F2E3E">
            <w:pPr>
              <w:spacing w:line="276" w:lineRule="auto"/>
              <w:rPr>
                <w:rFonts w:cs="Arial"/>
                <w:sz w:val="20"/>
                <w:szCs w:val="20"/>
              </w:rPr>
            </w:pPr>
          </w:p>
        </w:tc>
        <w:tc>
          <w:tcPr>
            <w:tcW w:w="1305" w:type="dxa"/>
            <w:vMerge/>
            <w:tcBorders>
              <w:bottom w:val="nil"/>
            </w:tcBorders>
            <w:shd w:val="clear" w:color="auto" w:fill="auto"/>
          </w:tcPr>
          <w:p w14:paraId="0A8EBB0E" w14:textId="77777777" w:rsidR="00886584" w:rsidRPr="00EF75E6" w:rsidRDefault="00886584" w:rsidP="002F2E3E">
            <w:pPr>
              <w:spacing w:line="276" w:lineRule="auto"/>
            </w:pPr>
          </w:p>
        </w:tc>
      </w:tr>
      <w:tr w:rsidR="00886584" w:rsidRPr="00EF75E6" w14:paraId="5A6158B0" w14:textId="77777777" w:rsidTr="003A38AF">
        <w:tc>
          <w:tcPr>
            <w:tcW w:w="4820" w:type="dxa"/>
          </w:tcPr>
          <w:p w14:paraId="50DED580" w14:textId="77777777" w:rsidR="00886584" w:rsidRPr="00EF75E6" w:rsidRDefault="00886584" w:rsidP="002F2E3E">
            <w:pPr>
              <w:spacing w:line="276" w:lineRule="auto"/>
              <w:rPr>
                <w:rFonts w:cs="Arial"/>
                <w:sz w:val="20"/>
                <w:szCs w:val="20"/>
              </w:rPr>
            </w:pPr>
          </w:p>
        </w:tc>
        <w:tc>
          <w:tcPr>
            <w:tcW w:w="992" w:type="dxa"/>
          </w:tcPr>
          <w:p w14:paraId="0FB17960" w14:textId="77777777" w:rsidR="00886584" w:rsidRPr="00EF75E6" w:rsidRDefault="00886584" w:rsidP="002F2E3E">
            <w:pPr>
              <w:spacing w:line="276" w:lineRule="auto"/>
              <w:rPr>
                <w:rFonts w:cs="Arial"/>
                <w:sz w:val="20"/>
                <w:szCs w:val="20"/>
              </w:rPr>
            </w:pPr>
          </w:p>
        </w:tc>
        <w:tc>
          <w:tcPr>
            <w:tcW w:w="992" w:type="dxa"/>
          </w:tcPr>
          <w:p w14:paraId="268A249A" w14:textId="77777777" w:rsidR="00886584" w:rsidRPr="00EF75E6" w:rsidRDefault="00886584" w:rsidP="002F2E3E">
            <w:pPr>
              <w:spacing w:line="276" w:lineRule="auto"/>
              <w:rPr>
                <w:rFonts w:cs="Arial"/>
                <w:sz w:val="20"/>
                <w:szCs w:val="20"/>
              </w:rPr>
            </w:pPr>
          </w:p>
        </w:tc>
        <w:tc>
          <w:tcPr>
            <w:tcW w:w="993" w:type="dxa"/>
          </w:tcPr>
          <w:p w14:paraId="1CAB01C9" w14:textId="77777777" w:rsidR="00886584" w:rsidRPr="00EF75E6" w:rsidRDefault="00886584" w:rsidP="002F2E3E">
            <w:pPr>
              <w:spacing w:line="276" w:lineRule="auto"/>
              <w:rPr>
                <w:rFonts w:cs="Arial"/>
                <w:sz w:val="20"/>
                <w:szCs w:val="20"/>
              </w:rPr>
            </w:pPr>
          </w:p>
        </w:tc>
        <w:tc>
          <w:tcPr>
            <w:tcW w:w="1305" w:type="dxa"/>
            <w:vMerge/>
            <w:tcBorders>
              <w:bottom w:val="nil"/>
            </w:tcBorders>
            <w:shd w:val="clear" w:color="auto" w:fill="auto"/>
          </w:tcPr>
          <w:p w14:paraId="67704DB0" w14:textId="77777777" w:rsidR="00886584" w:rsidRPr="00EF75E6" w:rsidRDefault="00886584" w:rsidP="002F2E3E">
            <w:pPr>
              <w:spacing w:line="276" w:lineRule="auto"/>
            </w:pPr>
          </w:p>
        </w:tc>
      </w:tr>
      <w:tr w:rsidR="00886584" w:rsidRPr="00EF75E6" w14:paraId="34F97BD6" w14:textId="77777777" w:rsidTr="003A38AF">
        <w:tc>
          <w:tcPr>
            <w:tcW w:w="4820" w:type="dxa"/>
          </w:tcPr>
          <w:p w14:paraId="63944C86" w14:textId="77777777" w:rsidR="00886584" w:rsidRPr="00EF75E6" w:rsidRDefault="00886584" w:rsidP="002F2E3E">
            <w:pPr>
              <w:spacing w:line="276" w:lineRule="auto"/>
              <w:rPr>
                <w:rFonts w:cs="Arial"/>
                <w:sz w:val="20"/>
                <w:szCs w:val="20"/>
              </w:rPr>
            </w:pPr>
          </w:p>
        </w:tc>
        <w:tc>
          <w:tcPr>
            <w:tcW w:w="992" w:type="dxa"/>
          </w:tcPr>
          <w:p w14:paraId="4B48A2CC" w14:textId="77777777" w:rsidR="00886584" w:rsidRPr="00EF75E6" w:rsidRDefault="00886584" w:rsidP="002F2E3E">
            <w:pPr>
              <w:spacing w:line="276" w:lineRule="auto"/>
              <w:rPr>
                <w:rFonts w:cs="Arial"/>
                <w:sz w:val="20"/>
                <w:szCs w:val="20"/>
              </w:rPr>
            </w:pPr>
          </w:p>
        </w:tc>
        <w:tc>
          <w:tcPr>
            <w:tcW w:w="992" w:type="dxa"/>
          </w:tcPr>
          <w:p w14:paraId="3C9A3816" w14:textId="77777777" w:rsidR="00886584" w:rsidRPr="00EF75E6" w:rsidRDefault="00886584" w:rsidP="002F2E3E">
            <w:pPr>
              <w:spacing w:line="276" w:lineRule="auto"/>
              <w:rPr>
                <w:rFonts w:cs="Arial"/>
                <w:sz w:val="20"/>
                <w:szCs w:val="20"/>
              </w:rPr>
            </w:pPr>
          </w:p>
        </w:tc>
        <w:tc>
          <w:tcPr>
            <w:tcW w:w="993" w:type="dxa"/>
          </w:tcPr>
          <w:p w14:paraId="036684E1" w14:textId="77777777" w:rsidR="00886584" w:rsidRPr="00EF75E6" w:rsidRDefault="00886584" w:rsidP="002F2E3E">
            <w:pPr>
              <w:spacing w:line="276" w:lineRule="auto"/>
              <w:rPr>
                <w:rFonts w:cs="Arial"/>
                <w:sz w:val="20"/>
                <w:szCs w:val="20"/>
              </w:rPr>
            </w:pPr>
          </w:p>
        </w:tc>
        <w:tc>
          <w:tcPr>
            <w:tcW w:w="1305" w:type="dxa"/>
            <w:vMerge/>
            <w:tcBorders>
              <w:bottom w:val="nil"/>
            </w:tcBorders>
            <w:shd w:val="clear" w:color="auto" w:fill="auto"/>
          </w:tcPr>
          <w:p w14:paraId="0F0459E6" w14:textId="77777777" w:rsidR="00886584" w:rsidRPr="00EF75E6" w:rsidRDefault="00886584" w:rsidP="002F2E3E">
            <w:pPr>
              <w:spacing w:line="276" w:lineRule="auto"/>
            </w:pPr>
          </w:p>
        </w:tc>
      </w:tr>
      <w:tr w:rsidR="00886584" w:rsidRPr="00EF75E6" w14:paraId="07D7E040" w14:textId="77777777" w:rsidTr="003A38AF">
        <w:tc>
          <w:tcPr>
            <w:tcW w:w="4820" w:type="dxa"/>
          </w:tcPr>
          <w:p w14:paraId="62108BD2" w14:textId="77777777" w:rsidR="00886584" w:rsidRPr="00EF75E6" w:rsidRDefault="00886584" w:rsidP="002F2E3E">
            <w:pPr>
              <w:spacing w:line="276" w:lineRule="auto"/>
              <w:rPr>
                <w:rFonts w:cs="Arial"/>
                <w:sz w:val="20"/>
                <w:szCs w:val="20"/>
              </w:rPr>
            </w:pPr>
          </w:p>
        </w:tc>
        <w:tc>
          <w:tcPr>
            <w:tcW w:w="992" w:type="dxa"/>
          </w:tcPr>
          <w:p w14:paraId="2FD0D147" w14:textId="77777777" w:rsidR="00886584" w:rsidRPr="00EF75E6" w:rsidRDefault="00886584" w:rsidP="002F2E3E">
            <w:pPr>
              <w:spacing w:line="276" w:lineRule="auto"/>
              <w:rPr>
                <w:rFonts w:cs="Arial"/>
                <w:sz w:val="20"/>
                <w:szCs w:val="20"/>
              </w:rPr>
            </w:pPr>
          </w:p>
        </w:tc>
        <w:tc>
          <w:tcPr>
            <w:tcW w:w="992" w:type="dxa"/>
          </w:tcPr>
          <w:p w14:paraId="78F97066" w14:textId="77777777" w:rsidR="00886584" w:rsidRPr="00EF75E6" w:rsidRDefault="00886584" w:rsidP="002F2E3E">
            <w:pPr>
              <w:spacing w:line="276" w:lineRule="auto"/>
              <w:rPr>
                <w:rFonts w:cs="Arial"/>
                <w:sz w:val="20"/>
                <w:szCs w:val="20"/>
              </w:rPr>
            </w:pPr>
          </w:p>
        </w:tc>
        <w:tc>
          <w:tcPr>
            <w:tcW w:w="993" w:type="dxa"/>
          </w:tcPr>
          <w:p w14:paraId="1459F091" w14:textId="77777777" w:rsidR="00886584" w:rsidRPr="00EF75E6" w:rsidRDefault="00886584" w:rsidP="002F2E3E">
            <w:pPr>
              <w:spacing w:line="276" w:lineRule="auto"/>
              <w:rPr>
                <w:rFonts w:cs="Arial"/>
                <w:sz w:val="20"/>
                <w:szCs w:val="20"/>
              </w:rPr>
            </w:pPr>
          </w:p>
        </w:tc>
        <w:tc>
          <w:tcPr>
            <w:tcW w:w="1305" w:type="dxa"/>
            <w:vMerge/>
            <w:tcBorders>
              <w:bottom w:val="nil"/>
            </w:tcBorders>
            <w:shd w:val="clear" w:color="auto" w:fill="auto"/>
          </w:tcPr>
          <w:p w14:paraId="596EB9B9" w14:textId="77777777" w:rsidR="00886584" w:rsidRPr="00EF75E6" w:rsidRDefault="00886584" w:rsidP="002F2E3E">
            <w:pPr>
              <w:spacing w:line="276" w:lineRule="auto"/>
            </w:pPr>
          </w:p>
        </w:tc>
      </w:tr>
      <w:tr w:rsidR="00886584" w:rsidRPr="00EF75E6" w14:paraId="7A202D32" w14:textId="77777777" w:rsidTr="003A38AF">
        <w:tc>
          <w:tcPr>
            <w:tcW w:w="4820" w:type="dxa"/>
          </w:tcPr>
          <w:p w14:paraId="7FC2BC41" w14:textId="77777777" w:rsidR="00886584" w:rsidRPr="00EF75E6" w:rsidRDefault="00886584" w:rsidP="002F2E3E">
            <w:pPr>
              <w:spacing w:line="276" w:lineRule="auto"/>
              <w:rPr>
                <w:rFonts w:cs="Arial"/>
                <w:sz w:val="20"/>
                <w:szCs w:val="20"/>
              </w:rPr>
            </w:pPr>
          </w:p>
        </w:tc>
        <w:tc>
          <w:tcPr>
            <w:tcW w:w="992" w:type="dxa"/>
          </w:tcPr>
          <w:p w14:paraId="6CBD14FA" w14:textId="77777777" w:rsidR="00886584" w:rsidRPr="00EF75E6" w:rsidRDefault="00886584" w:rsidP="002F2E3E">
            <w:pPr>
              <w:spacing w:line="276" w:lineRule="auto"/>
              <w:rPr>
                <w:rFonts w:cs="Arial"/>
                <w:sz w:val="20"/>
                <w:szCs w:val="20"/>
              </w:rPr>
            </w:pPr>
          </w:p>
        </w:tc>
        <w:tc>
          <w:tcPr>
            <w:tcW w:w="992" w:type="dxa"/>
          </w:tcPr>
          <w:p w14:paraId="2CDAB554" w14:textId="77777777" w:rsidR="00886584" w:rsidRPr="00EF75E6" w:rsidRDefault="00886584" w:rsidP="002F2E3E">
            <w:pPr>
              <w:spacing w:line="276" w:lineRule="auto"/>
              <w:rPr>
                <w:rFonts w:cs="Arial"/>
                <w:sz w:val="20"/>
                <w:szCs w:val="20"/>
              </w:rPr>
            </w:pPr>
          </w:p>
        </w:tc>
        <w:tc>
          <w:tcPr>
            <w:tcW w:w="993" w:type="dxa"/>
          </w:tcPr>
          <w:p w14:paraId="5D6B30C1" w14:textId="77777777" w:rsidR="00886584" w:rsidRPr="00EF75E6" w:rsidRDefault="00886584" w:rsidP="002F2E3E">
            <w:pPr>
              <w:spacing w:line="276" w:lineRule="auto"/>
              <w:rPr>
                <w:rFonts w:cs="Arial"/>
                <w:sz w:val="20"/>
                <w:szCs w:val="20"/>
              </w:rPr>
            </w:pPr>
          </w:p>
        </w:tc>
        <w:tc>
          <w:tcPr>
            <w:tcW w:w="1305" w:type="dxa"/>
            <w:vMerge/>
            <w:tcBorders>
              <w:bottom w:val="nil"/>
            </w:tcBorders>
            <w:shd w:val="clear" w:color="auto" w:fill="auto"/>
          </w:tcPr>
          <w:p w14:paraId="743A42C3" w14:textId="77777777" w:rsidR="00886584" w:rsidRPr="00EF75E6" w:rsidRDefault="00886584" w:rsidP="002F2E3E">
            <w:pPr>
              <w:spacing w:line="276" w:lineRule="auto"/>
            </w:pPr>
          </w:p>
        </w:tc>
      </w:tr>
      <w:tr w:rsidR="00886584" w:rsidRPr="00EF75E6" w14:paraId="59DC828C" w14:textId="77777777" w:rsidTr="003A38AF">
        <w:tc>
          <w:tcPr>
            <w:tcW w:w="4820" w:type="dxa"/>
          </w:tcPr>
          <w:p w14:paraId="3F72C8D5" w14:textId="77777777" w:rsidR="00886584" w:rsidRPr="00EF75E6" w:rsidRDefault="00886584" w:rsidP="002F2E3E">
            <w:pPr>
              <w:spacing w:line="276" w:lineRule="auto"/>
              <w:rPr>
                <w:rFonts w:cs="Arial"/>
                <w:sz w:val="20"/>
                <w:szCs w:val="20"/>
              </w:rPr>
            </w:pPr>
          </w:p>
        </w:tc>
        <w:tc>
          <w:tcPr>
            <w:tcW w:w="992" w:type="dxa"/>
          </w:tcPr>
          <w:p w14:paraId="318F5BFC" w14:textId="77777777" w:rsidR="00886584" w:rsidRPr="00EF75E6" w:rsidRDefault="00886584" w:rsidP="002F2E3E">
            <w:pPr>
              <w:spacing w:line="276" w:lineRule="auto"/>
              <w:rPr>
                <w:rFonts w:cs="Arial"/>
                <w:sz w:val="20"/>
                <w:szCs w:val="20"/>
              </w:rPr>
            </w:pPr>
          </w:p>
        </w:tc>
        <w:tc>
          <w:tcPr>
            <w:tcW w:w="992" w:type="dxa"/>
          </w:tcPr>
          <w:p w14:paraId="63C8ACC2" w14:textId="77777777" w:rsidR="00886584" w:rsidRPr="00EF75E6" w:rsidRDefault="00886584" w:rsidP="002F2E3E">
            <w:pPr>
              <w:spacing w:line="276" w:lineRule="auto"/>
              <w:rPr>
                <w:rFonts w:cs="Arial"/>
                <w:sz w:val="20"/>
                <w:szCs w:val="20"/>
              </w:rPr>
            </w:pPr>
          </w:p>
        </w:tc>
        <w:tc>
          <w:tcPr>
            <w:tcW w:w="993" w:type="dxa"/>
          </w:tcPr>
          <w:p w14:paraId="249882FE" w14:textId="77777777" w:rsidR="00886584" w:rsidRPr="00EF75E6" w:rsidRDefault="00886584" w:rsidP="002F2E3E">
            <w:pPr>
              <w:spacing w:line="276" w:lineRule="auto"/>
              <w:rPr>
                <w:rFonts w:cs="Arial"/>
                <w:sz w:val="20"/>
                <w:szCs w:val="20"/>
              </w:rPr>
            </w:pPr>
          </w:p>
        </w:tc>
        <w:tc>
          <w:tcPr>
            <w:tcW w:w="1305" w:type="dxa"/>
            <w:vMerge/>
            <w:tcBorders>
              <w:bottom w:val="single" w:sz="4" w:space="0" w:color="auto"/>
            </w:tcBorders>
            <w:shd w:val="clear" w:color="auto" w:fill="auto"/>
          </w:tcPr>
          <w:p w14:paraId="09E60F10" w14:textId="77777777" w:rsidR="00886584" w:rsidRPr="00EF75E6" w:rsidRDefault="00886584" w:rsidP="002F2E3E">
            <w:pPr>
              <w:spacing w:line="276" w:lineRule="auto"/>
            </w:pPr>
          </w:p>
        </w:tc>
      </w:tr>
    </w:tbl>
    <w:p w14:paraId="7B89155D" w14:textId="77777777" w:rsidR="006F5104" w:rsidRPr="00EF75E6" w:rsidRDefault="006F5104" w:rsidP="002F2E3E">
      <w:pPr>
        <w:autoSpaceDE w:val="0"/>
        <w:autoSpaceDN w:val="0"/>
        <w:spacing w:line="276" w:lineRule="auto"/>
        <w:rPr>
          <w:rFonts w:cs="Arial"/>
          <w:color w:val="000000"/>
          <w:sz w:val="20"/>
          <w:szCs w:val="20"/>
        </w:rPr>
      </w:pPr>
    </w:p>
    <w:p w14:paraId="55058F30" w14:textId="77777777" w:rsidR="003D1F88" w:rsidRPr="00772C16" w:rsidRDefault="00735089" w:rsidP="002F2E3E">
      <w:pPr>
        <w:pStyle w:val="Heading2"/>
        <w:spacing w:before="0" w:line="276" w:lineRule="auto"/>
        <w:rPr>
          <w:rFonts w:asciiTheme="minorHAnsi" w:hAnsiTheme="minorHAnsi" w:cs="Arial"/>
          <w:b w:val="0"/>
          <w:color w:val="0000FF"/>
          <w:sz w:val="20"/>
          <w:szCs w:val="20"/>
          <w:lang w:val="en-US"/>
        </w:rPr>
      </w:pPr>
      <w:bookmarkStart w:id="155" w:name="_Toc422124503"/>
      <w:bookmarkStart w:id="156" w:name="_Toc422070391"/>
      <w:bookmarkStart w:id="157" w:name="_Toc139970998"/>
      <w:r>
        <w:rPr>
          <w:rFonts w:asciiTheme="minorHAnsi" w:hAnsiTheme="minorHAnsi" w:cs="Arial"/>
          <w:b w:val="0"/>
          <w:bCs w:val="0"/>
          <w:color w:val="0000FF"/>
          <w:sz w:val="18"/>
          <w:szCs w:val="18"/>
          <w:lang w:val="en-GB"/>
        </w:rPr>
        <w:t>[</w:t>
      </w:r>
      <w:r>
        <w:rPr>
          <w:rFonts w:asciiTheme="minorHAnsi" w:hAnsiTheme="minorHAnsi" w:cs="Arial"/>
          <w:b w:val="0"/>
          <w:bCs w:val="0"/>
          <w:i/>
          <w:iCs/>
          <w:color w:val="0000FF"/>
          <w:sz w:val="16"/>
          <w:szCs w:val="16"/>
          <w:lang w:val="en-GB"/>
        </w:rPr>
        <w:t>Keuze:</w:t>
      </w:r>
      <w:r>
        <w:rPr>
          <w:rFonts w:asciiTheme="minorHAnsi" w:hAnsiTheme="minorHAnsi" w:cs="Arial"/>
          <w:b w:val="0"/>
          <w:bCs w:val="0"/>
          <w:color w:val="0000FF"/>
          <w:sz w:val="18"/>
          <w:szCs w:val="18"/>
          <w:lang w:val="en-GB"/>
        </w:rPr>
        <w:t>]</w:t>
      </w:r>
      <w:r>
        <w:rPr>
          <w:rFonts w:asciiTheme="minorHAnsi" w:hAnsiTheme="minorHAnsi" w:cs="Arial"/>
          <w:b w:val="0"/>
          <w:bCs w:val="0"/>
          <w:color w:val="0000FF"/>
          <w:sz w:val="20"/>
          <w:szCs w:val="20"/>
          <w:lang w:val="en-GB"/>
        </w:rPr>
        <w:t xml:space="preserve"> Article 11.4 Elective units of education of the major</w:t>
      </w:r>
      <w:bookmarkEnd w:id="155"/>
      <w:bookmarkEnd w:id="156"/>
      <w:bookmarkEnd w:id="1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1"/>
        <w:gridCol w:w="984"/>
        <w:gridCol w:w="972"/>
        <w:gridCol w:w="979"/>
        <w:gridCol w:w="1282"/>
      </w:tblGrid>
      <w:tr w:rsidR="003D1F88" w:rsidRPr="003D1F88" w14:paraId="2E89A0D5" w14:textId="77777777" w:rsidTr="003A38AF">
        <w:tc>
          <w:tcPr>
            <w:tcW w:w="4820" w:type="dxa"/>
          </w:tcPr>
          <w:p w14:paraId="51530EC3" w14:textId="77777777" w:rsidR="003D1F88" w:rsidRPr="00772C16" w:rsidRDefault="003D1F88" w:rsidP="00111478">
            <w:pPr>
              <w:spacing w:line="276" w:lineRule="auto"/>
              <w:rPr>
                <w:rFonts w:cs="Arial"/>
                <w:sz w:val="20"/>
                <w:szCs w:val="20"/>
                <w:lang w:val="en-US"/>
              </w:rPr>
            </w:pPr>
            <w:r>
              <w:rPr>
                <w:rFonts w:cs="Arial"/>
                <w:sz w:val="20"/>
                <w:szCs w:val="20"/>
                <w:lang w:val="en-GB"/>
              </w:rPr>
              <w:t>Name of unit of education</w:t>
            </w:r>
          </w:p>
        </w:tc>
        <w:tc>
          <w:tcPr>
            <w:tcW w:w="992" w:type="dxa"/>
          </w:tcPr>
          <w:p w14:paraId="7A6A1F03" w14:textId="77777777" w:rsidR="003D1F88" w:rsidRPr="003D1F88" w:rsidRDefault="003D1F88" w:rsidP="002F2E3E">
            <w:pPr>
              <w:spacing w:line="276" w:lineRule="auto"/>
              <w:rPr>
                <w:rFonts w:cs="Arial"/>
                <w:sz w:val="20"/>
                <w:szCs w:val="20"/>
              </w:rPr>
            </w:pPr>
            <w:r>
              <w:rPr>
                <w:rFonts w:cs="Arial"/>
                <w:sz w:val="20"/>
                <w:szCs w:val="20"/>
                <w:lang w:val="en-GB"/>
              </w:rPr>
              <w:t>course code</w:t>
            </w:r>
          </w:p>
        </w:tc>
        <w:tc>
          <w:tcPr>
            <w:tcW w:w="992" w:type="dxa"/>
          </w:tcPr>
          <w:p w14:paraId="54349D91" w14:textId="77777777" w:rsidR="003D1F88" w:rsidRPr="003D1F88" w:rsidRDefault="003D1F88" w:rsidP="002F2E3E">
            <w:pPr>
              <w:spacing w:line="276" w:lineRule="auto"/>
              <w:rPr>
                <w:rFonts w:cs="Arial"/>
                <w:sz w:val="20"/>
                <w:szCs w:val="20"/>
              </w:rPr>
            </w:pPr>
            <w:r>
              <w:rPr>
                <w:rFonts w:cs="Arial"/>
                <w:sz w:val="20"/>
                <w:szCs w:val="20"/>
                <w:lang w:val="en-GB"/>
              </w:rPr>
              <w:t>nr of EC</w:t>
            </w:r>
          </w:p>
          <w:p w14:paraId="018D97AD" w14:textId="77777777" w:rsidR="003D1F88" w:rsidRPr="003D1F88" w:rsidRDefault="003D1F88" w:rsidP="002F2E3E">
            <w:pPr>
              <w:spacing w:line="276" w:lineRule="auto"/>
              <w:rPr>
                <w:rFonts w:cs="Arial"/>
                <w:sz w:val="20"/>
                <w:szCs w:val="20"/>
              </w:rPr>
            </w:pPr>
          </w:p>
        </w:tc>
        <w:tc>
          <w:tcPr>
            <w:tcW w:w="993" w:type="dxa"/>
          </w:tcPr>
          <w:p w14:paraId="30006CB7" w14:textId="77777777" w:rsidR="003D1F88" w:rsidRPr="003D1F88" w:rsidRDefault="003D1F88" w:rsidP="002F2E3E">
            <w:pPr>
              <w:spacing w:line="276" w:lineRule="auto"/>
              <w:rPr>
                <w:rFonts w:cs="Arial"/>
                <w:sz w:val="20"/>
                <w:szCs w:val="20"/>
              </w:rPr>
            </w:pPr>
            <w:r>
              <w:rPr>
                <w:rFonts w:cs="Arial"/>
                <w:sz w:val="20"/>
                <w:szCs w:val="20"/>
                <w:lang w:val="en-GB"/>
              </w:rPr>
              <w:t>level</w:t>
            </w:r>
          </w:p>
        </w:tc>
        <w:tc>
          <w:tcPr>
            <w:tcW w:w="1305" w:type="dxa"/>
            <w:vMerge w:val="restart"/>
            <w:tcBorders>
              <w:bottom w:val="nil"/>
            </w:tcBorders>
            <w:shd w:val="clear" w:color="auto" w:fill="auto"/>
          </w:tcPr>
          <w:p w14:paraId="1B576A0C" w14:textId="77777777" w:rsidR="003D1F88" w:rsidRPr="003D1F88" w:rsidRDefault="00144DBE" w:rsidP="002F2E3E">
            <w:pPr>
              <w:autoSpaceDE w:val="0"/>
              <w:autoSpaceDN w:val="0"/>
              <w:spacing w:after="18" w:line="276" w:lineRule="auto"/>
              <w:rPr>
                <w:rFonts w:cs="Arial"/>
                <w:color w:val="000000"/>
                <w:sz w:val="16"/>
                <w:szCs w:val="16"/>
              </w:rPr>
            </w:pPr>
            <w:r>
              <w:rPr>
                <w:rFonts w:cs="Arial"/>
                <w:color w:val="000000"/>
                <w:sz w:val="16"/>
                <w:szCs w:val="16"/>
                <w:lang w:val="en-GB"/>
              </w:rPr>
              <w:t>Advice OLC;</w:t>
            </w:r>
          </w:p>
          <w:p w14:paraId="038C0ADE" w14:textId="77777777" w:rsidR="003D1F88" w:rsidRPr="003D1F88" w:rsidRDefault="003D1F88" w:rsidP="002F2E3E">
            <w:pPr>
              <w:spacing w:line="276" w:lineRule="auto"/>
            </w:pPr>
            <w:r>
              <w:rPr>
                <w:rFonts w:cs="Arial"/>
                <w:color w:val="000000"/>
                <w:sz w:val="16"/>
                <w:szCs w:val="16"/>
                <w:lang w:val="en-GB"/>
              </w:rPr>
              <w:t>(7.13 a)</w:t>
            </w:r>
          </w:p>
        </w:tc>
      </w:tr>
      <w:tr w:rsidR="003D1F88" w:rsidRPr="003D1F88" w14:paraId="63D0BB7F" w14:textId="77777777" w:rsidTr="003A38AF">
        <w:tc>
          <w:tcPr>
            <w:tcW w:w="4820" w:type="dxa"/>
          </w:tcPr>
          <w:p w14:paraId="70EBD3B8" w14:textId="77777777" w:rsidR="003D1F88" w:rsidRPr="003D1F88" w:rsidRDefault="003D1F88" w:rsidP="002F2E3E">
            <w:pPr>
              <w:spacing w:line="276" w:lineRule="auto"/>
              <w:rPr>
                <w:rFonts w:cs="Arial"/>
                <w:sz w:val="20"/>
                <w:szCs w:val="20"/>
              </w:rPr>
            </w:pPr>
          </w:p>
        </w:tc>
        <w:tc>
          <w:tcPr>
            <w:tcW w:w="992" w:type="dxa"/>
          </w:tcPr>
          <w:p w14:paraId="22263537" w14:textId="77777777" w:rsidR="003D1F88" w:rsidRPr="003D1F88" w:rsidRDefault="003D1F88" w:rsidP="002F2E3E">
            <w:pPr>
              <w:spacing w:line="276" w:lineRule="auto"/>
              <w:rPr>
                <w:rFonts w:cs="Arial"/>
                <w:sz w:val="20"/>
                <w:szCs w:val="20"/>
              </w:rPr>
            </w:pPr>
          </w:p>
        </w:tc>
        <w:tc>
          <w:tcPr>
            <w:tcW w:w="992" w:type="dxa"/>
          </w:tcPr>
          <w:p w14:paraId="2ED4487D" w14:textId="77777777" w:rsidR="003D1F88" w:rsidRPr="003D1F88" w:rsidRDefault="003D1F88" w:rsidP="002F2E3E">
            <w:pPr>
              <w:spacing w:line="276" w:lineRule="auto"/>
              <w:rPr>
                <w:rFonts w:cs="Arial"/>
                <w:sz w:val="20"/>
                <w:szCs w:val="20"/>
              </w:rPr>
            </w:pPr>
          </w:p>
        </w:tc>
        <w:tc>
          <w:tcPr>
            <w:tcW w:w="993" w:type="dxa"/>
          </w:tcPr>
          <w:p w14:paraId="20ED9E28" w14:textId="77777777" w:rsidR="003D1F88" w:rsidRPr="003D1F88" w:rsidRDefault="003D1F88" w:rsidP="002F2E3E">
            <w:pPr>
              <w:spacing w:line="276" w:lineRule="auto"/>
              <w:rPr>
                <w:rFonts w:cs="Arial"/>
                <w:sz w:val="20"/>
                <w:szCs w:val="20"/>
              </w:rPr>
            </w:pPr>
          </w:p>
        </w:tc>
        <w:tc>
          <w:tcPr>
            <w:tcW w:w="1305" w:type="dxa"/>
            <w:vMerge/>
            <w:tcBorders>
              <w:bottom w:val="nil"/>
            </w:tcBorders>
            <w:shd w:val="clear" w:color="auto" w:fill="auto"/>
          </w:tcPr>
          <w:p w14:paraId="56D92797" w14:textId="77777777" w:rsidR="003D1F88" w:rsidRPr="003D1F88" w:rsidRDefault="003D1F88" w:rsidP="002F2E3E">
            <w:pPr>
              <w:spacing w:line="276" w:lineRule="auto"/>
            </w:pPr>
          </w:p>
        </w:tc>
      </w:tr>
      <w:tr w:rsidR="003D1F88" w:rsidRPr="003D1F88" w14:paraId="47EA0351" w14:textId="77777777" w:rsidTr="003A38AF">
        <w:tc>
          <w:tcPr>
            <w:tcW w:w="4820" w:type="dxa"/>
          </w:tcPr>
          <w:p w14:paraId="59B5E9B3" w14:textId="77777777" w:rsidR="003D1F88" w:rsidRPr="003D1F88" w:rsidRDefault="003D1F88" w:rsidP="002F2E3E">
            <w:pPr>
              <w:spacing w:line="276" w:lineRule="auto"/>
              <w:rPr>
                <w:rFonts w:cs="Arial"/>
                <w:sz w:val="20"/>
                <w:szCs w:val="20"/>
              </w:rPr>
            </w:pPr>
          </w:p>
        </w:tc>
        <w:tc>
          <w:tcPr>
            <w:tcW w:w="992" w:type="dxa"/>
          </w:tcPr>
          <w:p w14:paraId="32D36DD1" w14:textId="77777777" w:rsidR="003D1F88" w:rsidRPr="003D1F88" w:rsidRDefault="003D1F88" w:rsidP="002F2E3E">
            <w:pPr>
              <w:spacing w:line="276" w:lineRule="auto"/>
              <w:rPr>
                <w:rFonts w:cs="Arial"/>
                <w:sz w:val="20"/>
                <w:szCs w:val="20"/>
              </w:rPr>
            </w:pPr>
          </w:p>
        </w:tc>
        <w:tc>
          <w:tcPr>
            <w:tcW w:w="992" w:type="dxa"/>
          </w:tcPr>
          <w:p w14:paraId="7428B314" w14:textId="77777777" w:rsidR="003D1F88" w:rsidRPr="003D1F88" w:rsidRDefault="003D1F88" w:rsidP="002F2E3E">
            <w:pPr>
              <w:spacing w:line="276" w:lineRule="auto"/>
              <w:rPr>
                <w:rFonts w:cs="Arial"/>
                <w:sz w:val="20"/>
                <w:szCs w:val="20"/>
              </w:rPr>
            </w:pPr>
          </w:p>
        </w:tc>
        <w:tc>
          <w:tcPr>
            <w:tcW w:w="993" w:type="dxa"/>
          </w:tcPr>
          <w:p w14:paraId="586B0365" w14:textId="77777777" w:rsidR="003D1F88" w:rsidRPr="003D1F88" w:rsidRDefault="003D1F88" w:rsidP="002F2E3E">
            <w:pPr>
              <w:spacing w:line="276" w:lineRule="auto"/>
              <w:rPr>
                <w:rFonts w:cs="Arial"/>
                <w:sz w:val="20"/>
                <w:szCs w:val="20"/>
              </w:rPr>
            </w:pPr>
          </w:p>
        </w:tc>
        <w:tc>
          <w:tcPr>
            <w:tcW w:w="1305" w:type="dxa"/>
            <w:vMerge/>
            <w:tcBorders>
              <w:bottom w:val="nil"/>
            </w:tcBorders>
            <w:shd w:val="clear" w:color="auto" w:fill="auto"/>
          </w:tcPr>
          <w:p w14:paraId="1C6E20B8" w14:textId="77777777" w:rsidR="003D1F88" w:rsidRPr="003D1F88" w:rsidRDefault="003D1F88" w:rsidP="002F2E3E">
            <w:pPr>
              <w:spacing w:line="276" w:lineRule="auto"/>
            </w:pPr>
          </w:p>
        </w:tc>
      </w:tr>
      <w:tr w:rsidR="003D1F88" w:rsidRPr="003D1F88" w14:paraId="4DC5A207" w14:textId="77777777" w:rsidTr="003A38AF">
        <w:tc>
          <w:tcPr>
            <w:tcW w:w="4820" w:type="dxa"/>
          </w:tcPr>
          <w:p w14:paraId="778E1769" w14:textId="77777777" w:rsidR="003D1F88" w:rsidRPr="003D1F88" w:rsidRDefault="003D1F88" w:rsidP="002F2E3E">
            <w:pPr>
              <w:spacing w:line="276" w:lineRule="auto"/>
              <w:rPr>
                <w:rFonts w:cs="Arial"/>
                <w:sz w:val="20"/>
                <w:szCs w:val="20"/>
              </w:rPr>
            </w:pPr>
          </w:p>
        </w:tc>
        <w:tc>
          <w:tcPr>
            <w:tcW w:w="992" w:type="dxa"/>
          </w:tcPr>
          <w:p w14:paraId="212500F2" w14:textId="77777777" w:rsidR="003D1F88" w:rsidRPr="003D1F88" w:rsidRDefault="003D1F88" w:rsidP="002F2E3E">
            <w:pPr>
              <w:spacing w:line="276" w:lineRule="auto"/>
              <w:rPr>
                <w:rFonts w:cs="Arial"/>
                <w:sz w:val="20"/>
                <w:szCs w:val="20"/>
              </w:rPr>
            </w:pPr>
          </w:p>
        </w:tc>
        <w:tc>
          <w:tcPr>
            <w:tcW w:w="992" w:type="dxa"/>
          </w:tcPr>
          <w:p w14:paraId="23A209AD" w14:textId="77777777" w:rsidR="003D1F88" w:rsidRPr="003D1F88" w:rsidRDefault="003D1F88" w:rsidP="002F2E3E">
            <w:pPr>
              <w:spacing w:line="276" w:lineRule="auto"/>
              <w:rPr>
                <w:rFonts w:cs="Arial"/>
                <w:sz w:val="20"/>
                <w:szCs w:val="20"/>
              </w:rPr>
            </w:pPr>
          </w:p>
        </w:tc>
        <w:tc>
          <w:tcPr>
            <w:tcW w:w="993" w:type="dxa"/>
          </w:tcPr>
          <w:p w14:paraId="1A59E972" w14:textId="77777777" w:rsidR="003D1F88" w:rsidRPr="003D1F88" w:rsidRDefault="003D1F88" w:rsidP="002F2E3E">
            <w:pPr>
              <w:spacing w:line="276" w:lineRule="auto"/>
              <w:rPr>
                <w:rFonts w:cs="Arial"/>
                <w:sz w:val="20"/>
                <w:szCs w:val="20"/>
              </w:rPr>
            </w:pPr>
          </w:p>
        </w:tc>
        <w:tc>
          <w:tcPr>
            <w:tcW w:w="1305" w:type="dxa"/>
            <w:vMerge/>
            <w:tcBorders>
              <w:bottom w:val="nil"/>
            </w:tcBorders>
            <w:shd w:val="clear" w:color="auto" w:fill="auto"/>
          </w:tcPr>
          <w:p w14:paraId="065D8BB7" w14:textId="77777777" w:rsidR="003D1F88" w:rsidRPr="003D1F88" w:rsidRDefault="003D1F88" w:rsidP="002F2E3E">
            <w:pPr>
              <w:spacing w:line="276" w:lineRule="auto"/>
            </w:pPr>
          </w:p>
        </w:tc>
      </w:tr>
      <w:tr w:rsidR="003D1F88" w:rsidRPr="003D1F88" w14:paraId="5CE26481" w14:textId="77777777" w:rsidTr="003A38AF">
        <w:tc>
          <w:tcPr>
            <w:tcW w:w="4820" w:type="dxa"/>
          </w:tcPr>
          <w:p w14:paraId="31E5C960" w14:textId="77777777" w:rsidR="003D1F88" w:rsidRPr="003D1F88" w:rsidRDefault="003D1F88" w:rsidP="002F2E3E">
            <w:pPr>
              <w:spacing w:line="276" w:lineRule="auto"/>
              <w:rPr>
                <w:rFonts w:cs="Arial"/>
                <w:sz w:val="20"/>
                <w:szCs w:val="20"/>
              </w:rPr>
            </w:pPr>
          </w:p>
        </w:tc>
        <w:tc>
          <w:tcPr>
            <w:tcW w:w="992" w:type="dxa"/>
          </w:tcPr>
          <w:p w14:paraId="576B31C1" w14:textId="77777777" w:rsidR="003D1F88" w:rsidRPr="003D1F88" w:rsidRDefault="003D1F88" w:rsidP="002F2E3E">
            <w:pPr>
              <w:spacing w:line="276" w:lineRule="auto"/>
              <w:rPr>
                <w:rFonts w:cs="Arial"/>
                <w:sz w:val="20"/>
                <w:szCs w:val="20"/>
              </w:rPr>
            </w:pPr>
          </w:p>
        </w:tc>
        <w:tc>
          <w:tcPr>
            <w:tcW w:w="992" w:type="dxa"/>
          </w:tcPr>
          <w:p w14:paraId="466096B3" w14:textId="77777777" w:rsidR="003D1F88" w:rsidRPr="003D1F88" w:rsidRDefault="003D1F88" w:rsidP="002F2E3E">
            <w:pPr>
              <w:spacing w:line="276" w:lineRule="auto"/>
              <w:rPr>
                <w:rFonts w:cs="Arial"/>
                <w:sz w:val="20"/>
                <w:szCs w:val="20"/>
              </w:rPr>
            </w:pPr>
          </w:p>
        </w:tc>
        <w:tc>
          <w:tcPr>
            <w:tcW w:w="993" w:type="dxa"/>
          </w:tcPr>
          <w:p w14:paraId="028225DA" w14:textId="77777777" w:rsidR="003D1F88" w:rsidRPr="003D1F88" w:rsidRDefault="003D1F88" w:rsidP="002F2E3E">
            <w:pPr>
              <w:spacing w:line="276" w:lineRule="auto"/>
              <w:rPr>
                <w:rFonts w:cs="Arial"/>
                <w:sz w:val="20"/>
                <w:szCs w:val="20"/>
              </w:rPr>
            </w:pPr>
          </w:p>
        </w:tc>
        <w:tc>
          <w:tcPr>
            <w:tcW w:w="1305" w:type="dxa"/>
            <w:vMerge/>
            <w:tcBorders>
              <w:bottom w:val="nil"/>
            </w:tcBorders>
            <w:shd w:val="clear" w:color="auto" w:fill="auto"/>
          </w:tcPr>
          <w:p w14:paraId="55F2C0FC" w14:textId="77777777" w:rsidR="003D1F88" w:rsidRPr="003D1F88" w:rsidRDefault="003D1F88" w:rsidP="002F2E3E">
            <w:pPr>
              <w:spacing w:line="276" w:lineRule="auto"/>
            </w:pPr>
          </w:p>
        </w:tc>
      </w:tr>
      <w:tr w:rsidR="003D1F88" w:rsidRPr="003D1F88" w14:paraId="0325DBF6" w14:textId="77777777" w:rsidTr="003A38AF">
        <w:tc>
          <w:tcPr>
            <w:tcW w:w="4820" w:type="dxa"/>
          </w:tcPr>
          <w:p w14:paraId="74369B5A" w14:textId="77777777" w:rsidR="003D1F88" w:rsidRPr="003D1F88" w:rsidRDefault="003D1F88" w:rsidP="002F2E3E">
            <w:pPr>
              <w:spacing w:line="276" w:lineRule="auto"/>
              <w:rPr>
                <w:rFonts w:cs="Arial"/>
                <w:sz w:val="20"/>
                <w:szCs w:val="20"/>
              </w:rPr>
            </w:pPr>
          </w:p>
        </w:tc>
        <w:tc>
          <w:tcPr>
            <w:tcW w:w="992" w:type="dxa"/>
          </w:tcPr>
          <w:p w14:paraId="6DF2BA83" w14:textId="77777777" w:rsidR="003D1F88" w:rsidRPr="003D1F88" w:rsidRDefault="003D1F88" w:rsidP="002F2E3E">
            <w:pPr>
              <w:spacing w:line="276" w:lineRule="auto"/>
              <w:rPr>
                <w:rFonts w:cs="Arial"/>
                <w:sz w:val="20"/>
                <w:szCs w:val="20"/>
              </w:rPr>
            </w:pPr>
          </w:p>
        </w:tc>
        <w:tc>
          <w:tcPr>
            <w:tcW w:w="992" w:type="dxa"/>
          </w:tcPr>
          <w:p w14:paraId="13EA264F" w14:textId="77777777" w:rsidR="003D1F88" w:rsidRPr="003D1F88" w:rsidRDefault="003D1F88" w:rsidP="002F2E3E">
            <w:pPr>
              <w:spacing w:line="276" w:lineRule="auto"/>
              <w:rPr>
                <w:rFonts w:cs="Arial"/>
                <w:sz w:val="20"/>
                <w:szCs w:val="20"/>
              </w:rPr>
            </w:pPr>
          </w:p>
        </w:tc>
        <w:tc>
          <w:tcPr>
            <w:tcW w:w="993" w:type="dxa"/>
          </w:tcPr>
          <w:p w14:paraId="18CC5BC6" w14:textId="77777777" w:rsidR="003D1F88" w:rsidRPr="003D1F88" w:rsidRDefault="003D1F88" w:rsidP="002F2E3E">
            <w:pPr>
              <w:spacing w:line="276" w:lineRule="auto"/>
              <w:rPr>
                <w:rFonts w:cs="Arial"/>
                <w:sz w:val="20"/>
                <w:szCs w:val="20"/>
              </w:rPr>
            </w:pPr>
          </w:p>
        </w:tc>
        <w:tc>
          <w:tcPr>
            <w:tcW w:w="1305" w:type="dxa"/>
            <w:vMerge/>
            <w:tcBorders>
              <w:bottom w:val="nil"/>
            </w:tcBorders>
            <w:shd w:val="clear" w:color="auto" w:fill="auto"/>
          </w:tcPr>
          <w:p w14:paraId="72E981CF" w14:textId="77777777" w:rsidR="003D1F88" w:rsidRPr="003D1F88" w:rsidRDefault="003D1F88" w:rsidP="002F2E3E">
            <w:pPr>
              <w:spacing w:line="276" w:lineRule="auto"/>
            </w:pPr>
          </w:p>
        </w:tc>
      </w:tr>
      <w:tr w:rsidR="003D1F88" w:rsidRPr="003D1F88" w14:paraId="59EEB82D" w14:textId="77777777" w:rsidTr="003A38AF">
        <w:tc>
          <w:tcPr>
            <w:tcW w:w="4820" w:type="dxa"/>
          </w:tcPr>
          <w:p w14:paraId="5E742649" w14:textId="77777777" w:rsidR="003D1F88" w:rsidRPr="003D1F88" w:rsidRDefault="003D1F88" w:rsidP="002F2E3E">
            <w:pPr>
              <w:spacing w:line="276" w:lineRule="auto"/>
              <w:rPr>
                <w:rFonts w:cs="Arial"/>
                <w:sz w:val="20"/>
                <w:szCs w:val="20"/>
              </w:rPr>
            </w:pPr>
          </w:p>
        </w:tc>
        <w:tc>
          <w:tcPr>
            <w:tcW w:w="992" w:type="dxa"/>
          </w:tcPr>
          <w:p w14:paraId="28EDA806" w14:textId="77777777" w:rsidR="003D1F88" w:rsidRPr="003D1F88" w:rsidRDefault="003D1F88" w:rsidP="002F2E3E">
            <w:pPr>
              <w:spacing w:line="276" w:lineRule="auto"/>
              <w:rPr>
                <w:rFonts w:cs="Arial"/>
                <w:sz w:val="20"/>
                <w:szCs w:val="20"/>
              </w:rPr>
            </w:pPr>
          </w:p>
        </w:tc>
        <w:tc>
          <w:tcPr>
            <w:tcW w:w="992" w:type="dxa"/>
          </w:tcPr>
          <w:p w14:paraId="4053AF11" w14:textId="77777777" w:rsidR="003D1F88" w:rsidRPr="003D1F88" w:rsidRDefault="003D1F88" w:rsidP="002F2E3E">
            <w:pPr>
              <w:spacing w:line="276" w:lineRule="auto"/>
              <w:rPr>
                <w:rFonts w:cs="Arial"/>
                <w:sz w:val="20"/>
                <w:szCs w:val="20"/>
              </w:rPr>
            </w:pPr>
          </w:p>
        </w:tc>
        <w:tc>
          <w:tcPr>
            <w:tcW w:w="993" w:type="dxa"/>
          </w:tcPr>
          <w:p w14:paraId="6570048D" w14:textId="77777777" w:rsidR="003D1F88" w:rsidRPr="003D1F88" w:rsidRDefault="003D1F88" w:rsidP="002F2E3E">
            <w:pPr>
              <w:spacing w:line="276" w:lineRule="auto"/>
              <w:rPr>
                <w:rFonts w:cs="Arial"/>
                <w:sz w:val="20"/>
                <w:szCs w:val="20"/>
              </w:rPr>
            </w:pPr>
          </w:p>
        </w:tc>
        <w:tc>
          <w:tcPr>
            <w:tcW w:w="1305" w:type="dxa"/>
            <w:vMerge/>
            <w:tcBorders>
              <w:bottom w:val="single" w:sz="4" w:space="0" w:color="auto"/>
            </w:tcBorders>
            <w:shd w:val="clear" w:color="auto" w:fill="auto"/>
          </w:tcPr>
          <w:p w14:paraId="156B8C36" w14:textId="77777777" w:rsidR="003D1F88" w:rsidRPr="003D1F88" w:rsidRDefault="003D1F88" w:rsidP="002F2E3E">
            <w:pPr>
              <w:spacing w:line="276" w:lineRule="auto"/>
            </w:pPr>
          </w:p>
        </w:tc>
      </w:tr>
    </w:tbl>
    <w:p w14:paraId="361C77E8" w14:textId="77777777" w:rsidR="003C2BEF" w:rsidRPr="00EF75E6" w:rsidRDefault="00735089" w:rsidP="002F2E3E">
      <w:pPr>
        <w:pStyle w:val="Heading2"/>
        <w:spacing w:line="276" w:lineRule="auto"/>
        <w:rPr>
          <w:rFonts w:asciiTheme="minorHAnsi" w:eastAsiaTheme="minorHAnsi" w:hAnsiTheme="minorHAnsi" w:cstheme="minorBidi"/>
          <w:b w:val="0"/>
          <w:bCs w:val="0"/>
          <w:color w:val="auto"/>
          <w:sz w:val="16"/>
          <w:szCs w:val="16"/>
        </w:rPr>
      </w:pPr>
      <w:bookmarkStart w:id="158" w:name="_Toc422124504"/>
      <w:bookmarkStart w:id="159" w:name="_Toc422070392"/>
      <w:bookmarkStart w:id="160" w:name="_Toc139970999"/>
      <w:r>
        <w:rPr>
          <w:rFonts w:asciiTheme="minorHAnsi" w:hAnsiTheme="minorHAnsi" w:cs="Arial"/>
          <w:b w:val="0"/>
          <w:bCs w:val="0"/>
          <w:color w:val="0000FF"/>
          <w:sz w:val="18"/>
          <w:szCs w:val="18"/>
          <w:lang w:val="en-GB"/>
        </w:rPr>
        <w:t>[</w:t>
      </w:r>
      <w:r>
        <w:rPr>
          <w:rFonts w:asciiTheme="minorHAnsi" w:hAnsiTheme="minorHAnsi" w:cs="Arial"/>
          <w:b w:val="0"/>
          <w:bCs w:val="0"/>
          <w:i/>
          <w:iCs/>
          <w:color w:val="0000FF"/>
          <w:sz w:val="16"/>
          <w:szCs w:val="16"/>
          <w:lang w:val="en-GB"/>
        </w:rPr>
        <w:t>Keuze:</w:t>
      </w:r>
      <w:r>
        <w:rPr>
          <w:rFonts w:asciiTheme="minorHAnsi" w:hAnsiTheme="minorHAnsi" w:cs="Arial"/>
          <w:b w:val="0"/>
          <w:bCs w:val="0"/>
          <w:color w:val="0000FF"/>
          <w:sz w:val="18"/>
          <w:szCs w:val="18"/>
          <w:lang w:val="en-GB"/>
        </w:rPr>
        <w:t>]</w:t>
      </w:r>
      <w:r>
        <w:rPr>
          <w:rFonts w:asciiTheme="minorHAnsi" w:hAnsiTheme="minorHAnsi" w:cs="Arial"/>
          <w:b w:val="0"/>
          <w:bCs w:val="0"/>
          <w:color w:val="0000FF"/>
          <w:sz w:val="20"/>
          <w:szCs w:val="20"/>
          <w:lang w:val="en-GB"/>
        </w:rPr>
        <w:t xml:space="preserve"> Article 11.5 Practical exercise</w:t>
      </w:r>
      <w:bookmarkEnd w:id="158"/>
      <w:bookmarkEnd w:id="159"/>
      <w:bookmarkEnd w:id="160"/>
      <w:r>
        <w:rPr>
          <w:rFonts w:asciiTheme="minorHAnsi" w:hAnsiTheme="minorHAnsi" w:cs="Arial"/>
          <w:b w:val="0"/>
          <w:bCs w:val="0"/>
          <w:color w:val="000000"/>
          <w:sz w:val="20"/>
          <w:szCs w:val="20"/>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8"/>
        <w:gridCol w:w="984"/>
        <w:gridCol w:w="974"/>
        <w:gridCol w:w="980"/>
        <w:gridCol w:w="1272"/>
      </w:tblGrid>
      <w:tr w:rsidR="00AE0895" w:rsidRPr="00EF75E6" w14:paraId="1E0A4CD8" w14:textId="77777777" w:rsidTr="003A38AF">
        <w:trPr>
          <w:trHeight w:val="498"/>
        </w:trPr>
        <w:tc>
          <w:tcPr>
            <w:tcW w:w="4820" w:type="dxa"/>
            <w:shd w:val="clear" w:color="auto" w:fill="auto"/>
          </w:tcPr>
          <w:p w14:paraId="7D30C5C9" w14:textId="77777777" w:rsidR="00AE0895" w:rsidRPr="00772C16" w:rsidRDefault="00AE0895" w:rsidP="00111478">
            <w:pPr>
              <w:spacing w:line="276" w:lineRule="auto"/>
              <w:rPr>
                <w:rFonts w:cs="Arial"/>
                <w:sz w:val="20"/>
                <w:szCs w:val="20"/>
                <w:lang w:val="en-US"/>
              </w:rPr>
            </w:pPr>
            <w:r>
              <w:rPr>
                <w:rFonts w:cs="Arial"/>
                <w:sz w:val="20"/>
                <w:szCs w:val="20"/>
                <w:lang w:val="en-GB"/>
              </w:rPr>
              <w:t>Name of unit of education</w:t>
            </w:r>
          </w:p>
        </w:tc>
        <w:tc>
          <w:tcPr>
            <w:tcW w:w="992" w:type="dxa"/>
            <w:shd w:val="clear" w:color="auto" w:fill="auto"/>
          </w:tcPr>
          <w:p w14:paraId="5320AD4C" w14:textId="77777777" w:rsidR="00AE0895" w:rsidRPr="00EF75E6" w:rsidRDefault="00AE0895" w:rsidP="002F2E3E">
            <w:pPr>
              <w:spacing w:line="276" w:lineRule="auto"/>
              <w:rPr>
                <w:rFonts w:cs="Arial"/>
                <w:sz w:val="20"/>
                <w:szCs w:val="20"/>
              </w:rPr>
            </w:pPr>
            <w:r>
              <w:rPr>
                <w:rFonts w:cs="Arial"/>
                <w:sz w:val="20"/>
                <w:szCs w:val="20"/>
                <w:lang w:val="en-GB"/>
              </w:rPr>
              <w:t>course code</w:t>
            </w:r>
          </w:p>
        </w:tc>
        <w:tc>
          <w:tcPr>
            <w:tcW w:w="992" w:type="dxa"/>
            <w:shd w:val="clear" w:color="auto" w:fill="auto"/>
          </w:tcPr>
          <w:p w14:paraId="27A5316D" w14:textId="77777777" w:rsidR="00AE0895" w:rsidRPr="00EF75E6" w:rsidRDefault="00AE0895" w:rsidP="002F2E3E">
            <w:pPr>
              <w:spacing w:line="276" w:lineRule="auto"/>
              <w:rPr>
                <w:rFonts w:cs="Arial"/>
                <w:sz w:val="20"/>
                <w:szCs w:val="20"/>
              </w:rPr>
            </w:pPr>
            <w:r>
              <w:rPr>
                <w:rFonts w:cs="Arial"/>
                <w:sz w:val="20"/>
                <w:szCs w:val="20"/>
                <w:lang w:val="en-GB"/>
              </w:rPr>
              <w:t xml:space="preserve">nr of EC </w:t>
            </w:r>
          </w:p>
        </w:tc>
        <w:tc>
          <w:tcPr>
            <w:tcW w:w="993" w:type="dxa"/>
            <w:shd w:val="clear" w:color="auto" w:fill="auto"/>
          </w:tcPr>
          <w:p w14:paraId="0765DCE5" w14:textId="77777777" w:rsidR="00AE0895" w:rsidRPr="00EF75E6" w:rsidRDefault="00AE0895" w:rsidP="002F2E3E">
            <w:pPr>
              <w:spacing w:line="276" w:lineRule="auto"/>
              <w:rPr>
                <w:rFonts w:cs="Arial"/>
                <w:sz w:val="20"/>
                <w:szCs w:val="20"/>
              </w:rPr>
            </w:pPr>
            <w:r>
              <w:rPr>
                <w:rFonts w:cs="Arial"/>
                <w:sz w:val="20"/>
                <w:szCs w:val="20"/>
                <w:lang w:val="en-GB"/>
              </w:rPr>
              <w:t>level</w:t>
            </w:r>
          </w:p>
        </w:tc>
        <w:tc>
          <w:tcPr>
            <w:tcW w:w="1288" w:type="dxa"/>
            <w:vMerge w:val="restart"/>
            <w:shd w:val="clear" w:color="auto" w:fill="auto"/>
          </w:tcPr>
          <w:p w14:paraId="69D7FCCE" w14:textId="77777777" w:rsidR="00AE0895" w:rsidRPr="00EF75E6" w:rsidRDefault="00AE0895" w:rsidP="002F2E3E">
            <w:pPr>
              <w:autoSpaceDE w:val="0"/>
              <w:autoSpaceDN w:val="0"/>
              <w:spacing w:line="276" w:lineRule="auto"/>
            </w:pPr>
            <w:r>
              <w:rPr>
                <w:rFonts w:cs="Arial"/>
                <w:sz w:val="16"/>
                <w:szCs w:val="16"/>
                <w:lang w:val="en-GB"/>
              </w:rPr>
              <w:t>Approval OLC (7.13 d)</w:t>
            </w:r>
          </w:p>
        </w:tc>
      </w:tr>
      <w:tr w:rsidR="00AE0895" w:rsidRPr="00EF75E6" w14:paraId="64571DF9" w14:textId="77777777" w:rsidTr="003A38AF">
        <w:tc>
          <w:tcPr>
            <w:tcW w:w="4820" w:type="dxa"/>
          </w:tcPr>
          <w:p w14:paraId="0C32C46D" w14:textId="77777777" w:rsidR="00AE0895" w:rsidRPr="00EF75E6" w:rsidRDefault="00AE0895" w:rsidP="002F2E3E">
            <w:pPr>
              <w:spacing w:line="276" w:lineRule="auto"/>
              <w:jc w:val="center"/>
              <w:rPr>
                <w:rFonts w:cs="Arial"/>
                <w:sz w:val="20"/>
                <w:szCs w:val="20"/>
              </w:rPr>
            </w:pPr>
          </w:p>
        </w:tc>
        <w:tc>
          <w:tcPr>
            <w:tcW w:w="992" w:type="dxa"/>
          </w:tcPr>
          <w:p w14:paraId="12A647CB" w14:textId="77777777" w:rsidR="00AE0895" w:rsidRPr="00EF75E6" w:rsidRDefault="00AE0895" w:rsidP="002F2E3E">
            <w:pPr>
              <w:spacing w:line="276" w:lineRule="auto"/>
              <w:rPr>
                <w:rFonts w:cs="Arial"/>
                <w:sz w:val="20"/>
                <w:szCs w:val="20"/>
              </w:rPr>
            </w:pPr>
          </w:p>
        </w:tc>
        <w:tc>
          <w:tcPr>
            <w:tcW w:w="992" w:type="dxa"/>
          </w:tcPr>
          <w:p w14:paraId="101CE115" w14:textId="77777777" w:rsidR="00AE0895" w:rsidRPr="00EF75E6" w:rsidRDefault="00AE0895" w:rsidP="002F2E3E">
            <w:pPr>
              <w:spacing w:line="276" w:lineRule="auto"/>
              <w:rPr>
                <w:rFonts w:cs="Arial"/>
                <w:sz w:val="20"/>
                <w:szCs w:val="20"/>
              </w:rPr>
            </w:pPr>
          </w:p>
        </w:tc>
        <w:tc>
          <w:tcPr>
            <w:tcW w:w="993" w:type="dxa"/>
          </w:tcPr>
          <w:p w14:paraId="3EF3AE28" w14:textId="77777777" w:rsidR="00AE0895" w:rsidRPr="00EF75E6" w:rsidRDefault="00AE0895" w:rsidP="002F2E3E">
            <w:pPr>
              <w:spacing w:line="276" w:lineRule="auto"/>
              <w:rPr>
                <w:rFonts w:cs="Arial"/>
                <w:sz w:val="20"/>
                <w:szCs w:val="20"/>
              </w:rPr>
            </w:pPr>
          </w:p>
        </w:tc>
        <w:tc>
          <w:tcPr>
            <w:tcW w:w="1288" w:type="dxa"/>
            <w:vMerge/>
            <w:shd w:val="clear" w:color="auto" w:fill="auto"/>
          </w:tcPr>
          <w:p w14:paraId="256D11F8" w14:textId="77777777" w:rsidR="00AE0895" w:rsidRPr="00EF75E6" w:rsidRDefault="00AE0895" w:rsidP="002F2E3E">
            <w:pPr>
              <w:spacing w:line="276" w:lineRule="auto"/>
            </w:pPr>
          </w:p>
        </w:tc>
      </w:tr>
      <w:tr w:rsidR="00AE0895" w:rsidRPr="00EF75E6" w14:paraId="0CC21883" w14:textId="77777777" w:rsidTr="003A38AF">
        <w:tc>
          <w:tcPr>
            <w:tcW w:w="4820" w:type="dxa"/>
          </w:tcPr>
          <w:p w14:paraId="7D25D336" w14:textId="77777777" w:rsidR="00AE0895" w:rsidRPr="00EF75E6" w:rsidRDefault="00AE0895" w:rsidP="002F2E3E">
            <w:pPr>
              <w:spacing w:line="276" w:lineRule="auto"/>
              <w:jc w:val="center"/>
              <w:rPr>
                <w:rFonts w:cs="Arial"/>
                <w:sz w:val="20"/>
                <w:szCs w:val="20"/>
              </w:rPr>
            </w:pPr>
          </w:p>
        </w:tc>
        <w:tc>
          <w:tcPr>
            <w:tcW w:w="992" w:type="dxa"/>
          </w:tcPr>
          <w:p w14:paraId="2F24C531" w14:textId="77777777" w:rsidR="00AE0895" w:rsidRPr="00EF75E6" w:rsidRDefault="00AE0895" w:rsidP="002F2E3E">
            <w:pPr>
              <w:spacing w:line="276" w:lineRule="auto"/>
              <w:rPr>
                <w:rFonts w:cs="Arial"/>
                <w:sz w:val="20"/>
                <w:szCs w:val="20"/>
              </w:rPr>
            </w:pPr>
          </w:p>
        </w:tc>
        <w:tc>
          <w:tcPr>
            <w:tcW w:w="992" w:type="dxa"/>
          </w:tcPr>
          <w:p w14:paraId="30ADA4F8" w14:textId="77777777" w:rsidR="00AE0895" w:rsidRPr="00EF75E6" w:rsidRDefault="00AE0895" w:rsidP="002F2E3E">
            <w:pPr>
              <w:spacing w:line="276" w:lineRule="auto"/>
              <w:rPr>
                <w:rFonts w:cs="Arial"/>
                <w:sz w:val="20"/>
                <w:szCs w:val="20"/>
              </w:rPr>
            </w:pPr>
          </w:p>
        </w:tc>
        <w:tc>
          <w:tcPr>
            <w:tcW w:w="993" w:type="dxa"/>
          </w:tcPr>
          <w:p w14:paraId="109E9277" w14:textId="77777777" w:rsidR="00AE0895" w:rsidRPr="00EF75E6" w:rsidRDefault="00AE0895" w:rsidP="002F2E3E">
            <w:pPr>
              <w:spacing w:line="276" w:lineRule="auto"/>
              <w:rPr>
                <w:rFonts w:cs="Arial"/>
                <w:sz w:val="20"/>
                <w:szCs w:val="20"/>
              </w:rPr>
            </w:pPr>
          </w:p>
        </w:tc>
        <w:tc>
          <w:tcPr>
            <w:tcW w:w="1288" w:type="dxa"/>
            <w:vMerge/>
            <w:shd w:val="clear" w:color="auto" w:fill="auto"/>
          </w:tcPr>
          <w:p w14:paraId="2E65A6F0" w14:textId="77777777" w:rsidR="00AE0895" w:rsidRPr="00EF75E6" w:rsidRDefault="00AE0895" w:rsidP="002F2E3E">
            <w:pPr>
              <w:spacing w:line="276" w:lineRule="auto"/>
            </w:pPr>
          </w:p>
        </w:tc>
      </w:tr>
      <w:tr w:rsidR="00AE0895" w:rsidRPr="00EF75E6" w14:paraId="70D9DC61" w14:textId="77777777" w:rsidTr="003A38AF">
        <w:tc>
          <w:tcPr>
            <w:tcW w:w="4820" w:type="dxa"/>
          </w:tcPr>
          <w:p w14:paraId="0D330C78" w14:textId="77777777" w:rsidR="00AE0895" w:rsidRPr="00EF75E6" w:rsidRDefault="00AE0895" w:rsidP="002F2E3E">
            <w:pPr>
              <w:spacing w:line="276" w:lineRule="auto"/>
              <w:jc w:val="center"/>
              <w:rPr>
                <w:rFonts w:cs="Arial"/>
                <w:sz w:val="20"/>
                <w:szCs w:val="20"/>
              </w:rPr>
            </w:pPr>
          </w:p>
        </w:tc>
        <w:tc>
          <w:tcPr>
            <w:tcW w:w="992" w:type="dxa"/>
          </w:tcPr>
          <w:p w14:paraId="7A7217E1" w14:textId="77777777" w:rsidR="00AE0895" w:rsidRPr="00EF75E6" w:rsidRDefault="00AE0895" w:rsidP="002F2E3E">
            <w:pPr>
              <w:spacing w:line="276" w:lineRule="auto"/>
              <w:rPr>
                <w:rFonts w:cs="Arial"/>
                <w:sz w:val="20"/>
                <w:szCs w:val="20"/>
              </w:rPr>
            </w:pPr>
          </w:p>
        </w:tc>
        <w:tc>
          <w:tcPr>
            <w:tcW w:w="992" w:type="dxa"/>
          </w:tcPr>
          <w:p w14:paraId="060B0D1A" w14:textId="77777777" w:rsidR="00AE0895" w:rsidRPr="00EF75E6" w:rsidRDefault="00AE0895" w:rsidP="002F2E3E">
            <w:pPr>
              <w:spacing w:line="276" w:lineRule="auto"/>
              <w:rPr>
                <w:rFonts w:cs="Arial"/>
                <w:sz w:val="20"/>
                <w:szCs w:val="20"/>
              </w:rPr>
            </w:pPr>
          </w:p>
        </w:tc>
        <w:tc>
          <w:tcPr>
            <w:tcW w:w="993" w:type="dxa"/>
          </w:tcPr>
          <w:p w14:paraId="71024362" w14:textId="77777777" w:rsidR="00AE0895" w:rsidRPr="00EF75E6" w:rsidRDefault="00AE0895" w:rsidP="002F2E3E">
            <w:pPr>
              <w:spacing w:line="276" w:lineRule="auto"/>
              <w:rPr>
                <w:rFonts w:cs="Arial"/>
                <w:sz w:val="20"/>
                <w:szCs w:val="20"/>
              </w:rPr>
            </w:pPr>
          </w:p>
        </w:tc>
        <w:tc>
          <w:tcPr>
            <w:tcW w:w="1288" w:type="dxa"/>
            <w:vMerge/>
            <w:shd w:val="clear" w:color="auto" w:fill="auto"/>
          </w:tcPr>
          <w:p w14:paraId="7EDFF57E" w14:textId="77777777" w:rsidR="00AE0895" w:rsidRPr="00EF75E6" w:rsidRDefault="00AE0895" w:rsidP="002F2E3E">
            <w:pPr>
              <w:spacing w:line="276" w:lineRule="auto"/>
            </w:pPr>
          </w:p>
        </w:tc>
      </w:tr>
      <w:tr w:rsidR="00AE0895" w:rsidRPr="00EF75E6" w14:paraId="6098AF8B" w14:textId="77777777" w:rsidTr="003A38AF">
        <w:tc>
          <w:tcPr>
            <w:tcW w:w="4820" w:type="dxa"/>
          </w:tcPr>
          <w:p w14:paraId="70E86DF2" w14:textId="77777777" w:rsidR="00AE0895" w:rsidRPr="00EF75E6" w:rsidRDefault="00AE0895" w:rsidP="002F2E3E">
            <w:pPr>
              <w:spacing w:line="276" w:lineRule="auto"/>
              <w:jc w:val="center"/>
              <w:rPr>
                <w:rFonts w:cs="Arial"/>
                <w:sz w:val="20"/>
                <w:szCs w:val="20"/>
              </w:rPr>
            </w:pPr>
          </w:p>
        </w:tc>
        <w:tc>
          <w:tcPr>
            <w:tcW w:w="992" w:type="dxa"/>
          </w:tcPr>
          <w:p w14:paraId="1FCECEBC" w14:textId="77777777" w:rsidR="00AE0895" w:rsidRPr="00EF75E6" w:rsidRDefault="00AE0895" w:rsidP="002F2E3E">
            <w:pPr>
              <w:spacing w:line="276" w:lineRule="auto"/>
              <w:rPr>
                <w:rFonts w:cs="Arial"/>
                <w:sz w:val="20"/>
                <w:szCs w:val="20"/>
              </w:rPr>
            </w:pPr>
          </w:p>
        </w:tc>
        <w:tc>
          <w:tcPr>
            <w:tcW w:w="992" w:type="dxa"/>
          </w:tcPr>
          <w:p w14:paraId="5BDDB279" w14:textId="77777777" w:rsidR="00AE0895" w:rsidRPr="00EF75E6" w:rsidRDefault="00AE0895" w:rsidP="002F2E3E">
            <w:pPr>
              <w:spacing w:line="276" w:lineRule="auto"/>
              <w:rPr>
                <w:rFonts w:cs="Arial"/>
                <w:sz w:val="20"/>
                <w:szCs w:val="20"/>
              </w:rPr>
            </w:pPr>
          </w:p>
        </w:tc>
        <w:tc>
          <w:tcPr>
            <w:tcW w:w="993" w:type="dxa"/>
          </w:tcPr>
          <w:p w14:paraId="6314C44A" w14:textId="77777777" w:rsidR="00AE0895" w:rsidRPr="00EF75E6" w:rsidRDefault="00AE0895" w:rsidP="002F2E3E">
            <w:pPr>
              <w:spacing w:line="276" w:lineRule="auto"/>
              <w:rPr>
                <w:rFonts w:cs="Arial"/>
                <w:sz w:val="20"/>
                <w:szCs w:val="20"/>
              </w:rPr>
            </w:pPr>
          </w:p>
        </w:tc>
        <w:tc>
          <w:tcPr>
            <w:tcW w:w="1288" w:type="dxa"/>
            <w:vMerge/>
            <w:shd w:val="clear" w:color="auto" w:fill="auto"/>
          </w:tcPr>
          <w:p w14:paraId="2EBB4026" w14:textId="77777777" w:rsidR="00AE0895" w:rsidRPr="00EF75E6" w:rsidRDefault="00AE0895" w:rsidP="002F2E3E">
            <w:pPr>
              <w:spacing w:line="276" w:lineRule="auto"/>
            </w:pPr>
          </w:p>
        </w:tc>
      </w:tr>
    </w:tbl>
    <w:p w14:paraId="5C935B1C" w14:textId="77777777" w:rsidR="003C2BEF" w:rsidRPr="00EF75E6" w:rsidRDefault="003C2BEF" w:rsidP="002F2E3E">
      <w:pPr>
        <w:autoSpaceDE w:val="0"/>
        <w:autoSpaceDN w:val="0"/>
        <w:spacing w:line="276" w:lineRule="auto"/>
        <w:rPr>
          <w:rFonts w:cs="Arial"/>
          <w:color w:val="000000"/>
          <w:sz w:val="20"/>
          <w:szCs w:val="20"/>
        </w:rPr>
      </w:pPr>
    </w:p>
    <w:p w14:paraId="1C1B256E" w14:textId="77777777" w:rsidR="00FF218A" w:rsidRPr="00772C16" w:rsidRDefault="00FF218A" w:rsidP="002F2E3E">
      <w:pPr>
        <w:pStyle w:val="Heading2"/>
        <w:spacing w:before="0" w:line="276" w:lineRule="auto"/>
        <w:rPr>
          <w:rFonts w:asciiTheme="minorHAnsi" w:eastAsia="Calibri" w:hAnsiTheme="minorHAnsi" w:cs="Arial"/>
          <w:color w:val="0000FF"/>
          <w:sz w:val="20"/>
          <w:szCs w:val="20"/>
          <w:lang w:val="en-US"/>
        </w:rPr>
      </w:pPr>
      <w:bookmarkStart w:id="161" w:name="_Toc422124507"/>
      <w:bookmarkStart w:id="162" w:name="_Toc422070395"/>
      <w:bookmarkStart w:id="163" w:name="_Toc139971000"/>
      <w:r>
        <w:rPr>
          <w:rFonts w:asciiTheme="minorHAnsi" w:eastAsia="Calibri" w:hAnsiTheme="minorHAnsi" w:cs="Arial"/>
          <w:b w:val="0"/>
          <w:bCs w:val="0"/>
          <w:color w:val="0000FF"/>
          <w:sz w:val="20"/>
          <w:szCs w:val="20"/>
          <w:lang w:val="en-GB"/>
        </w:rPr>
        <w:t>Article 11.6 Participation in practical exercises and</w:t>
      </w:r>
      <w:bookmarkEnd w:id="161"/>
      <w:bookmarkEnd w:id="162"/>
      <w:r>
        <w:rPr>
          <w:rFonts w:asciiTheme="minorHAnsi" w:eastAsia="Calibri" w:hAnsiTheme="minorHAnsi" w:cs="Arial"/>
          <w:b w:val="0"/>
          <w:bCs w:val="0"/>
          <w:color w:val="0000FF"/>
          <w:sz w:val="20"/>
          <w:szCs w:val="20"/>
          <w:lang w:val="en-GB"/>
        </w:rPr>
        <w:t xml:space="preserve"> tutorials</w:t>
      </w:r>
      <w:bookmarkEnd w:id="163"/>
    </w:p>
    <w:tbl>
      <w:tblPr>
        <w:tblStyle w:val="TableGrid"/>
        <w:tblW w:w="0" w:type="auto"/>
        <w:tblInd w:w="108" w:type="dxa"/>
        <w:tblLook w:val="04A0" w:firstRow="1" w:lastRow="0" w:firstColumn="1" w:lastColumn="0" w:noHBand="0" w:noVBand="1"/>
      </w:tblPr>
      <w:tblGrid>
        <w:gridCol w:w="7589"/>
        <w:gridCol w:w="1319"/>
      </w:tblGrid>
      <w:tr w:rsidR="00FF218A" w:rsidRPr="00EF75E6" w14:paraId="41B7A6D8" w14:textId="77777777" w:rsidTr="00764576">
        <w:tc>
          <w:tcPr>
            <w:tcW w:w="7797" w:type="dxa"/>
          </w:tcPr>
          <w:p w14:paraId="5877A1C9" w14:textId="77777777" w:rsidR="00FF218A" w:rsidRPr="00772C16" w:rsidRDefault="00FF218A" w:rsidP="005A676A">
            <w:pPr>
              <w:pStyle w:val="ListParagraph"/>
              <w:numPr>
                <w:ilvl w:val="0"/>
                <w:numId w:val="18"/>
              </w:numPr>
              <w:autoSpaceDE w:val="0"/>
              <w:autoSpaceDN w:val="0"/>
              <w:adjustRightInd w:val="0"/>
              <w:spacing w:line="276" w:lineRule="auto"/>
              <w:rPr>
                <w:rFonts w:eastAsia="Calibri" w:cs="Arial"/>
                <w:sz w:val="20"/>
                <w:szCs w:val="20"/>
                <w:lang w:val="en-US"/>
              </w:rPr>
            </w:pPr>
            <w:r>
              <w:rPr>
                <w:rFonts w:eastAsia="Calibri" w:cs="Arial"/>
                <w:sz w:val="20"/>
                <w:szCs w:val="20"/>
                <w:lang w:val="en-GB"/>
              </w:rPr>
              <w:t>In the case of practical exercises, students must attend at least … % of the practical sessions. Should they attend less than … %, they must repeat the practical exercise, or the Examination Board may issue one or more supplementary assignments.</w:t>
            </w:r>
          </w:p>
        </w:tc>
        <w:tc>
          <w:tcPr>
            <w:tcW w:w="1337" w:type="dxa"/>
            <w:shd w:val="clear" w:color="auto" w:fill="auto"/>
          </w:tcPr>
          <w:p w14:paraId="00867809" w14:textId="77777777" w:rsidR="00FF218A" w:rsidRPr="00EF75E6" w:rsidRDefault="00FF218A" w:rsidP="002F2E3E">
            <w:pPr>
              <w:autoSpaceDE w:val="0"/>
              <w:autoSpaceDN w:val="0"/>
              <w:adjustRightInd w:val="0"/>
              <w:spacing w:line="276" w:lineRule="auto"/>
              <w:rPr>
                <w:rFonts w:eastAsia="Calibri" w:cs="Arial"/>
                <w:sz w:val="16"/>
                <w:szCs w:val="16"/>
              </w:rPr>
            </w:pPr>
            <w:r>
              <w:rPr>
                <w:rFonts w:eastAsia="Calibri" w:cs="Arial"/>
                <w:sz w:val="16"/>
                <w:szCs w:val="16"/>
                <w:lang w:val="en-GB"/>
              </w:rPr>
              <w:t>Approval OLC (7.13 d)</w:t>
            </w:r>
          </w:p>
        </w:tc>
      </w:tr>
      <w:tr w:rsidR="00764576" w:rsidRPr="00EF75E6" w14:paraId="32F63D39" w14:textId="77777777" w:rsidTr="00062780">
        <w:tc>
          <w:tcPr>
            <w:tcW w:w="7797" w:type="dxa"/>
          </w:tcPr>
          <w:p w14:paraId="3D888170" w14:textId="77777777" w:rsidR="00764576" w:rsidRPr="00772C16" w:rsidRDefault="00E2082C" w:rsidP="00A879CE">
            <w:pPr>
              <w:pStyle w:val="ListParagraph"/>
              <w:numPr>
                <w:ilvl w:val="0"/>
                <w:numId w:val="18"/>
              </w:numPr>
              <w:autoSpaceDE w:val="0"/>
              <w:autoSpaceDN w:val="0"/>
              <w:spacing w:after="13" w:line="276" w:lineRule="auto"/>
              <w:rPr>
                <w:rFonts w:cs="Arial"/>
                <w:sz w:val="16"/>
                <w:szCs w:val="16"/>
                <w:lang w:val="en-US"/>
              </w:rPr>
            </w:pPr>
            <w:r>
              <w:rPr>
                <w:rFonts w:cs="Arial"/>
                <w:sz w:val="20"/>
                <w:szCs w:val="20"/>
                <w:lang w:val="en-GB"/>
              </w:rPr>
              <w:t>[</w:t>
            </w:r>
            <w:r>
              <w:rPr>
                <w:rFonts w:cs="Arial"/>
                <w:i/>
                <w:iCs/>
                <w:sz w:val="16"/>
                <w:szCs w:val="16"/>
                <w:lang w:val="en-GB"/>
              </w:rPr>
              <w:t>keuze</w:t>
            </w:r>
            <w:r>
              <w:rPr>
                <w:rFonts w:cs="Arial"/>
                <w:sz w:val="20"/>
                <w:szCs w:val="20"/>
                <w:lang w:val="en-GB"/>
              </w:rPr>
              <w:t>: In the case of tutorials, students must attend at least … % of the sessions. Should they attend less than … %, they must repeat the tutorial, or the Examination Board may issue one or more supplementary assignments.]</w:t>
            </w:r>
          </w:p>
        </w:tc>
        <w:tc>
          <w:tcPr>
            <w:tcW w:w="1337" w:type="dxa"/>
            <w:tcBorders>
              <w:bottom w:val="single" w:sz="4" w:space="0" w:color="auto"/>
            </w:tcBorders>
            <w:shd w:val="clear" w:color="auto" w:fill="auto"/>
          </w:tcPr>
          <w:p w14:paraId="38DA8A3E" w14:textId="77777777" w:rsidR="00764576" w:rsidRPr="00EF75E6" w:rsidRDefault="005372B0" w:rsidP="002F2E3E">
            <w:pPr>
              <w:autoSpaceDE w:val="0"/>
              <w:autoSpaceDN w:val="0"/>
              <w:adjustRightInd w:val="0"/>
              <w:spacing w:line="276" w:lineRule="auto"/>
              <w:rPr>
                <w:rFonts w:eastAsia="Calibri" w:cs="Arial"/>
                <w:sz w:val="16"/>
                <w:szCs w:val="16"/>
              </w:rPr>
            </w:pPr>
            <w:r>
              <w:rPr>
                <w:rFonts w:eastAsia="Calibri" w:cs="Arial"/>
                <w:sz w:val="16"/>
                <w:szCs w:val="16"/>
                <w:lang w:val="en-GB"/>
              </w:rPr>
              <w:t>Approval OLC (7.13 d)</w:t>
            </w:r>
          </w:p>
        </w:tc>
      </w:tr>
    </w:tbl>
    <w:p w14:paraId="2B977F3C" w14:textId="77777777" w:rsidR="00FF218A" w:rsidRPr="00EF75E6" w:rsidRDefault="00FF218A" w:rsidP="002F2E3E">
      <w:pPr>
        <w:autoSpaceDE w:val="0"/>
        <w:autoSpaceDN w:val="0"/>
        <w:adjustRightInd w:val="0"/>
        <w:spacing w:line="276" w:lineRule="auto"/>
        <w:rPr>
          <w:rFonts w:cs="Arial"/>
          <w:b/>
          <w:sz w:val="20"/>
          <w:szCs w:val="20"/>
        </w:rPr>
      </w:pPr>
    </w:p>
    <w:p w14:paraId="6DF8FE3B" w14:textId="77777777" w:rsidR="003C63A4" w:rsidRDefault="003C63A4" w:rsidP="002F2E3E">
      <w:pPr>
        <w:spacing w:line="276" w:lineRule="auto"/>
        <w:rPr>
          <w:rFonts w:eastAsiaTheme="majorEastAsia" w:cs="Arial"/>
          <w:bCs/>
          <w:color w:val="0000FF"/>
          <w:sz w:val="20"/>
          <w:szCs w:val="20"/>
        </w:rPr>
      </w:pPr>
    </w:p>
    <w:p w14:paraId="043E0AAF" w14:textId="77777777" w:rsidR="00AE0895" w:rsidRPr="0089562A" w:rsidRDefault="00AE0895" w:rsidP="002F2E3E">
      <w:pPr>
        <w:spacing w:line="276" w:lineRule="auto"/>
        <w:rPr>
          <w:rFonts w:cs="Arial"/>
          <w:b/>
          <w:color w:val="1F497D"/>
          <w:sz w:val="20"/>
          <w:szCs w:val="20"/>
        </w:rPr>
      </w:pPr>
    </w:p>
    <w:p w14:paraId="5B2C88C1" w14:textId="77777777" w:rsidR="00A71233" w:rsidRPr="006248B9" w:rsidRDefault="006248B9" w:rsidP="002F2E3E">
      <w:pPr>
        <w:pStyle w:val="Heading1"/>
        <w:spacing w:before="0" w:line="276" w:lineRule="auto"/>
        <w:rPr>
          <w:rFonts w:asciiTheme="minorHAnsi" w:hAnsiTheme="minorHAnsi" w:cs="Arial"/>
          <w:color w:val="1F497D"/>
          <w:sz w:val="22"/>
          <w:szCs w:val="22"/>
        </w:rPr>
      </w:pPr>
      <w:bookmarkStart w:id="164" w:name="_Toc422124511"/>
      <w:bookmarkStart w:id="165" w:name="_Toc422070399"/>
      <w:bookmarkStart w:id="166" w:name="_Toc139971001"/>
      <w:r>
        <w:rPr>
          <w:rFonts w:asciiTheme="minorHAnsi" w:hAnsiTheme="minorHAnsi" w:cs="Arial"/>
          <w:color w:val="1F497D"/>
          <w:sz w:val="22"/>
          <w:szCs w:val="22"/>
          <w:lang w:val="en-GB"/>
        </w:rPr>
        <w:t>12. Electives</w:t>
      </w:r>
      <w:bookmarkEnd w:id="164"/>
      <w:bookmarkEnd w:id="165"/>
      <w:bookmarkEnd w:id="166"/>
    </w:p>
    <w:p w14:paraId="56874242" w14:textId="77777777" w:rsidR="000C77A8" w:rsidRPr="00EF75E6" w:rsidRDefault="000C77A8" w:rsidP="002F2E3E">
      <w:pPr>
        <w:autoSpaceDE w:val="0"/>
        <w:autoSpaceDN w:val="0"/>
        <w:spacing w:line="276" w:lineRule="auto"/>
        <w:rPr>
          <w:rFonts w:cs="Arial"/>
          <w:color w:val="0000FF"/>
          <w:sz w:val="20"/>
          <w:szCs w:val="20"/>
        </w:rPr>
      </w:pPr>
    </w:p>
    <w:p w14:paraId="1E05B844" w14:textId="77777777" w:rsidR="003D1F88" w:rsidRDefault="00CD6073" w:rsidP="002F2E3E">
      <w:pPr>
        <w:pStyle w:val="Heading2"/>
        <w:spacing w:before="0" w:line="276" w:lineRule="auto"/>
        <w:rPr>
          <w:rFonts w:asciiTheme="minorHAnsi" w:hAnsiTheme="minorHAnsi" w:cs="Arial"/>
          <w:b w:val="0"/>
          <w:color w:val="0000FF"/>
          <w:sz w:val="20"/>
          <w:szCs w:val="20"/>
        </w:rPr>
      </w:pPr>
      <w:bookmarkStart w:id="167" w:name="_Toc422124512"/>
      <w:bookmarkStart w:id="168" w:name="_Toc422070400"/>
      <w:bookmarkStart w:id="169" w:name="_Toc139971002"/>
      <w:r>
        <w:rPr>
          <w:rFonts w:asciiTheme="minorHAnsi" w:hAnsiTheme="minorHAnsi" w:cs="Arial"/>
          <w:b w:val="0"/>
          <w:bCs w:val="0"/>
          <w:color w:val="0000FF"/>
          <w:sz w:val="20"/>
          <w:szCs w:val="20"/>
          <w:lang w:val="en-GB"/>
        </w:rPr>
        <w:lastRenderedPageBreak/>
        <w:t xml:space="preserve">Article 12.1 </w:t>
      </w:r>
      <w:bookmarkEnd w:id="167"/>
      <w:bookmarkEnd w:id="168"/>
      <w:r>
        <w:rPr>
          <w:rFonts w:asciiTheme="minorHAnsi" w:hAnsiTheme="minorHAnsi" w:cs="Arial"/>
          <w:b w:val="0"/>
          <w:bCs w:val="0"/>
          <w:color w:val="0000FF"/>
          <w:sz w:val="20"/>
          <w:szCs w:val="20"/>
          <w:lang w:val="en-GB"/>
        </w:rPr>
        <w:t>Electives</w:t>
      </w:r>
      <w:bookmarkEnd w:id="169"/>
    </w:p>
    <w:tbl>
      <w:tblPr>
        <w:tblStyle w:val="Tabelraster2"/>
        <w:tblW w:w="0" w:type="auto"/>
        <w:tblInd w:w="108" w:type="dxa"/>
        <w:tblLook w:val="04A0" w:firstRow="1" w:lastRow="0" w:firstColumn="1" w:lastColumn="0" w:noHBand="0" w:noVBand="1"/>
      </w:tblPr>
      <w:tblGrid>
        <w:gridCol w:w="7587"/>
        <w:gridCol w:w="1321"/>
      </w:tblGrid>
      <w:tr w:rsidR="001522E8" w:rsidRPr="00CD5D2D" w14:paraId="125983B2" w14:textId="77777777" w:rsidTr="00DB33F6">
        <w:tc>
          <w:tcPr>
            <w:tcW w:w="7797" w:type="dxa"/>
            <w:shd w:val="clear" w:color="auto" w:fill="auto"/>
          </w:tcPr>
          <w:p w14:paraId="5C7ADDD2" w14:textId="77777777" w:rsidR="001522E8" w:rsidRPr="00772C16" w:rsidRDefault="001522E8" w:rsidP="007B6741">
            <w:pPr>
              <w:numPr>
                <w:ilvl w:val="0"/>
                <w:numId w:val="12"/>
              </w:numPr>
              <w:autoSpaceDE w:val="0"/>
              <w:autoSpaceDN w:val="0"/>
              <w:spacing w:line="276" w:lineRule="auto"/>
              <w:ind w:left="459" w:hanging="425"/>
              <w:contextualSpacing/>
              <w:rPr>
                <w:rFonts w:ascii="Calibri" w:hAnsi="Calibri" w:cs="Arial"/>
                <w:sz w:val="20"/>
                <w:szCs w:val="20"/>
                <w:lang w:val="en-US"/>
              </w:rPr>
            </w:pPr>
            <w:r>
              <w:rPr>
                <w:rFonts w:ascii="Calibri" w:hAnsi="Calibri" w:cs="Arial"/>
                <w:sz w:val="20"/>
                <w:szCs w:val="20"/>
                <w:lang w:val="en-GB"/>
              </w:rPr>
              <w:t xml:space="preserve">The first semester of the third year of the curriculum comprises at least 30 EC of elective units of education. </w:t>
            </w:r>
          </w:p>
        </w:tc>
        <w:tc>
          <w:tcPr>
            <w:tcW w:w="1337" w:type="dxa"/>
          </w:tcPr>
          <w:p w14:paraId="709CA850" w14:textId="77777777" w:rsidR="001522E8" w:rsidRPr="00772C16" w:rsidRDefault="001522E8" w:rsidP="001522E8">
            <w:pPr>
              <w:autoSpaceDE w:val="0"/>
              <w:autoSpaceDN w:val="0"/>
              <w:spacing w:line="276" w:lineRule="auto"/>
              <w:rPr>
                <w:rFonts w:cs="Arial"/>
                <w:sz w:val="16"/>
                <w:szCs w:val="16"/>
                <w:lang w:val="en-US"/>
              </w:rPr>
            </w:pPr>
            <w:r>
              <w:rPr>
                <w:rFonts w:cs="Arial"/>
                <w:sz w:val="16"/>
                <w:szCs w:val="16"/>
                <w:lang w:val="en-GB"/>
              </w:rPr>
              <w:t xml:space="preserve">Ordinance CvB, </w:t>
            </w:r>
          </w:p>
          <w:p w14:paraId="44F1FBE6" w14:textId="381F0960" w:rsidR="001522E8" w:rsidRPr="00772C16" w:rsidRDefault="001522E8" w:rsidP="001522E8">
            <w:pPr>
              <w:autoSpaceDE w:val="0"/>
              <w:autoSpaceDN w:val="0"/>
              <w:spacing w:line="276" w:lineRule="auto"/>
              <w:rPr>
                <w:rFonts w:cs="Arial"/>
                <w:sz w:val="16"/>
                <w:szCs w:val="16"/>
                <w:highlight w:val="lightGray"/>
                <w:lang w:val="en-US"/>
              </w:rPr>
            </w:pPr>
            <w:r>
              <w:rPr>
                <w:rFonts w:cs="Arial"/>
                <w:sz w:val="16"/>
                <w:szCs w:val="16"/>
                <w:lang w:val="en-GB"/>
              </w:rPr>
              <w:t>see Appendix III</w:t>
            </w:r>
          </w:p>
        </w:tc>
      </w:tr>
      <w:tr w:rsidR="001522E8" w:rsidRPr="001522E8" w14:paraId="401E5920" w14:textId="77777777" w:rsidTr="00DB33F6">
        <w:tc>
          <w:tcPr>
            <w:tcW w:w="7797" w:type="dxa"/>
            <w:shd w:val="clear" w:color="auto" w:fill="auto"/>
          </w:tcPr>
          <w:p w14:paraId="0F1DEEAD" w14:textId="77777777" w:rsidR="001522E8" w:rsidRPr="00772C16" w:rsidRDefault="001522E8" w:rsidP="007B6741">
            <w:pPr>
              <w:numPr>
                <w:ilvl w:val="0"/>
                <w:numId w:val="12"/>
              </w:numPr>
              <w:autoSpaceDE w:val="0"/>
              <w:autoSpaceDN w:val="0"/>
              <w:spacing w:line="276" w:lineRule="auto"/>
              <w:ind w:left="459" w:hanging="425"/>
              <w:contextualSpacing/>
              <w:rPr>
                <w:rFonts w:cs="Arial"/>
                <w:sz w:val="20"/>
                <w:szCs w:val="20"/>
                <w:lang w:val="en-US"/>
              </w:rPr>
            </w:pPr>
            <w:r>
              <w:rPr>
                <w:rFonts w:cs="Arial"/>
                <w:sz w:val="20"/>
                <w:szCs w:val="20"/>
                <w:lang w:val="en-GB"/>
              </w:rPr>
              <w:t xml:space="preserve">For this elective period, the student can take: </w:t>
            </w:r>
          </w:p>
          <w:p w14:paraId="0A5A205E" w14:textId="77777777" w:rsidR="001522E8" w:rsidRPr="00772C16" w:rsidRDefault="001522E8" w:rsidP="007B6741">
            <w:pPr>
              <w:numPr>
                <w:ilvl w:val="1"/>
                <w:numId w:val="11"/>
              </w:numPr>
              <w:autoSpaceDE w:val="0"/>
              <w:autoSpaceDN w:val="0"/>
              <w:spacing w:line="276" w:lineRule="auto"/>
              <w:ind w:left="885" w:hanging="425"/>
              <w:contextualSpacing/>
              <w:rPr>
                <w:rFonts w:ascii="Calibri" w:hAnsi="Calibri" w:cs="Arial"/>
                <w:sz w:val="20"/>
                <w:szCs w:val="20"/>
                <w:lang w:val="en-US"/>
              </w:rPr>
            </w:pPr>
            <w:r>
              <w:rPr>
                <w:rFonts w:cs="Arial"/>
                <w:sz w:val="20"/>
                <w:szCs w:val="20"/>
                <w:lang w:val="en-GB"/>
              </w:rPr>
              <w:t>a minor (as a coherent package of related units of education)</w:t>
            </w:r>
            <w:r>
              <w:rPr>
                <w:rFonts w:ascii="Calibri" w:hAnsi="Calibri" w:cs="Arial"/>
                <w:sz w:val="20"/>
                <w:szCs w:val="20"/>
                <w:lang w:val="en-GB"/>
              </w:rPr>
              <w:t xml:space="preserve"> </w:t>
            </w:r>
          </w:p>
          <w:p w14:paraId="3E986E7F" w14:textId="77777777" w:rsidR="001522E8" w:rsidRPr="00772C16" w:rsidRDefault="001522E8" w:rsidP="007B6741">
            <w:pPr>
              <w:numPr>
                <w:ilvl w:val="1"/>
                <w:numId w:val="11"/>
              </w:numPr>
              <w:autoSpaceDE w:val="0"/>
              <w:autoSpaceDN w:val="0"/>
              <w:spacing w:line="276" w:lineRule="auto"/>
              <w:ind w:left="885" w:hanging="425"/>
              <w:contextualSpacing/>
              <w:rPr>
                <w:rFonts w:ascii="Calibri" w:hAnsi="Calibri" w:cs="Arial"/>
                <w:sz w:val="20"/>
                <w:szCs w:val="20"/>
                <w:lang w:val="en-US"/>
              </w:rPr>
            </w:pPr>
            <w:r>
              <w:rPr>
                <w:rFonts w:cs="Arial"/>
                <w:sz w:val="20"/>
                <w:szCs w:val="20"/>
                <w:lang w:val="en-GB"/>
              </w:rPr>
              <w:t>individual choice of at least five units of education at the faculty or elsewhere, of which at least two (12 EC) must be at level 300</w:t>
            </w:r>
          </w:p>
          <w:p w14:paraId="78D3C863" w14:textId="77777777" w:rsidR="00EA1AE5" w:rsidRPr="007E1A28" w:rsidRDefault="00EA1AE5" w:rsidP="007B6741">
            <w:pPr>
              <w:numPr>
                <w:ilvl w:val="1"/>
                <w:numId w:val="11"/>
              </w:numPr>
              <w:autoSpaceDE w:val="0"/>
              <w:autoSpaceDN w:val="0"/>
              <w:spacing w:line="276" w:lineRule="auto"/>
              <w:ind w:left="885" w:hanging="425"/>
              <w:contextualSpacing/>
              <w:rPr>
                <w:rFonts w:ascii="Calibri" w:hAnsi="Calibri" w:cs="Arial"/>
                <w:sz w:val="20"/>
                <w:szCs w:val="20"/>
              </w:rPr>
            </w:pPr>
            <w:r>
              <w:rPr>
                <w:rFonts w:cs="Arial"/>
                <w:sz w:val="20"/>
                <w:szCs w:val="20"/>
                <w:lang w:val="en-GB"/>
              </w:rPr>
              <w:t>[</w:t>
            </w:r>
            <w:r>
              <w:rPr>
                <w:rFonts w:cs="Arial"/>
                <w:i/>
                <w:iCs/>
                <w:sz w:val="16"/>
                <w:szCs w:val="16"/>
                <w:lang w:val="en-GB"/>
              </w:rPr>
              <w:t>keuze</w:t>
            </w:r>
            <w:r>
              <w:rPr>
                <w:rFonts w:cs="Arial"/>
                <w:sz w:val="20"/>
                <w:szCs w:val="20"/>
                <w:lang w:val="en-GB"/>
              </w:rPr>
              <w:t>: a work placement]</w:t>
            </w:r>
          </w:p>
        </w:tc>
        <w:tc>
          <w:tcPr>
            <w:tcW w:w="1337" w:type="dxa"/>
          </w:tcPr>
          <w:p w14:paraId="6FBB7E64" w14:textId="77777777" w:rsidR="001522E8" w:rsidRPr="00144DBE" w:rsidRDefault="001522E8" w:rsidP="001522E8">
            <w:pPr>
              <w:autoSpaceDE w:val="0"/>
              <w:autoSpaceDN w:val="0"/>
              <w:spacing w:line="276" w:lineRule="auto"/>
              <w:rPr>
                <w:rFonts w:cs="Arial"/>
                <w:sz w:val="16"/>
                <w:szCs w:val="16"/>
              </w:rPr>
            </w:pPr>
            <w:r>
              <w:rPr>
                <w:rFonts w:cs="Arial"/>
                <w:sz w:val="16"/>
                <w:szCs w:val="16"/>
                <w:lang w:val="en-GB"/>
              </w:rPr>
              <w:t xml:space="preserve">Ordinance CvB, </w:t>
            </w:r>
          </w:p>
          <w:p w14:paraId="06ECA90F" w14:textId="2C7463A2" w:rsidR="001522E8" w:rsidRPr="00144DBE" w:rsidRDefault="001522E8" w:rsidP="001522E8">
            <w:pPr>
              <w:autoSpaceDE w:val="0"/>
              <w:autoSpaceDN w:val="0"/>
              <w:spacing w:line="276" w:lineRule="auto"/>
              <w:rPr>
                <w:rFonts w:cs="Arial"/>
                <w:sz w:val="16"/>
                <w:szCs w:val="16"/>
              </w:rPr>
            </w:pPr>
            <w:r>
              <w:rPr>
                <w:rFonts w:cs="Arial"/>
                <w:sz w:val="16"/>
                <w:szCs w:val="16"/>
                <w:lang w:val="en-GB"/>
              </w:rPr>
              <w:t>see Appendix III</w:t>
            </w:r>
          </w:p>
        </w:tc>
      </w:tr>
      <w:tr w:rsidR="001522E8" w:rsidRPr="00CD5D2D" w14:paraId="44A7E817" w14:textId="77777777" w:rsidTr="00DB33F6">
        <w:tc>
          <w:tcPr>
            <w:tcW w:w="7797" w:type="dxa"/>
            <w:shd w:val="clear" w:color="auto" w:fill="auto"/>
          </w:tcPr>
          <w:p w14:paraId="674DEEB3" w14:textId="77777777" w:rsidR="001522E8" w:rsidRPr="00772C16" w:rsidRDefault="001522E8" w:rsidP="007B6741">
            <w:pPr>
              <w:numPr>
                <w:ilvl w:val="0"/>
                <w:numId w:val="12"/>
              </w:numPr>
              <w:autoSpaceDE w:val="0"/>
              <w:autoSpaceDN w:val="0"/>
              <w:spacing w:line="276" w:lineRule="auto"/>
              <w:ind w:left="459" w:hanging="425"/>
              <w:contextualSpacing/>
              <w:rPr>
                <w:rFonts w:cs="Arial"/>
                <w:sz w:val="20"/>
                <w:szCs w:val="20"/>
                <w:lang w:val="en-US"/>
              </w:rPr>
            </w:pPr>
            <w:r>
              <w:rPr>
                <w:rFonts w:cs="Arial"/>
                <w:sz w:val="20"/>
                <w:szCs w:val="20"/>
                <w:lang w:val="en-GB"/>
              </w:rPr>
              <w:t>Prior consent must be obtained from the Examination Board.</w:t>
            </w:r>
          </w:p>
        </w:tc>
        <w:tc>
          <w:tcPr>
            <w:tcW w:w="1337" w:type="dxa"/>
          </w:tcPr>
          <w:p w14:paraId="33CB2D35" w14:textId="77777777" w:rsidR="001522E8" w:rsidRPr="00772C16" w:rsidRDefault="001522E8" w:rsidP="001522E8">
            <w:pPr>
              <w:autoSpaceDE w:val="0"/>
              <w:autoSpaceDN w:val="0"/>
              <w:spacing w:line="276" w:lineRule="auto"/>
              <w:rPr>
                <w:rFonts w:cs="Arial"/>
                <w:sz w:val="16"/>
                <w:szCs w:val="16"/>
                <w:lang w:val="en-US"/>
              </w:rPr>
            </w:pPr>
            <w:r>
              <w:rPr>
                <w:rFonts w:cs="Arial"/>
                <w:sz w:val="16"/>
                <w:szCs w:val="16"/>
                <w:lang w:val="en-GB"/>
              </w:rPr>
              <w:t xml:space="preserve">Ordinance CvB, </w:t>
            </w:r>
          </w:p>
          <w:p w14:paraId="14921E7A" w14:textId="29A0ACB6" w:rsidR="001522E8" w:rsidRPr="00772C16" w:rsidRDefault="001522E8" w:rsidP="001522E8">
            <w:pPr>
              <w:autoSpaceDE w:val="0"/>
              <w:autoSpaceDN w:val="0"/>
              <w:spacing w:line="276" w:lineRule="auto"/>
              <w:rPr>
                <w:rFonts w:cs="Arial"/>
                <w:sz w:val="16"/>
                <w:szCs w:val="16"/>
                <w:lang w:val="en-US"/>
              </w:rPr>
            </w:pPr>
            <w:r>
              <w:rPr>
                <w:rFonts w:cs="Arial"/>
                <w:sz w:val="16"/>
                <w:szCs w:val="16"/>
                <w:lang w:val="en-GB"/>
              </w:rPr>
              <w:t>see Appendix III</w:t>
            </w:r>
          </w:p>
        </w:tc>
      </w:tr>
    </w:tbl>
    <w:p w14:paraId="787F95EA" w14:textId="77777777" w:rsidR="00FF218A" w:rsidRPr="00772C16" w:rsidRDefault="00FF218A" w:rsidP="002F2E3E">
      <w:pPr>
        <w:keepNext/>
        <w:keepLines/>
        <w:spacing w:line="276" w:lineRule="auto"/>
        <w:outlineLvl w:val="1"/>
        <w:rPr>
          <w:rFonts w:eastAsiaTheme="majorEastAsia" w:cs="Arial"/>
          <w:bCs/>
          <w:color w:val="0000FF"/>
          <w:sz w:val="20"/>
          <w:szCs w:val="20"/>
          <w:lang w:val="en-US"/>
        </w:rPr>
      </w:pPr>
    </w:p>
    <w:p w14:paraId="51A730DC" w14:textId="77777777" w:rsidR="003D1F88" w:rsidRPr="007D2BD4" w:rsidRDefault="00FF218A" w:rsidP="002F2E3E">
      <w:pPr>
        <w:keepNext/>
        <w:keepLines/>
        <w:spacing w:line="276" w:lineRule="auto"/>
        <w:outlineLvl w:val="1"/>
        <w:rPr>
          <w:rFonts w:eastAsiaTheme="majorEastAsia" w:cs="Arial"/>
          <w:bCs/>
          <w:color w:val="0000FF"/>
          <w:sz w:val="20"/>
          <w:szCs w:val="20"/>
        </w:rPr>
      </w:pPr>
      <w:bookmarkStart w:id="170" w:name="_Toc139971003"/>
      <w:r>
        <w:rPr>
          <w:rFonts w:eastAsiaTheme="majorEastAsia" w:cs="Arial"/>
          <w:color w:val="0000FF"/>
          <w:sz w:val="20"/>
          <w:szCs w:val="20"/>
          <w:lang w:val="en-GB"/>
        </w:rPr>
        <w:t>Article 12.2 Minors</w:t>
      </w:r>
      <w:bookmarkEnd w:id="170"/>
    </w:p>
    <w:tbl>
      <w:tblPr>
        <w:tblStyle w:val="Tabelraster3"/>
        <w:tblW w:w="0" w:type="auto"/>
        <w:tblInd w:w="108" w:type="dxa"/>
        <w:tblLook w:val="04A0" w:firstRow="1" w:lastRow="0" w:firstColumn="1" w:lastColumn="0" w:noHBand="0" w:noVBand="1"/>
      </w:tblPr>
      <w:tblGrid>
        <w:gridCol w:w="7607"/>
        <w:gridCol w:w="1301"/>
      </w:tblGrid>
      <w:tr w:rsidR="001522E8" w:rsidRPr="00CD5D2D" w14:paraId="0CC53259" w14:textId="77777777" w:rsidTr="001522E8">
        <w:trPr>
          <w:trHeight w:val="545"/>
        </w:trPr>
        <w:tc>
          <w:tcPr>
            <w:tcW w:w="7797" w:type="dxa"/>
          </w:tcPr>
          <w:p w14:paraId="160A55B2" w14:textId="77777777" w:rsidR="001522E8" w:rsidRPr="00772C16" w:rsidRDefault="001522E8" w:rsidP="007B6741">
            <w:pPr>
              <w:numPr>
                <w:ilvl w:val="0"/>
                <w:numId w:val="13"/>
              </w:numPr>
              <w:autoSpaceDE w:val="0"/>
              <w:autoSpaceDN w:val="0"/>
              <w:spacing w:line="276" w:lineRule="auto"/>
              <w:ind w:left="459" w:hanging="425"/>
              <w:contextualSpacing/>
              <w:rPr>
                <w:rFonts w:cs="Arial"/>
                <w:sz w:val="20"/>
                <w:szCs w:val="20"/>
                <w:lang w:val="en-US"/>
              </w:rPr>
            </w:pPr>
            <w:r>
              <w:rPr>
                <w:sz w:val="20"/>
                <w:szCs w:val="20"/>
                <w:lang w:val="en-GB"/>
              </w:rPr>
              <w:t xml:space="preserve">Students who meet the admission requirements can take a ‘University minor’ without prior consent from the Examination Board. </w:t>
            </w:r>
          </w:p>
        </w:tc>
        <w:tc>
          <w:tcPr>
            <w:tcW w:w="1314" w:type="dxa"/>
          </w:tcPr>
          <w:p w14:paraId="2586451D" w14:textId="77777777" w:rsidR="001522E8" w:rsidRPr="00772C16" w:rsidRDefault="001522E8" w:rsidP="001522E8">
            <w:pPr>
              <w:autoSpaceDE w:val="0"/>
              <w:autoSpaceDN w:val="0"/>
              <w:spacing w:line="276" w:lineRule="auto"/>
              <w:rPr>
                <w:rFonts w:cs="Arial"/>
                <w:sz w:val="16"/>
                <w:szCs w:val="16"/>
                <w:lang w:val="en-US"/>
              </w:rPr>
            </w:pPr>
            <w:r>
              <w:rPr>
                <w:rFonts w:cs="Arial"/>
                <w:sz w:val="16"/>
                <w:szCs w:val="16"/>
                <w:lang w:val="en-GB"/>
              </w:rPr>
              <w:t xml:space="preserve">Ordinance CvB, </w:t>
            </w:r>
          </w:p>
          <w:p w14:paraId="2B162CE6" w14:textId="0BDBA1B6" w:rsidR="001522E8" w:rsidRPr="00772C16" w:rsidRDefault="001522E8" w:rsidP="001522E8">
            <w:pPr>
              <w:autoSpaceDE w:val="0"/>
              <w:autoSpaceDN w:val="0"/>
              <w:spacing w:line="276" w:lineRule="auto"/>
              <w:rPr>
                <w:rFonts w:cs="Arial"/>
                <w:color w:val="000000"/>
                <w:sz w:val="16"/>
                <w:szCs w:val="16"/>
                <w:lang w:val="en-US"/>
              </w:rPr>
            </w:pPr>
            <w:r>
              <w:rPr>
                <w:rFonts w:cs="Arial"/>
                <w:sz w:val="16"/>
                <w:szCs w:val="16"/>
                <w:lang w:val="en-GB"/>
              </w:rPr>
              <w:t>see Appendix III</w:t>
            </w:r>
          </w:p>
        </w:tc>
      </w:tr>
      <w:tr w:rsidR="001522E8" w:rsidRPr="001522E8" w14:paraId="5B2FAF6C" w14:textId="77777777" w:rsidTr="00DB33F6">
        <w:tc>
          <w:tcPr>
            <w:tcW w:w="7797" w:type="dxa"/>
          </w:tcPr>
          <w:p w14:paraId="04293C0E" w14:textId="77777777" w:rsidR="001522E8" w:rsidRPr="00772C16" w:rsidRDefault="001522E8" w:rsidP="007B6741">
            <w:pPr>
              <w:numPr>
                <w:ilvl w:val="0"/>
                <w:numId w:val="13"/>
              </w:numPr>
              <w:autoSpaceDE w:val="0"/>
              <w:autoSpaceDN w:val="0"/>
              <w:spacing w:line="276" w:lineRule="auto"/>
              <w:ind w:left="459" w:hanging="425"/>
              <w:contextualSpacing/>
              <w:rPr>
                <w:rFonts w:cs="Arial"/>
                <w:sz w:val="20"/>
                <w:szCs w:val="20"/>
                <w:lang w:val="en-US"/>
              </w:rPr>
            </w:pPr>
            <w:r>
              <w:rPr>
                <w:sz w:val="20"/>
                <w:szCs w:val="20"/>
                <w:lang w:val="en-GB"/>
              </w:rPr>
              <w:t xml:space="preserve">Students can take one of the following minors without prior consent from the Examination Board: </w:t>
            </w:r>
          </w:p>
          <w:p w14:paraId="3CF18FA5" w14:textId="77777777" w:rsidR="001522E8" w:rsidRPr="007E1A28" w:rsidRDefault="001522E8" w:rsidP="003602C8">
            <w:pPr>
              <w:autoSpaceDE w:val="0"/>
              <w:autoSpaceDN w:val="0"/>
              <w:spacing w:line="276" w:lineRule="auto"/>
              <w:ind w:left="459" w:hanging="425"/>
              <w:contextualSpacing/>
              <w:rPr>
                <w:rFonts w:cs="Arial"/>
                <w:sz w:val="20"/>
                <w:szCs w:val="20"/>
              </w:rPr>
            </w:pPr>
            <w:r>
              <w:rPr>
                <w:rFonts w:cs="Arial"/>
                <w:sz w:val="20"/>
                <w:szCs w:val="20"/>
                <w:lang w:val="en-GB"/>
              </w:rPr>
              <w:tab/>
              <w:t>……….</w:t>
            </w:r>
          </w:p>
          <w:p w14:paraId="1A208D60" w14:textId="77777777" w:rsidR="001522E8" w:rsidRPr="007E1A28" w:rsidRDefault="001522E8" w:rsidP="003602C8">
            <w:pPr>
              <w:autoSpaceDE w:val="0"/>
              <w:autoSpaceDN w:val="0"/>
              <w:spacing w:line="276" w:lineRule="auto"/>
              <w:ind w:left="459" w:hanging="425"/>
              <w:contextualSpacing/>
              <w:rPr>
                <w:rFonts w:cs="Arial"/>
                <w:sz w:val="20"/>
                <w:szCs w:val="20"/>
              </w:rPr>
            </w:pPr>
            <w:r>
              <w:rPr>
                <w:rFonts w:cs="Arial"/>
                <w:sz w:val="20"/>
                <w:szCs w:val="20"/>
                <w:lang w:val="en-GB"/>
              </w:rPr>
              <w:tab/>
              <w:t>……….</w:t>
            </w:r>
          </w:p>
          <w:p w14:paraId="6DDC6CF2" w14:textId="77777777" w:rsidR="001522E8" w:rsidRPr="007E1A28" w:rsidRDefault="001522E8" w:rsidP="003602C8">
            <w:pPr>
              <w:autoSpaceDE w:val="0"/>
              <w:autoSpaceDN w:val="0"/>
              <w:spacing w:line="276" w:lineRule="auto"/>
              <w:ind w:left="459" w:hanging="425"/>
              <w:rPr>
                <w:rFonts w:cs="Arial"/>
                <w:sz w:val="20"/>
                <w:szCs w:val="20"/>
              </w:rPr>
            </w:pPr>
          </w:p>
        </w:tc>
        <w:tc>
          <w:tcPr>
            <w:tcW w:w="1314" w:type="dxa"/>
          </w:tcPr>
          <w:p w14:paraId="3C4C6E49" w14:textId="77777777" w:rsidR="001522E8" w:rsidRPr="00144DBE" w:rsidRDefault="001522E8" w:rsidP="001522E8">
            <w:pPr>
              <w:autoSpaceDE w:val="0"/>
              <w:autoSpaceDN w:val="0"/>
              <w:spacing w:line="276" w:lineRule="auto"/>
              <w:rPr>
                <w:rFonts w:cs="Arial"/>
                <w:color w:val="000000"/>
                <w:sz w:val="16"/>
                <w:szCs w:val="16"/>
              </w:rPr>
            </w:pPr>
            <w:r>
              <w:rPr>
                <w:rFonts w:cs="Arial"/>
                <w:sz w:val="16"/>
                <w:szCs w:val="16"/>
                <w:lang w:val="en-GB"/>
              </w:rPr>
              <w:t>Advice OLC; (7.13a)</w:t>
            </w:r>
          </w:p>
        </w:tc>
      </w:tr>
    </w:tbl>
    <w:p w14:paraId="4F69B852" w14:textId="77777777" w:rsidR="00D97446" w:rsidRDefault="00D97446" w:rsidP="002F2E3E">
      <w:pPr>
        <w:autoSpaceDE w:val="0"/>
        <w:autoSpaceDN w:val="0"/>
        <w:spacing w:line="276" w:lineRule="auto"/>
        <w:rPr>
          <w:rFonts w:cs="Arial"/>
          <w:b/>
          <w:color w:val="1F497D"/>
          <w:sz w:val="20"/>
          <w:szCs w:val="20"/>
        </w:rPr>
      </w:pPr>
    </w:p>
    <w:p w14:paraId="25D105D2" w14:textId="77777777" w:rsidR="00FF218A" w:rsidRPr="00EF75E6" w:rsidRDefault="00FF218A" w:rsidP="002F2E3E">
      <w:pPr>
        <w:autoSpaceDE w:val="0"/>
        <w:autoSpaceDN w:val="0"/>
        <w:spacing w:line="276" w:lineRule="auto"/>
        <w:rPr>
          <w:rFonts w:cs="Arial"/>
          <w:b/>
          <w:color w:val="1F497D"/>
          <w:sz w:val="20"/>
          <w:szCs w:val="20"/>
        </w:rPr>
      </w:pPr>
    </w:p>
    <w:p w14:paraId="5ED90F92" w14:textId="77777777" w:rsidR="00A274E8" w:rsidRPr="006248B9" w:rsidRDefault="006248B9" w:rsidP="002F2E3E">
      <w:pPr>
        <w:pStyle w:val="Heading1"/>
        <w:spacing w:before="0" w:line="276" w:lineRule="auto"/>
        <w:rPr>
          <w:rFonts w:asciiTheme="minorHAnsi" w:hAnsiTheme="minorHAnsi" w:cs="Arial"/>
          <w:color w:val="1F497D"/>
          <w:sz w:val="22"/>
          <w:szCs w:val="22"/>
        </w:rPr>
      </w:pPr>
      <w:bookmarkStart w:id="171" w:name="_Toc422124515"/>
      <w:bookmarkStart w:id="172" w:name="_Toc422070403"/>
      <w:bookmarkStart w:id="173" w:name="_Toc139971004"/>
      <w:r>
        <w:rPr>
          <w:rFonts w:asciiTheme="minorHAnsi" w:hAnsiTheme="minorHAnsi" w:cs="Arial"/>
          <w:color w:val="1F497D"/>
          <w:sz w:val="22"/>
          <w:szCs w:val="22"/>
          <w:lang w:val="en-GB"/>
        </w:rPr>
        <w:t>13. Honours programme</w:t>
      </w:r>
      <w:bookmarkEnd w:id="171"/>
      <w:bookmarkEnd w:id="172"/>
      <w:bookmarkEnd w:id="173"/>
      <w:r>
        <w:rPr>
          <w:rFonts w:asciiTheme="minorHAnsi" w:hAnsiTheme="minorHAnsi" w:cs="Arial"/>
          <w:color w:val="1F497D"/>
          <w:sz w:val="22"/>
          <w:szCs w:val="22"/>
          <w:lang w:val="en-GB"/>
        </w:rPr>
        <w:t xml:space="preserve"> </w:t>
      </w:r>
    </w:p>
    <w:p w14:paraId="48373C6A" w14:textId="77777777" w:rsidR="0003516A" w:rsidRPr="00EF75E6" w:rsidRDefault="0003516A" w:rsidP="002F2E3E">
      <w:pPr>
        <w:pStyle w:val="Heading2"/>
        <w:spacing w:before="0" w:line="276" w:lineRule="auto"/>
        <w:rPr>
          <w:rFonts w:asciiTheme="minorHAnsi" w:hAnsiTheme="minorHAnsi"/>
        </w:rPr>
      </w:pPr>
    </w:p>
    <w:p w14:paraId="0A158953" w14:textId="77777777" w:rsidR="00A274E8" w:rsidRPr="00EF75E6" w:rsidRDefault="00820BC1" w:rsidP="002F2E3E">
      <w:pPr>
        <w:pStyle w:val="Heading2"/>
        <w:spacing w:before="0" w:line="276" w:lineRule="auto"/>
        <w:rPr>
          <w:rFonts w:asciiTheme="minorHAnsi" w:hAnsiTheme="minorHAnsi"/>
        </w:rPr>
      </w:pPr>
      <w:bookmarkStart w:id="174" w:name="_Toc139971005"/>
      <w:r>
        <w:rPr>
          <w:rFonts w:asciiTheme="minorHAnsi" w:hAnsiTheme="minorHAnsi" w:cs="Arial"/>
          <w:b w:val="0"/>
          <w:bCs w:val="0"/>
          <w:color w:val="0000FF"/>
          <w:sz w:val="20"/>
          <w:szCs w:val="20"/>
          <w:lang w:val="en-GB"/>
        </w:rPr>
        <w:t>Article 13.1 Honours components</w:t>
      </w:r>
      <w:bookmarkEnd w:id="174"/>
      <w:r>
        <w:rPr>
          <w:rFonts w:asciiTheme="minorHAnsi" w:hAnsiTheme="minorHAnsi" w:cs="Arial"/>
          <w:b w:val="0"/>
          <w:bCs w:val="0"/>
          <w:color w:val="0000FF"/>
          <w:sz w:val="20"/>
          <w:szCs w:val="20"/>
          <w:lang w:val="en-GB"/>
        </w:rPr>
        <w:t xml:space="preserve"> </w:t>
      </w:r>
    </w:p>
    <w:p w14:paraId="7741EE52" w14:textId="78545CC0" w:rsidR="00CC6D87" w:rsidRPr="00772C16" w:rsidRDefault="00CC6D87" w:rsidP="002F2E3E">
      <w:pPr>
        <w:spacing w:line="276" w:lineRule="auto"/>
        <w:rPr>
          <w:rFonts w:cs="Arial"/>
          <w:sz w:val="20"/>
          <w:szCs w:val="20"/>
          <w:lang w:val="en-US"/>
        </w:rPr>
      </w:pPr>
      <w:r>
        <w:rPr>
          <w:rFonts w:cs="Arial"/>
          <w:sz w:val="20"/>
          <w:szCs w:val="20"/>
          <w:lang w:val="en-GB"/>
        </w:rPr>
        <w:t>The components of the honours programme offered by the faculty or the programme 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0"/>
        <w:gridCol w:w="984"/>
        <w:gridCol w:w="972"/>
        <w:gridCol w:w="1055"/>
        <w:gridCol w:w="1207"/>
      </w:tblGrid>
      <w:tr w:rsidR="00CC6D87" w:rsidRPr="00EF75E6" w14:paraId="1EC8F2D4" w14:textId="77777777" w:rsidTr="00FF218A">
        <w:tc>
          <w:tcPr>
            <w:tcW w:w="4820" w:type="dxa"/>
          </w:tcPr>
          <w:p w14:paraId="3760B055" w14:textId="77777777" w:rsidR="00CC6D87" w:rsidRPr="00772C16" w:rsidRDefault="00CC6D87" w:rsidP="00522DFF">
            <w:pPr>
              <w:spacing w:line="276" w:lineRule="auto"/>
              <w:rPr>
                <w:rFonts w:cs="Arial"/>
                <w:sz w:val="20"/>
                <w:szCs w:val="20"/>
                <w:lang w:val="en-US"/>
              </w:rPr>
            </w:pPr>
            <w:r>
              <w:rPr>
                <w:rFonts w:cs="Arial"/>
                <w:sz w:val="20"/>
                <w:szCs w:val="20"/>
                <w:lang w:val="en-GB"/>
              </w:rPr>
              <w:t>Name of unit of education</w:t>
            </w:r>
          </w:p>
        </w:tc>
        <w:tc>
          <w:tcPr>
            <w:tcW w:w="992" w:type="dxa"/>
          </w:tcPr>
          <w:p w14:paraId="13598021" w14:textId="77777777" w:rsidR="00CC6D87" w:rsidRPr="00EF75E6" w:rsidRDefault="00CC6D87" w:rsidP="002F2E3E">
            <w:pPr>
              <w:spacing w:line="276" w:lineRule="auto"/>
              <w:rPr>
                <w:rFonts w:cs="Arial"/>
                <w:sz w:val="20"/>
                <w:szCs w:val="20"/>
              </w:rPr>
            </w:pPr>
            <w:r>
              <w:rPr>
                <w:rFonts w:cs="Arial"/>
                <w:sz w:val="20"/>
                <w:szCs w:val="20"/>
                <w:lang w:val="en-GB"/>
              </w:rPr>
              <w:t>course code</w:t>
            </w:r>
          </w:p>
        </w:tc>
        <w:tc>
          <w:tcPr>
            <w:tcW w:w="992" w:type="dxa"/>
          </w:tcPr>
          <w:p w14:paraId="6B951DE5" w14:textId="77777777" w:rsidR="00CC6D87" w:rsidRPr="00EF75E6" w:rsidRDefault="00CC6D87" w:rsidP="002F2E3E">
            <w:pPr>
              <w:spacing w:line="276" w:lineRule="auto"/>
              <w:rPr>
                <w:rFonts w:cs="Arial"/>
                <w:sz w:val="20"/>
                <w:szCs w:val="20"/>
              </w:rPr>
            </w:pPr>
            <w:r>
              <w:rPr>
                <w:rFonts w:cs="Arial"/>
                <w:sz w:val="20"/>
                <w:szCs w:val="20"/>
                <w:lang w:val="en-GB"/>
              </w:rPr>
              <w:t>nr of EC</w:t>
            </w:r>
          </w:p>
          <w:p w14:paraId="52A8C4F7" w14:textId="77777777" w:rsidR="00CC6D87" w:rsidRPr="00EF75E6" w:rsidRDefault="00CC6D87" w:rsidP="002F2E3E">
            <w:pPr>
              <w:spacing w:line="276" w:lineRule="auto"/>
              <w:rPr>
                <w:rFonts w:cs="Arial"/>
                <w:sz w:val="20"/>
                <w:szCs w:val="20"/>
              </w:rPr>
            </w:pPr>
          </w:p>
        </w:tc>
        <w:tc>
          <w:tcPr>
            <w:tcW w:w="1071" w:type="dxa"/>
          </w:tcPr>
          <w:p w14:paraId="2F990B6D" w14:textId="77777777" w:rsidR="00CC6D87" w:rsidRPr="00EF75E6" w:rsidRDefault="00CC6D87" w:rsidP="002F2E3E">
            <w:pPr>
              <w:spacing w:line="276" w:lineRule="auto"/>
              <w:rPr>
                <w:rFonts w:cs="Arial"/>
                <w:sz w:val="20"/>
                <w:szCs w:val="20"/>
              </w:rPr>
            </w:pPr>
            <w:r>
              <w:rPr>
                <w:rFonts w:cs="Arial"/>
                <w:sz w:val="20"/>
                <w:szCs w:val="20"/>
                <w:lang w:val="en-GB"/>
              </w:rPr>
              <w:t>level</w:t>
            </w:r>
          </w:p>
        </w:tc>
        <w:tc>
          <w:tcPr>
            <w:tcW w:w="1227" w:type="dxa"/>
            <w:vMerge w:val="restart"/>
            <w:tcBorders>
              <w:bottom w:val="nil"/>
            </w:tcBorders>
            <w:shd w:val="clear" w:color="auto" w:fill="auto"/>
          </w:tcPr>
          <w:p w14:paraId="1D582A51" w14:textId="77777777" w:rsidR="00CC6D87" w:rsidRPr="00EF75E6" w:rsidRDefault="00144DBE" w:rsidP="002F2E3E">
            <w:pPr>
              <w:autoSpaceDE w:val="0"/>
              <w:autoSpaceDN w:val="0"/>
              <w:spacing w:line="276" w:lineRule="auto"/>
              <w:rPr>
                <w:rFonts w:cs="Arial"/>
                <w:color w:val="000000"/>
                <w:sz w:val="16"/>
                <w:szCs w:val="16"/>
              </w:rPr>
            </w:pPr>
            <w:r>
              <w:rPr>
                <w:rFonts w:cs="Arial"/>
                <w:color w:val="000000"/>
                <w:sz w:val="16"/>
                <w:szCs w:val="16"/>
                <w:lang w:val="en-GB"/>
              </w:rPr>
              <w:t>Advice OLC;</w:t>
            </w:r>
          </w:p>
          <w:p w14:paraId="5A5C3779" w14:textId="77777777" w:rsidR="00CC6D87" w:rsidRPr="00EF75E6" w:rsidRDefault="00CC6D87" w:rsidP="002F2E3E">
            <w:pPr>
              <w:spacing w:line="276" w:lineRule="auto"/>
            </w:pPr>
            <w:r>
              <w:rPr>
                <w:rFonts w:cs="Arial"/>
                <w:color w:val="000000"/>
                <w:sz w:val="16"/>
                <w:szCs w:val="16"/>
                <w:lang w:val="en-GB"/>
              </w:rPr>
              <w:t>(7.13 a)</w:t>
            </w:r>
          </w:p>
        </w:tc>
      </w:tr>
      <w:tr w:rsidR="00CC6D87" w:rsidRPr="00EF75E6" w14:paraId="42A919FB" w14:textId="77777777" w:rsidTr="00FF218A">
        <w:tc>
          <w:tcPr>
            <w:tcW w:w="4820" w:type="dxa"/>
          </w:tcPr>
          <w:p w14:paraId="1E1868A3" w14:textId="77777777" w:rsidR="00CC6D87" w:rsidRPr="00EF75E6" w:rsidRDefault="00CC6D87" w:rsidP="002F2E3E">
            <w:pPr>
              <w:spacing w:line="276" w:lineRule="auto"/>
              <w:rPr>
                <w:rFonts w:cs="Arial"/>
                <w:sz w:val="20"/>
                <w:szCs w:val="20"/>
              </w:rPr>
            </w:pPr>
          </w:p>
        </w:tc>
        <w:tc>
          <w:tcPr>
            <w:tcW w:w="992" w:type="dxa"/>
          </w:tcPr>
          <w:p w14:paraId="297302D8" w14:textId="77777777" w:rsidR="00CC6D87" w:rsidRPr="00EF75E6" w:rsidRDefault="00CC6D87" w:rsidP="002F2E3E">
            <w:pPr>
              <w:spacing w:line="276" w:lineRule="auto"/>
              <w:rPr>
                <w:rFonts w:cs="Arial"/>
                <w:sz w:val="20"/>
                <w:szCs w:val="20"/>
              </w:rPr>
            </w:pPr>
          </w:p>
        </w:tc>
        <w:tc>
          <w:tcPr>
            <w:tcW w:w="992" w:type="dxa"/>
          </w:tcPr>
          <w:p w14:paraId="3C40D2D7" w14:textId="77777777" w:rsidR="00CC6D87" w:rsidRPr="00EF75E6" w:rsidRDefault="00CC6D87" w:rsidP="002F2E3E">
            <w:pPr>
              <w:spacing w:line="276" w:lineRule="auto"/>
              <w:rPr>
                <w:rFonts w:cs="Arial"/>
                <w:sz w:val="20"/>
                <w:szCs w:val="20"/>
              </w:rPr>
            </w:pPr>
          </w:p>
        </w:tc>
        <w:tc>
          <w:tcPr>
            <w:tcW w:w="1071" w:type="dxa"/>
          </w:tcPr>
          <w:p w14:paraId="1DE548B1" w14:textId="77777777" w:rsidR="00CC6D87" w:rsidRPr="00EF75E6" w:rsidRDefault="00CC6D87" w:rsidP="002F2E3E">
            <w:pPr>
              <w:spacing w:line="276" w:lineRule="auto"/>
              <w:rPr>
                <w:rFonts w:cs="Arial"/>
                <w:sz w:val="20"/>
                <w:szCs w:val="20"/>
              </w:rPr>
            </w:pPr>
          </w:p>
        </w:tc>
        <w:tc>
          <w:tcPr>
            <w:tcW w:w="1227" w:type="dxa"/>
            <w:vMerge/>
            <w:tcBorders>
              <w:bottom w:val="nil"/>
            </w:tcBorders>
            <w:shd w:val="clear" w:color="auto" w:fill="auto"/>
          </w:tcPr>
          <w:p w14:paraId="002265D4" w14:textId="77777777" w:rsidR="00CC6D87" w:rsidRPr="00EF75E6" w:rsidRDefault="00CC6D87" w:rsidP="002F2E3E">
            <w:pPr>
              <w:spacing w:line="276" w:lineRule="auto"/>
            </w:pPr>
          </w:p>
        </w:tc>
      </w:tr>
      <w:tr w:rsidR="00CC6D87" w:rsidRPr="00EF75E6" w14:paraId="0FF73CD5" w14:textId="77777777" w:rsidTr="00FF218A">
        <w:tc>
          <w:tcPr>
            <w:tcW w:w="4820" w:type="dxa"/>
          </w:tcPr>
          <w:p w14:paraId="6C569337" w14:textId="77777777" w:rsidR="00CC6D87" w:rsidRPr="00EF75E6" w:rsidRDefault="00CC6D87" w:rsidP="002F2E3E">
            <w:pPr>
              <w:spacing w:line="276" w:lineRule="auto"/>
              <w:rPr>
                <w:rFonts w:cs="Arial"/>
                <w:sz w:val="20"/>
                <w:szCs w:val="20"/>
              </w:rPr>
            </w:pPr>
          </w:p>
        </w:tc>
        <w:tc>
          <w:tcPr>
            <w:tcW w:w="992" w:type="dxa"/>
          </w:tcPr>
          <w:p w14:paraId="505A95D2" w14:textId="77777777" w:rsidR="00CC6D87" w:rsidRPr="00EF75E6" w:rsidRDefault="00CC6D87" w:rsidP="002F2E3E">
            <w:pPr>
              <w:spacing w:line="276" w:lineRule="auto"/>
              <w:rPr>
                <w:rFonts w:cs="Arial"/>
                <w:sz w:val="20"/>
                <w:szCs w:val="20"/>
              </w:rPr>
            </w:pPr>
          </w:p>
        </w:tc>
        <w:tc>
          <w:tcPr>
            <w:tcW w:w="992" w:type="dxa"/>
          </w:tcPr>
          <w:p w14:paraId="3E328868" w14:textId="77777777" w:rsidR="00CC6D87" w:rsidRPr="00EF75E6" w:rsidRDefault="00CC6D87" w:rsidP="002F2E3E">
            <w:pPr>
              <w:spacing w:line="276" w:lineRule="auto"/>
              <w:rPr>
                <w:rFonts w:cs="Arial"/>
                <w:sz w:val="20"/>
                <w:szCs w:val="20"/>
              </w:rPr>
            </w:pPr>
          </w:p>
        </w:tc>
        <w:tc>
          <w:tcPr>
            <w:tcW w:w="1071" w:type="dxa"/>
          </w:tcPr>
          <w:p w14:paraId="33A7E5EF" w14:textId="77777777" w:rsidR="00CC6D87" w:rsidRPr="00EF75E6" w:rsidRDefault="00CC6D87" w:rsidP="002F2E3E">
            <w:pPr>
              <w:spacing w:line="276" w:lineRule="auto"/>
              <w:rPr>
                <w:rFonts w:cs="Arial"/>
                <w:sz w:val="20"/>
                <w:szCs w:val="20"/>
              </w:rPr>
            </w:pPr>
          </w:p>
        </w:tc>
        <w:tc>
          <w:tcPr>
            <w:tcW w:w="1227" w:type="dxa"/>
            <w:vMerge/>
            <w:tcBorders>
              <w:bottom w:val="nil"/>
            </w:tcBorders>
            <w:shd w:val="clear" w:color="auto" w:fill="auto"/>
          </w:tcPr>
          <w:p w14:paraId="4B2CC7BB" w14:textId="77777777" w:rsidR="00CC6D87" w:rsidRPr="00EF75E6" w:rsidRDefault="00CC6D87" w:rsidP="002F2E3E">
            <w:pPr>
              <w:spacing w:line="276" w:lineRule="auto"/>
            </w:pPr>
          </w:p>
        </w:tc>
      </w:tr>
      <w:tr w:rsidR="00CC6D87" w:rsidRPr="00EF75E6" w14:paraId="5B6464B2" w14:textId="77777777" w:rsidTr="00FF218A">
        <w:tc>
          <w:tcPr>
            <w:tcW w:w="4820" w:type="dxa"/>
          </w:tcPr>
          <w:p w14:paraId="1AE58070" w14:textId="77777777" w:rsidR="00CC6D87" w:rsidRPr="00EF75E6" w:rsidRDefault="00CC6D87" w:rsidP="002F2E3E">
            <w:pPr>
              <w:spacing w:line="276" w:lineRule="auto"/>
              <w:rPr>
                <w:rFonts w:cs="Arial"/>
                <w:sz w:val="20"/>
                <w:szCs w:val="20"/>
              </w:rPr>
            </w:pPr>
          </w:p>
        </w:tc>
        <w:tc>
          <w:tcPr>
            <w:tcW w:w="992" w:type="dxa"/>
          </w:tcPr>
          <w:p w14:paraId="717CFFFB" w14:textId="77777777" w:rsidR="00CC6D87" w:rsidRPr="00EF75E6" w:rsidRDefault="00CC6D87" w:rsidP="002F2E3E">
            <w:pPr>
              <w:spacing w:line="276" w:lineRule="auto"/>
              <w:rPr>
                <w:rFonts w:cs="Arial"/>
                <w:sz w:val="20"/>
                <w:szCs w:val="20"/>
              </w:rPr>
            </w:pPr>
          </w:p>
        </w:tc>
        <w:tc>
          <w:tcPr>
            <w:tcW w:w="992" w:type="dxa"/>
          </w:tcPr>
          <w:p w14:paraId="63754255" w14:textId="77777777" w:rsidR="00CC6D87" w:rsidRPr="00EF75E6" w:rsidRDefault="00CC6D87" w:rsidP="002F2E3E">
            <w:pPr>
              <w:spacing w:line="276" w:lineRule="auto"/>
              <w:rPr>
                <w:rFonts w:cs="Arial"/>
                <w:sz w:val="20"/>
                <w:szCs w:val="20"/>
              </w:rPr>
            </w:pPr>
          </w:p>
        </w:tc>
        <w:tc>
          <w:tcPr>
            <w:tcW w:w="1071" w:type="dxa"/>
          </w:tcPr>
          <w:p w14:paraId="247EA45A" w14:textId="77777777" w:rsidR="00CC6D87" w:rsidRPr="00EF75E6" w:rsidRDefault="00CC6D87" w:rsidP="002F2E3E">
            <w:pPr>
              <w:spacing w:line="276" w:lineRule="auto"/>
              <w:rPr>
                <w:rFonts w:cs="Arial"/>
                <w:sz w:val="20"/>
                <w:szCs w:val="20"/>
              </w:rPr>
            </w:pPr>
          </w:p>
        </w:tc>
        <w:tc>
          <w:tcPr>
            <w:tcW w:w="1227" w:type="dxa"/>
            <w:vMerge/>
            <w:tcBorders>
              <w:bottom w:val="nil"/>
            </w:tcBorders>
            <w:shd w:val="clear" w:color="auto" w:fill="auto"/>
          </w:tcPr>
          <w:p w14:paraId="2973D2A2" w14:textId="77777777" w:rsidR="00CC6D87" w:rsidRPr="00EF75E6" w:rsidRDefault="00CC6D87" w:rsidP="002F2E3E">
            <w:pPr>
              <w:spacing w:line="276" w:lineRule="auto"/>
            </w:pPr>
          </w:p>
        </w:tc>
      </w:tr>
      <w:tr w:rsidR="00CC6D87" w:rsidRPr="00EF75E6" w14:paraId="32CA372D" w14:textId="77777777" w:rsidTr="00FF218A">
        <w:tc>
          <w:tcPr>
            <w:tcW w:w="4820" w:type="dxa"/>
          </w:tcPr>
          <w:p w14:paraId="3577E452" w14:textId="77777777" w:rsidR="00CC6D87" w:rsidRPr="00EF75E6" w:rsidRDefault="00CC6D87" w:rsidP="002F2E3E">
            <w:pPr>
              <w:spacing w:line="276" w:lineRule="auto"/>
              <w:rPr>
                <w:rFonts w:cs="Arial"/>
                <w:sz w:val="20"/>
                <w:szCs w:val="20"/>
              </w:rPr>
            </w:pPr>
          </w:p>
        </w:tc>
        <w:tc>
          <w:tcPr>
            <w:tcW w:w="992" w:type="dxa"/>
          </w:tcPr>
          <w:p w14:paraId="537EE798" w14:textId="77777777" w:rsidR="00CC6D87" w:rsidRPr="00EF75E6" w:rsidRDefault="00CC6D87" w:rsidP="002F2E3E">
            <w:pPr>
              <w:spacing w:line="276" w:lineRule="auto"/>
              <w:rPr>
                <w:rFonts w:cs="Arial"/>
                <w:sz w:val="20"/>
                <w:szCs w:val="20"/>
              </w:rPr>
            </w:pPr>
          </w:p>
        </w:tc>
        <w:tc>
          <w:tcPr>
            <w:tcW w:w="992" w:type="dxa"/>
          </w:tcPr>
          <w:p w14:paraId="468788D6" w14:textId="77777777" w:rsidR="00CC6D87" w:rsidRPr="00EF75E6" w:rsidRDefault="00CC6D87" w:rsidP="002F2E3E">
            <w:pPr>
              <w:spacing w:line="276" w:lineRule="auto"/>
              <w:rPr>
                <w:rFonts w:cs="Arial"/>
                <w:sz w:val="20"/>
                <w:szCs w:val="20"/>
              </w:rPr>
            </w:pPr>
          </w:p>
        </w:tc>
        <w:tc>
          <w:tcPr>
            <w:tcW w:w="1071" w:type="dxa"/>
          </w:tcPr>
          <w:p w14:paraId="589952AE" w14:textId="77777777" w:rsidR="00CC6D87" w:rsidRPr="00EF75E6" w:rsidRDefault="00CC6D87" w:rsidP="002F2E3E">
            <w:pPr>
              <w:spacing w:line="276" w:lineRule="auto"/>
              <w:rPr>
                <w:rFonts w:cs="Arial"/>
                <w:sz w:val="20"/>
                <w:szCs w:val="20"/>
              </w:rPr>
            </w:pPr>
          </w:p>
        </w:tc>
        <w:tc>
          <w:tcPr>
            <w:tcW w:w="1227" w:type="dxa"/>
            <w:vMerge/>
            <w:tcBorders>
              <w:bottom w:val="nil"/>
            </w:tcBorders>
            <w:shd w:val="clear" w:color="auto" w:fill="auto"/>
          </w:tcPr>
          <w:p w14:paraId="0D05CE5B" w14:textId="77777777" w:rsidR="00CC6D87" w:rsidRPr="00EF75E6" w:rsidRDefault="00CC6D87" w:rsidP="002F2E3E">
            <w:pPr>
              <w:spacing w:line="276" w:lineRule="auto"/>
            </w:pPr>
          </w:p>
        </w:tc>
      </w:tr>
      <w:tr w:rsidR="00CC6D87" w:rsidRPr="00EF75E6" w14:paraId="7A70478E" w14:textId="77777777" w:rsidTr="00FF218A">
        <w:tc>
          <w:tcPr>
            <w:tcW w:w="4820" w:type="dxa"/>
          </w:tcPr>
          <w:p w14:paraId="12B38315" w14:textId="77777777" w:rsidR="00CC6D87" w:rsidRPr="00EF75E6" w:rsidRDefault="00CC6D87" w:rsidP="002F2E3E">
            <w:pPr>
              <w:spacing w:line="276" w:lineRule="auto"/>
              <w:rPr>
                <w:rFonts w:cs="Arial"/>
                <w:sz w:val="20"/>
                <w:szCs w:val="20"/>
              </w:rPr>
            </w:pPr>
          </w:p>
        </w:tc>
        <w:tc>
          <w:tcPr>
            <w:tcW w:w="992" w:type="dxa"/>
          </w:tcPr>
          <w:p w14:paraId="0BB865EB" w14:textId="77777777" w:rsidR="00CC6D87" w:rsidRPr="00EF75E6" w:rsidRDefault="00CC6D87" w:rsidP="002F2E3E">
            <w:pPr>
              <w:spacing w:line="276" w:lineRule="auto"/>
              <w:rPr>
                <w:rFonts w:cs="Arial"/>
                <w:sz w:val="20"/>
                <w:szCs w:val="20"/>
              </w:rPr>
            </w:pPr>
          </w:p>
        </w:tc>
        <w:tc>
          <w:tcPr>
            <w:tcW w:w="992" w:type="dxa"/>
          </w:tcPr>
          <w:p w14:paraId="3C2A9F12" w14:textId="77777777" w:rsidR="00CC6D87" w:rsidRPr="00EF75E6" w:rsidRDefault="00CC6D87" w:rsidP="002F2E3E">
            <w:pPr>
              <w:spacing w:line="276" w:lineRule="auto"/>
              <w:rPr>
                <w:rFonts w:cs="Arial"/>
                <w:sz w:val="20"/>
                <w:szCs w:val="20"/>
              </w:rPr>
            </w:pPr>
          </w:p>
        </w:tc>
        <w:tc>
          <w:tcPr>
            <w:tcW w:w="1071" w:type="dxa"/>
          </w:tcPr>
          <w:p w14:paraId="4A253FF1" w14:textId="77777777" w:rsidR="00CC6D87" w:rsidRPr="00EF75E6" w:rsidRDefault="00CC6D87" w:rsidP="002F2E3E">
            <w:pPr>
              <w:spacing w:line="276" w:lineRule="auto"/>
              <w:rPr>
                <w:rFonts w:cs="Arial"/>
                <w:sz w:val="20"/>
                <w:szCs w:val="20"/>
              </w:rPr>
            </w:pPr>
          </w:p>
        </w:tc>
        <w:tc>
          <w:tcPr>
            <w:tcW w:w="1227" w:type="dxa"/>
            <w:vMerge/>
            <w:tcBorders>
              <w:bottom w:val="nil"/>
            </w:tcBorders>
            <w:shd w:val="clear" w:color="auto" w:fill="auto"/>
          </w:tcPr>
          <w:p w14:paraId="1212E88E" w14:textId="77777777" w:rsidR="00CC6D87" w:rsidRPr="00EF75E6" w:rsidRDefault="00CC6D87" w:rsidP="002F2E3E">
            <w:pPr>
              <w:spacing w:line="276" w:lineRule="auto"/>
            </w:pPr>
          </w:p>
        </w:tc>
      </w:tr>
      <w:tr w:rsidR="00CC6D87" w:rsidRPr="00EF75E6" w14:paraId="54B54CD0" w14:textId="77777777" w:rsidTr="00FF218A">
        <w:tc>
          <w:tcPr>
            <w:tcW w:w="4820" w:type="dxa"/>
          </w:tcPr>
          <w:p w14:paraId="407606BA" w14:textId="77777777" w:rsidR="00CC6D87" w:rsidRPr="00EF75E6" w:rsidRDefault="00CC6D87" w:rsidP="002F2E3E">
            <w:pPr>
              <w:spacing w:line="276" w:lineRule="auto"/>
              <w:rPr>
                <w:rFonts w:cs="Arial"/>
                <w:sz w:val="20"/>
                <w:szCs w:val="20"/>
              </w:rPr>
            </w:pPr>
          </w:p>
        </w:tc>
        <w:tc>
          <w:tcPr>
            <w:tcW w:w="992" w:type="dxa"/>
          </w:tcPr>
          <w:p w14:paraId="0AECD608" w14:textId="77777777" w:rsidR="00CC6D87" w:rsidRPr="00EF75E6" w:rsidRDefault="00CC6D87" w:rsidP="002F2E3E">
            <w:pPr>
              <w:spacing w:line="276" w:lineRule="auto"/>
              <w:rPr>
                <w:rFonts w:cs="Arial"/>
                <w:sz w:val="20"/>
                <w:szCs w:val="20"/>
              </w:rPr>
            </w:pPr>
          </w:p>
        </w:tc>
        <w:tc>
          <w:tcPr>
            <w:tcW w:w="992" w:type="dxa"/>
          </w:tcPr>
          <w:p w14:paraId="3ADB96D2" w14:textId="77777777" w:rsidR="00CC6D87" w:rsidRPr="00EF75E6" w:rsidRDefault="00CC6D87" w:rsidP="002F2E3E">
            <w:pPr>
              <w:spacing w:line="276" w:lineRule="auto"/>
              <w:rPr>
                <w:rFonts w:cs="Arial"/>
                <w:sz w:val="20"/>
                <w:szCs w:val="20"/>
              </w:rPr>
            </w:pPr>
          </w:p>
        </w:tc>
        <w:tc>
          <w:tcPr>
            <w:tcW w:w="1071" w:type="dxa"/>
          </w:tcPr>
          <w:p w14:paraId="1535CCAF" w14:textId="77777777" w:rsidR="00CC6D87" w:rsidRPr="00EF75E6" w:rsidRDefault="00CC6D87" w:rsidP="002F2E3E">
            <w:pPr>
              <w:spacing w:line="276" w:lineRule="auto"/>
              <w:rPr>
                <w:rFonts w:cs="Arial"/>
                <w:sz w:val="20"/>
                <w:szCs w:val="20"/>
              </w:rPr>
            </w:pPr>
          </w:p>
        </w:tc>
        <w:tc>
          <w:tcPr>
            <w:tcW w:w="1227" w:type="dxa"/>
            <w:vMerge/>
            <w:tcBorders>
              <w:bottom w:val="single" w:sz="4" w:space="0" w:color="auto"/>
            </w:tcBorders>
            <w:shd w:val="clear" w:color="auto" w:fill="auto"/>
          </w:tcPr>
          <w:p w14:paraId="4BFA199C" w14:textId="77777777" w:rsidR="00CC6D87" w:rsidRPr="00EF75E6" w:rsidRDefault="00CC6D87" w:rsidP="002F2E3E">
            <w:pPr>
              <w:spacing w:line="276" w:lineRule="auto"/>
            </w:pPr>
          </w:p>
        </w:tc>
      </w:tr>
    </w:tbl>
    <w:p w14:paraId="4A50AAEB" w14:textId="77777777" w:rsidR="006F5104" w:rsidRDefault="006F5104" w:rsidP="002F2E3E">
      <w:pPr>
        <w:spacing w:line="276" w:lineRule="auto"/>
        <w:rPr>
          <w:rFonts w:cs="Arial"/>
          <w:sz w:val="20"/>
          <w:szCs w:val="20"/>
        </w:rPr>
      </w:pPr>
    </w:p>
    <w:p w14:paraId="13B9CDAB" w14:textId="77777777" w:rsidR="00FF218A" w:rsidRPr="00EF75E6" w:rsidRDefault="00FF218A" w:rsidP="002F2E3E">
      <w:pPr>
        <w:spacing w:line="276" w:lineRule="auto"/>
        <w:rPr>
          <w:rFonts w:cs="Arial"/>
          <w:sz w:val="20"/>
          <w:szCs w:val="20"/>
        </w:rPr>
      </w:pPr>
    </w:p>
    <w:p w14:paraId="5A13D9DC" w14:textId="77777777" w:rsidR="006F5104" w:rsidRPr="00772C16" w:rsidRDefault="006248B9" w:rsidP="002F2E3E">
      <w:pPr>
        <w:pStyle w:val="Heading1"/>
        <w:spacing w:before="0" w:line="276" w:lineRule="auto"/>
        <w:rPr>
          <w:rFonts w:asciiTheme="minorHAnsi" w:hAnsiTheme="minorHAnsi" w:cs="Arial"/>
          <w:color w:val="1F497D"/>
          <w:sz w:val="22"/>
          <w:szCs w:val="22"/>
          <w:lang w:val="en-US"/>
        </w:rPr>
      </w:pPr>
      <w:bookmarkStart w:id="175" w:name="_Toc422124516"/>
      <w:bookmarkStart w:id="176" w:name="_Toc422070404"/>
      <w:bookmarkStart w:id="177" w:name="_Toc139971006"/>
      <w:r>
        <w:rPr>
          <w:rFonts w:asciiTheme="minorHAnsi" w:hAnsiTheme="minorHAnsi" w:cs="Arial"/>
          <w:color w:val="1F497D"/>
          <w:sz w:val="22"/>
          <w:szCs w:val="22"/>
          <w:lang w:val="en-GB"/>
        </w:rPr>
        <w:t>14. Binding recommendation on continuation of studies</w:t>
      </w:r>
      <w:bookmarkEnd w:id="175"/>
      <w:bookmarkEnd w:id="176"/>
      <w:r>
        <w:rPr>
          <w:rFonts w:asciiTheme="minorHAnsi" w:hAnsiTheme="minorHAnsi" w:cs="Arial"/>
          <w:color w:val="1F497D"/>
          <w:sz w:val="22"/>
          <w:szCs w:val="22"/>
          <w:lang w:val="en-GB"/>
        </w:rPr>
        <w:t xml:space="preserve"> (BSA)</w:t>
      </w:r>
      <w:bookmarkEnd w:id="177"/>
    </w:p>
    <w:p w14:paraId="4699A45D" w14:textId="77777777" w:rsidR="008725E8" w:rsidRPr="00772C16" w:rsidRDefault="008725E8" w:rsidP="002F2E3E">
      <w:pPr>
        <w:spacing w:line="276" w:lineRule="auto"/>
        <w:rPr>
          <w:rFonts w:cs="Arial"/>
          <w:b/>
          <w:color w:val="1F497D"/>
          <w:sz w:val="20"/>
          <w:szCs w:val="20"/>
          <w:lang w:val="en-US"/>
        </w:rPr>
      </w:pPr>
    </w:p>
    <w:p w14:paraId="0F435CA7" w14:textId="77777777" w:rsidR="00F62B68" w:rsidRPr="00EF75E6" w:rsidRDefault="00F62B68" w:rsidP="002F2E3E">
      <w:pPr>
        <w:pStyle w:val="Heading2"/>
        <w:spacing w:before="0" w:line="276" w:lineRule="auto"/>
        <w:rPr>
          <w:rFonts w:asciiTheme="minorHAnsi" w:hAnsiTheme="minorHAnsi" w:cs="Arial"/>
          <w:b w:val="0"/>
          <w:color w:val="0000FF"/>
          <w:sz w:val="20"/>
          <w:szCs w:val="20"/>
        </w:rPr>
      </w:pPr>
      <w:bookmarkStart w:id="178" w:name="_Toc422124518"/>
      <w:bookmarkStart w:id="179" w:name="_Toc422070406"/>
      <w:bookmarkStart w:id="180" w:name="_Toc139971007"/>
      <w:r>
        <w:rPr>
          <w:rFonts w:asciiTheme="minorHAnsi" w:hAnsiTheme="minorHAnsi" w:cs="Arial"/>
          <w:b w:val="0"/>
          <w:bCs w:val="0"/>
          <w:color w:val="0000FF"/>
          <w:sz w:val="20"/>
          <w:szCs w:val="20"/>
          <w:lang w:val="en-GB"/>
        </w:rPr>
        <w:t>Article 14.1 Binding (negative) recommendation</w:t>
      </w:r>
      <w:bookmarkEnd w:id="178"/>
      <w:bookmarkEnd w:id="179"/>
      <w:bookmarkEnd w:id="180"/>
    </w:p>
    <w:tbl>
      <w:tblPr>
        <w:tblStyle w:val="TableGrid"/>
        <w:tblW w:w="0" w:type="auto"/>
        <w:tblInd w:w="108" w:type="dxa"/>
        <w:tblLook w:val="04A0" w:firstRow="1" w:lastRow="0" w:firstColumn="1" w:lastColumn="0" w:noHBand="0" w:noVBand="1"/>
      </w:tblPr>
      <w:tblGrid>
        <w:gridCol w:w="7733"/>
        <w:gridCol w:w="1175"/>
      </w:tblGrid>
      <w:tr w:rsidR="009D4BE5" w:rsidRPr="00EF75E6" w14:paraId="37D1D4C1" w14:textId="77777777" w:rsidTr="006C61E0">
        <w:tc>
          <w:tcPr>
            <w:tcW w:w="7733" w:type="dxa"/>
          </w:tcPr>
          <w:p w14:paraId="2646367B" w14:textId="77777777" w:rsidR="00FC04B5" w:rsidRPr="00772C16" w:rsidRDefault="009D4BE5" w:rsidP="007B6741">
            <w:pPr>
              <w:pStyle w:val="ListParagraph"/>
              <w:numPr>
                <w:ilvl w:val="0"/>
                <w:numId w:val="24"/>
              </w:numPr>
              <w:spacing w:line="276" w:lineRule="auto"/>
              <w:rPr>
                <w:rFonts w:cs="Arial"/>
                <w:sz w:val="20"/>
                <w:szCs w:val="20"/>
                <w:lang w:val="en-US"/>
              </w:rPr>
            </w:pPr>
            <w:r>
              <w:rPr>
                <w:rFonts w:cs="Arial"/>
                <w:sz w:val="20"/>
                <w:szCs w:val="20"/>
                <w:lang w:val="en-GB"/>
              </w:rPr>
              <w:t>In order to obtain a positive recommendation on continuation of studies, the student must have obtained:</w:t>
            </w:r>
          </w:p>
          <w:p w14:paraId="6EA4CEEB" w14:textId="62307965" w:rsidR="00FC04B5" w:rsidRPr="00772C16" w:rsidRDefault="009D4BE5" w:rsidP="007B6741">
            <w:pPr>
              <w:pStyle w:val="ListParagraph"/>
              <w:numPr>
                <w:ilvl w:val="1"/>
                <w:numId w:val="24"/>
              </w:numPr>
              <w:spacing w:line="276" w:lineRule="auto"/>
              <w:rPr>
                <w:rFonts w:cs="Arial"/>
                <w:sz w:val="20"/>
                <w:szCs w:val="20"/>
                <w:lang w:val="en-US"/>
              </w:rPr>
            </w:pPr>
            <w:r>
              <w:rPr>
                <w:rFonts w:cs="Arial"/>
                <w:sz w:val="20"/>
                <w:szCs w:val="20"/>
                <w:lang w:val="en-GB"/>
              </w:rPr>
              <w:t>at least 42 EC [PPE/AUC: 54, ACASA: 48 EC] by the end of the first year of enrolment;</w:t>
            </w:r>
          </w:p>
          <w:p w14:paraId="43A2FD17" w14:textId="5D12B87A" w:rsidR="006C61E0" w:rsidRPr="00772C16" w:rsidRDefault="00FC04B5" w:rsidP="007B6741">
            <w:pPr>
              <w:pStyle w:val="ListParagraph"/>
              <w:numPr>
                <w:ilvl w:val="1"/>
                <w:numId w:val="24"/>
              </w:numPr>
              <w:spacing w:line="276" w:lineRule="auto"/>
              <w:rPr>
                <w:rFonts w:cs="Arial"/>
                <w:sz w:val="20"/>
                <w:szCs w:val="20"/>
                <w:lang w:val="en-US"/>
              </w:rPr>
            </w:pPr>
            <w:r>
              <w:rPr>
                <w:rFonts w:cs="Arial"/>
                <w:sz w:val="16"/>
                <w:szCs w:val="16"/>
                <w:lang w:val="en-GB"/>
              </w:rPr>
              <w:t>[</w:t>
            </w:r>
            <w:r>
              <w:rPr>
                <w:rFonts w:cs="Arial"/>
                <w:i/>
                <w:iCs/>
                <w:sz w:val="16"/>
                <w:szCs w:val="16"/>
                <w:lang w:val="en-GB"/>
              </w:rPr>
              <w:t>keuze:</w:t>
            </w:r>
            <w:r>
              <w:rPr>
                <w:rFonts w:cs="Arial"/>
                <w:sz w:val="16"/>
                <w:szCs w:val="16"/>
                <w:lang w:val="en-GB"/>
              </w:rPr>
              <w:t>]</w:t>
            </w:r>
            <w:r>
              <w:rPr>
                <w:rFonts w:cs="Arial"/>
                <w:sz w:val="20"/>
                <w:szCs w:val="20"/>
                <w:lang w:val="en-GB"/>
              </w:rPr>
              <w:t xml:space="preserve"> and have met the following quality requirements: </w:t>
            </w:r>
          </w:p>
          <w:p w14:paraId="5ED42E99" w14:textId="77777777" w:rsidR="009D4BE5" w:rsidRPr="00FC04B5" w:rsidRDefault="006C61E0" w:rsidP="006C61E0">
            <w:pPr>
              <w:pStyle w:val="ListParagraph"/>
              <w:spacing w:line="276" w:lineRule="auto"/>
              <w:ind w:left="1114"/>
              <w:rPr>
                <w:rFonts w:cs="Arial"/>
                <w:sz w:val="20"/>
                <w:szCs w:val="20"/>
              </w:rPr>
            </w:pPr>
            <w:r>
              <w:rPr>
                <w:rFonts w:cs="Arial"/>
                <w:sz w:val="20"/>
                <w:szCs w:val="20"/>
                <w:lang w:val="en-GB"/>
              </w:rPr>
              <w:t>…</w:t>
            </w:r>
          </w:p>
        </w:tc>
        <w:tc>
          <w:tcPr>
            <w:tcW w:w="1175" w:type="dxa"/>
          </w:tcPr>
          <w:p w14:paraId="0D0C9C38" w14:textId="77777777" w:rsidR="009D4BE5" w:rsidRPr="00EF75E6" w:rsidRDefault="008000D4" w:rsidP="002F2E3E">
            <w:pPr>
              <w:spacing w:line="276" w:lineRule="auto"/>
              <w:rPr>
                <w:rFonts w:cs="Arial"/>
                <w:sz w:val="16"/>
                <w:szCs w:val="16"/>
              </w:rPr>
            </w:pPr>
            <w:r>
              <w:rPr>
                <w:rFonts w:cs="Arial"/>
                <w:sz w:val="16"/>
                <w:szCs w:val="16"/>
                <w:lang w:val="en-GB"/>
              </w:rPr>
              <w:t>Advice OLC (7.13 f)</w:t>
            </w:r>
          </w:p>
        </w:tc>
      </w:tr>
      <w:tr w:rsidR="009D4BE5" w:rsidRPr="00EF75E6" w14:paraId="059CCC8A" w14:textId="77777777" w:rsidTr="006C61E0">
        <w:tc>
          <w:tcPr>
            <w:tcW w:w="7733" w:type="dxa"/>
          </w:tcPr>
          <w:p w14:paraId="07DBC3BD" w14:textId="77777777" w:rsidR="00C47FEC" w:rsidRPr="00772C16" w:rsidRDefault="006C61E0" w:rsidP="003602C8">
            <w:pPr>
              <w:autoSpaceDE w:val="0"/>
              <w:autoSpaceDN w:val="0"/>
              <w:spacing w:line="276" w:lineRule="auto"/>
              <w:ind w:left="459" w:hanging="425"/>
              <w:rPr>
                <w:rFonts w:cs="Arial"/>
                <w:color w:val="000000"/>
                <w:sz w:val="20"/>
                <w:szCs w:val="20"/>
                <w:lang w:val="en-US"/>
              </w:rPr>
            </w:pPr>
            <w:r>
              <w:rPr>
                <w:rFonts w:cs="Arial"/>
                <w:color w:val="000000"/>
                <w:sz w:val="20"/>
                <w:szCs w:val="20"/>
                <w:lang w:val="en-GB"/>
              </w:rPr>
              <w:t xml:space="preserve">2. </w:t>
            </w:r>
            <w:r>
              <w:rPr>
                <w:rFonts w:cs="Arial"/>
                <w:color w:val="000000"/>
                <w:sz w:val="20"/>
                <w:szCs w:val="20"/>
                <w:lang w:val="en-GB"/>
              </w:rPr>
              <w:tab/>
              <w:t xml:space="preserve">Students who receive a binding negative recommendation on continuation of studies </w:t>
            </w:r>
            <w:r>
              <w:rPr>
                <w:rFonts w:cs="Arial"/>
                <w:sz w:val="20"/>
                <w:szCs w:val="20"/>
                <w:lang w:val="en-GB"/>
              </w:rPr>
              <w:t xml:space="preserve">cannot enrol in the following Bachelor’s programme(s) offered </w:t>
            </w:r>
            <w:r>
              <w:rPr>
                <w:rFonts w:cs="Arial"/>
                <w:color w:val="000000"/>
                <w:sz w:val="20"/>
                <w:szCs w:val="20"/>
                <w:lang w:val="en-GB"/>
              </w:rPr>
              <w:t>by the Faculty during the subsequent three [Dentistry: five] academic years:</w:t>
            </w:r>
          </w:p>
          <w:p w14:paraId="14F0D20D" w14:textId="77777777" w:rsidR="009D4BE5" w:rsidRPr="00EF75E6" w:rsidRDefault="00C47FEC" w:rsidP="003602C8">
            <w:pPr>
              <w:autoSpaceDE w:val="0"/>
              <w:autoSpaceDN w:val="0"/>
              <w:spacing w:line="276" w:lineRule="auto"/>
              <w:ind w:left="459" w:hanging="425"/>
              <w:rPr>
                <w:rFonts w:cs="Arial"/>
                <w:color w:val="0000FF"/>
                <w:sz w:val="20"/>
                <w:szCs w:val="20"/>
              </w:rPr>
            </w:pPr>
            <w:r>
              <w:rPr>
                <w:rFonts w:cs="Arial"/>
                <w:color w:val="000000"/>
                <w:sz w:val="20"/>
                <w:szCs w:val="20"/>
                <w:lang w:val="en-GB"/>
              </w:rPr>
              <w:tab/>
              <w:t xml:space="preserve"> …………..</w:t>
            </w:r>
            <w:r>
              <w:rPr>
                <w:rFonts w:cs="Arial"/>
                <w:sz w:val="20"/>
                <w:szCs w:val="20"/>
                <w:lang w:val="en-GB"/>
              </w:rPr>
              <w:t xml:space="preserve"> </w:t>
            </w:r>
          </w:p>
        </w:tc>
        <w:tc>
          <w:tcPr>
            <w:tcW w:w="1175" w:type="dxa"/>
          </w:tcPr>
          <w:p w14:paraId="75B6EC86" w14:textId="77777777" w:rsidR="009D4BE5" w:rsidRPr="00EF75E6" w:rsidRDefault="008000D4" w:rsidP="002F2E3E">
            <w:pPr>
              <w:autoSpaceDE w:val="0"/>
              <w:autoSpaceDN w:val="0"/>
              <w:spacing w:line="276" w:lineRule="auto"/>
              <w:rPr>
                <w:rFonts w:cs="Arial"/>
                <w:color w:val="000000"/>
                <w:sz w:val="16"/>
                <w:szCs w:val="16"/>
              </w:rPr>
            </w:pPr>
            <w:r>
              <w:rPr>
                <w:rFonts w:cs="Arial"/>
                <w:color w:val="000000"/>
                <w:sz w:val="16"/>
                <w:szCs w:val="16"/>
                <w:lang w:val="en-GB"/>
              </w:rPr>
              <w:t>Advice OLC (7.13 f)</w:t>
            </w:r>
          </w:p>
        </w:tc>
      </w:tr>
      <w:tr w:rsidR="009D4BE5" w:rsidRPr="00EF75E6" w14:paraId="66B01E24" w14:textId="77777777" w:rsidTr="006C61E0">
        <w:tc>
          <w:tcPr>
            <w:tcW w:w="7733" w:type="dxa"/>
          </w:tcPr>
          <w:p w14:paraId="6B5F8759" w14:textId="77777777" w:rsidR="009D4BE5" w:rsidRPr="00772C16" w:rsidRDefault="009D4BE5" w:rsidP="006C61E0">
            <w:pPr>
              <w:spacing w:line="276" w:lineRule="auto"/>
              <w:ind w:left="459" w:hanging="425"/>
              <w:rPr>
                <w:rFonts w:cs="Arial"/>
                <w:sz w:val="20"/>
                <w:szCs w:val="20"/>
                <w:lang w:val="en-US"/>
              </w:rPr>
            </w:pPr>
            <w:r>
              <w:rPr>
                <w:rFonts w:cs="Arial"/>
                <w:sz w:val="20"/>
                <w:szCs w:val="20"/>
                <w:lang w:val="en-GB"/>
              </w:rPr>
              <w:t xml:space="preserve">[3. </w:t>
            </w:r>
            <w:r>
              <w:rPr>
                <w:rFonts w:cs="Arial"/>
                <w:sz w:val="20"/>
                <w:szCs w:val="20"/>
                <w:lang w:val="en-GB"/>
              </w:rPr>
              <w:tab/>
            </w:r>
            <w:r>
              <w:rPr>
                <w:rFonts w:cs="Arial"/>
                <w:i/>
                <w:iCs/>
                <w:sz w:val="16"/>
                <w:szCs w:val="16"/>
                <w:lang w:val="en-GB"/>
              </w:rPr>
              <w:t>keuze</w:t>
            </w:r>
            <w:r>
              <w:rPr>
                <w:rFonts w:cs="Arial"/>
                <w:sz w:val="20"/>
                <w:szCs w:val="20"/>
                <w:lang w:val="en-GB"/>
              </w:rPr>
              <w:t>: Different time periods apply for students taking part-time programmes. The recommendation on continuation of studies will be issued at the end of […].</w:t>
            </w:r>
          </w:p>
        </w:tc>
        <w:tc>
          <w:tcPr>
            <w:tcW w:w="1175" w:type="dxa"/>
          </w:tcPr>
          <w:p w14:paraId="4AD84A88" w14:textId="77777777" w:rsidR="009D4BE5" w:rsidRPr="00EF75E6" w:rsidRDefault="008000D4" w:rsidP="002F2E3E">
            <w:pPr>
              <w:spacing w:line="276" w:lineRule="auto"/>
              <w:rPr>
                <w:rFonts w:cs="Arial"/>
                <w:sz w:val="16"/>
                <w:szCs w:val="16"/>
              </w:rPr>
            </w:pPr>
            <w:r>
              <w:rPr>
                <w:rFonts w:cs="Arial"/>
                <w:sz w:val="16"/>
                <w:szCs w:val="16"/>
                <w:lang w:val="en-GB"/>
              </w:rPr>
              <w:t>Advice OLC (7.13 f)</w:t>
            </w:r>
          </w:p>
        </w:tc>
      </w:tr>
    </w:tbl>
    <w:p w14:paraId="0D814A03" w14:textId="77777777" w:rsidR="00BB0E4A" w:rsidRDefault="00BB0E4A" w:rsidP="00BB0E4A">
      <w:pPr>
        <w:pStyle w:val="Heading2"/>
        <w:spacing w:before="0" w:line="276" w:lineRule="auto"/>
        <w:rPr>
          <w:rFonts w:asciiTheme="minorHAnsi" w:hAnsiTheme="minorHAnsi" w:cs="Arial"/>
          <w:b w:val="0"/>
          <w:color w:val="0000FF"/>
          <w:sz w:val="18"/>
          <w:szCs w:val="18"/>
        </w:rPr>
      </w:pPr>
    </w:p>
    <w:p w14:paraId="3400FD07" w14:textId="77777777" w:rsidR="006248B9" w:rsidRPr="00EF75E6" w:rsidRDefault="006248B9" w:rsidP="002F2E3E">
      <w:pPr>
        <w:spacing w:line="276" w:lineRule="auto"/>
        <w:rPr>
          <w:rFonts w:cs="Arial"/>
          <w:sz w:val="20"/>
          <w:szCs w:val="20"/>
        </w:rPr>
      </w:pPr>
    </w:p>
    <w:p w14:paraId="24F7C844" w14:textId="77777777" w:rsidR="00530A7D" w:rsidRPr="006248B9" w:rsidRDefault="006248B9" w:rsidP="002F2E3E">
      <w:pPr>
        <w:pStyle w:val="Heading1"/>
        <w:spacing w:before="0" w:line="276" w:lineRule="auto"/>
        <w:rPr>
          <w:rFonts w:asciiTheme="minorHAnsi" w:hAnsiTheme="minorHAnsi" w:cs="Arial"/>
          <w:color w:val="1F497D"/>
          <w:sz w:val="22"/>
          <w:szCs w:val="22"/>
        </w:rPr>
      </w:pPr>
      <w:bookmarkStart w:id="181" w:name="_Toc422124519"/>
      <w:bookmarkStart w:id="182" w:name="_Toc422070407"/>
      <w:bookmarkStart w:id="183" w:name="_Toc139971008"/>
      <w:r>
        <w:rPr>
          <w:rFonts w:asciiTheme="minorHAnsi" w:hAnsiTheme="minorHAnsi" w:cs="Arial"/>
          <w:color w:val="1F497D"/>
          <w:sz w:val="22"/>
          <w:szCs w:val="22"/>
          <w:lang w:val="en-GB"/>
        </w:rPr>
        <w:t xml:space="preserve">15. </w:t>
      </w:r>
      <w:bookmarkEnd w:id="181"/>
      <w:bookmarkEnd w:id="182"/>
      <w:r>
        <w:rPr>
          <w:rFonts w:asciiTheme="minorHAnsi" w:hAnsiTheme="minorHAnsi" w:cs="Arial"/>
          <w:color w:val="1F497D"/>
          <w:sz w:val="22"/>
          <w:szCs w:val="22"/>
          <w:lang w:val="en-GB"/>
        </w:rPr>
        <w:t>Evaluation and transitional provisions</w:t>
      </w:r>
      <w:bookmarkEnd w:id="183"/>
    </w:p>
    <w:p w14:paraId="50CAA08F" w14:textId="77777777" w:rsidR="00530A7D" w:rsidRPr="00EF75E6" w:rsidRDefault="00530A7D" w:rsidP="002F2E3E">
      <w:pPr>
        <w:spacing w:line="276" w:lineRule="auto"/>
        <w:rPr>
          <w:rFonts w:cs="Arial"/>
          <w:sz w:val="20"/>
          <w:szCs w:val="20"/>
        </w:rPr>
      </w:pPr>
    </w:p>
    <w:p w14:paraId="087E6F36" w14:textId="77777777" w:rsidR="00530A7D" w:rsidRPr="00EF75E6" w:rsidRDefault="00530A7D" w:rsidP="002F2E3E">
      <w:pPr>
        <w:pStyle w:val="Heading2"/>
        <w:spacing w:before="0" w:line="276" w:lineRule="auto"/>
        <w:rPr>
          <w:rFonts w:asciiTheme="minorHAnsi" w:hAnsiTheme="minorHAnsi" w:cs="Arial"/>
          <w:b w:val="0"/>
          <w:color w:val="0000FF"/>
          <w:sz w:val="20"/>
          <w:szCs w:val="20"/>
        </w:rPr>
      </w:pPr>
      <w:bookmarkStart w:id="184" w:name="_Toc422124520"/>
      <w:bookmarkStart w:id="185" w:name="_Toc422070408"/>
      <w:bookmarkStart w:id="186" w:name="_Toc139971009"/>
      <w:r>
        <w:rPr>
          <w:rFonts w:asciiTheme="minorHAnsi" w:hAnsiTheme="minorHAnsi" w:cs="Arial"/>
          <w:b w:val="0"/>
          <w:bCs w:val="0"/>
          <w:color w:val="0000FF"/>
          <w:sz w:val="20"/>
          <w:szCs w:val="20"/>
          <w:lang w:val="en-GB"/>
        </w:rPr>
        <w:t xml:space="preserve">Article 15.1 </w:t>
      </w:r>
      <w:bookmarkEnd w:id="184"/>
      <w:bookmarkEnd w:id="185"/>
      <w:r>
        <w:rPr>
          <w:rFonts w:asciiTheme="minorHAnsi" w:hAnsiTheme="minorHAnsi" w:cs="Arial"/>
          <w:b w:val="0"/>
          <w:bCs w:val="0"/>
          <w:color w:val="0000FF"/>
          <w:sz w:val="20"/>
          <w:szCs w:val="20"/>
          <w:lang w:val="en-GB"/>
        </w:rPr>
        <w:t>Evaluation of the programme</w:t>
      </w:r>
      <w:bookmarkEnd w:id="186"/>
    </w:p>
    <w:tbl>
      <w:tblPr>
        <w:tblStyle w:val="TableGrid"/>
        <w:tblW w:w="0" w:type="auto"/>
        <w:tblInd w:w="108" w:type="dxa"/>
        <w:tblLook w:val="04A0" w:firstRow="1" w:lastRow="0" w:firstColumn="1" w:lastColumn="0" w:noHBand="0" w:noVBand="1"/>
      </w:tblPr>
      <w:tblGrid>
        <w:gridCol w:w="7724"/>
        <w:gridCol w:w="1184"/>
      </w:tblGrid>
      <w:tr w:rsidR="009D4BE5" w:rsidRPr="00EF75E6" w14:paraId="0BBC169F" w14:textId="77777777" w:rsidTr="008E5202">
        <w:tc>
          <w:tcPr>
            <w:tcW w:w="7938" w:type="dxa"/>
          </w:tcPr>
          <w:p w14:paraId="757D1540" w14:textId="32D4BEF0" w:rsidR="009D4BE5" w:rsidRPr="007E1A28" w:rsidRDefault="007D2BD4" w:rsidP="002371D4">
            <w:pPr>
              <w:spacing w:line="276" w:lineRule="auto"/>
              <w:rPr>
                <w:rFonts w:cs="Arial"/>
                <w:sz w:val="20"/>
                <w:szCs w:val="20"/>
              </w:rPr>
            </w:pPr>
            <w:r>
              <w:rPr>
                <w:rFonts w:cs="Arial"/>
                <w:sz w:val="20"/>
                <w:szCs w:val="20"/>
                <w:lang w:val="en-GB"/>
              </w:rPr>
              <w:t>The education provided in this programme is evaluated in accordance with the (attached) evaluation plan. The faculty evaluation plan offers the framework.</w:t>
            </w:r>
          </w:p>
        </w:tc>
        <w:tc>
          <w:tcPr>
            <w:tcW w:w="1196" w:type="dxa"/>
            <w:shd w:val="clear" w:color="auto" w:fill="auto"/>
          </w:tcPr>
          <w:p w14:paraId="5AA51FA6" w14:textId="77777777" w:rsidR="009D4BE5" w:rsidRPr="00EF75E6" w:rsidRDefault="008E5202" w:rsidP="002F2E3E">
            <w:pPr>
              <w:spacing w:line="276" w:lineRule="auto"/>
              <w:rPr>
                <w:rFonts w:cs="Arial"/>
                <w:color w:val="000000" w:themeColor="text1"/>
                <w:sz w:val="16"/>
                <w:szCs w:val="16"/>
              </w:rPr>
            </w:pPr>
            <w:r>
              <w:rPr>
                <w:rFonts w:cs="Arial"/>
                <w:color w:val="000000" w:themeColor="text1"/>
                <w:sz w:val="16"/>
                <w:szCs w:val="16"/>
                <w:lang w:val="en-GB"/>
              </w:rPr>
              <w:t>Approval OLC (7.13 a1)</w:t>
            </w:r>
          </w:p>
        </w:tc>
      </w:tr>
    </w:tbl>
    <w:p w14:paraId="49BC9A24" w14:textId="77777777" w:rsidR="00C47FEC" w:rsidRDefault="00C47FEC" w:rsidP="002F2E3E">
      <w:pPr>
        <w:pStyle w:val="Heading2"/>
        <w:spacing w:before="0" w:line="276" w:lineRule="auto"/>
        <w:rPr>
          <w:rFonts w:asciiTheme="minorHAnsi" w:hAnsiTheme="minorHAnsi" w:cs="Arial"/>
          <w:sz w:val="20"/>
          <w:szCs w:val="20"/>
        </w:rPr>
      </w:pPr>
    </w:p>
    <w:p w14:paraId="637242C0" w14:textId="77777777" w:rsidR="00530A7D" w:rsidRPr="00EF75E6" w:rsidRDefault="00530A7D" w:rsidP="002F2E3E">
      <w:pPr>
        <w:pStyle w:val="Heading2"/>
        <w:spacing w:before="0" w:line="276" w:lineRule="auto"/>
        <w:rPr>
          <w:rFonts w:asciiTheme="minorHAnsi" w:hAnsiTheme="minorHAnsi" w:cs="Arial"/>
          <w:sz w:val="20"/>
          <w:szCs w:val="20"/>
        </w:rPr>
      </w:pPr>
      <w:bookmarkStart w:id="187" w:name="_Toc139971010"/>
      <w:r>
        <w:rPr>
          <w:rFonts w:asciiTheme="minorHAnsi" w:hAnsiTheme="minorHAnsi" w:cs="Arial"/>
          <w:b w:val="0"/>
          <w:bCs w:val="0"/>
          <w:color w:val="0000FF"/>
          <w:sz w:val="20"/>
          <w:szCs w:val="20"/>
          <w:lang w:val="en-GB"/>
        </w:rPr>
        <w:t>Article 15.2 Transitional provisions</w:t>
      </w:r>
      <w:bookmarkEnd w:id="187"/>
      <w:r>
        <w:rPr>
          <w:rFonts w:asciiTheme="minorHAnsi" w:hAnsiTheme="minorHAnsi" w:cs="Arial"/>
          <w:sz w:val="20"/>
          <w:szCs w:val="20"/>
          <w:lang w:val="en-GB"/>
        </w:rPr>
        <w:t xml:space="preserve"> </w:t>
      </w:r>
    </w:p>
    <w:tbl>
      <w:tblPr>
        <w:tblStyle w:val="TableGrid"/>
        <w:tblW w:w="0" w:type="auto"/>
        <w:tblInd w:w="108" w:type="dxa"/>
        <w:tblLook w:val="04A0" w:firstRow="1" w:lastRow="0" w:firstColumn="1" w:lastColumn="0" w:noHBand="0" w:noVBand="1"/>
      </w:tblPr>
      <w:tblGrid>
        <w:gridCol w:w="7729"/>
        <w:gridCol w:w="1179"/>
      </w:tblGrid>
      <w:tr w:rsidR="00B3774F" w:rsidRPr="00EF75E6" w14:paraId="03CC064D" w14:textId="77777777" w:rsidTr="00601068">
        <w:trPr>
          <w:trHeight w:val="558"/>
        </w:trPr>
        <w:tc>
          <w:tcPr>
            <w:tcW w:w="7938" w:type="dxa"/>
          </w:tcPr>
          <w:p w14:paraId="31779A44" w14:textId="77777777" w:rsidR="00B3774F" w:rsidRPr="00772C16" w:rsidRDefault="00B3774F" w:rsidP="002F2E3E">
            <w:pPr>
              <w:spacing w:line="276" w:lineRule="auto"/>
              <w:rPr>
                <w:rFonts w:cs="Arial"/>
                <w:sz w:val="20"/>
                <w:szCs w:val="20"/>
                <w:lang w:val="en-US"/>
              </w:rPr>
            </w:pPr>
            <w:r>
              <w:rPr>
                <w:rFonts w:cs="Arial"/>
                <w:sz w:val="20"/>
                <w:szCs w:val="20"/>
                <w:lang w:val="en-GB"/>
              </w:rPr>
              <w:t>By way of departure from the Teaching and Examination Regulations currently in force, the following transitional provisions apply for students who started the programme under a previous set of Teaching and Examination Regulations:</w:t>
            </w:r>
          </w:p>
          <w:p w14:paraId="5465E65D" w14:textId="77777777" w:rsidR="00B3774F" w:rsidRPr="00EF75E6" w:rsidRDefault="00B3774F" w:rsidP="002F2E3E">
            <w:pPr>
              <w:spacing w:line="276" w:lineRule="auto"/>
              <w:rPr>
                <w:rFonts w:cs="Arial"/>
                <w:sz w:val="20"/>
                <w:szCs w:val="20"/>
              </w:rPr>
            </w:pPr>
            <w:r>
              <w:rPr>
                <w:rFonts w:cs="Arial"/>
                <w:sz w:val="20"/>
                <w:szCs w:val="20"/>
                <w:lang w:val="en-GB"/>
              </w:rPr>
              <w:tab/>
              <w:t>…..</w:t>
            </w:r>
          </w:p>
          <w:p w14:paraId="64435872" w14:textId="77777777" w:rsidR="00B3774F" w:rsidRPr="00EF75E6" w:rsidRDefault="00B3774F" w:rsidP="002F2E3E">
            <w:pPr>
              <w:spacing w:line="276" w:lineRule="auto"/>
              <w:rPr>
                <w:rFonts w:cs="Arial"/>
                <w:sz w:val="20"/>
                <w:szCs w:val="20"/>
              </w:rPr>
            </w:pPr>
            <w:r>
              <w:rPr>
                <w:rFonts w:cs="Arial"/>
                <w:sz w:val="20"/>
                <w:szCs w:val="20"/>
                <w:lang w:val="en-GB"/>
              </w:rPr>
              <w:tab/>
              <w:t>…..</w:t>
            </w:r>
          </w:p>
        </w:tc>
        <w:tc>
          <w:tcPr>
            <w:tcW w:w="1196" w:type="dxa"/>
          </w:tcPr>
          <w:p w14:paraId="06A50561" w14:textId="77777777" w:rsidR="00B3774F" w:rsidRPr="00EF75E6" w:rsidRDefault="00B3774F" w:rsidP="002F2E3E">
            <w:pPr>
              <w:spacing w:line="276" w:lineRule="auto"/>
              <w:rPr>
                <w:rFonts w:cs="Arial"/>
                <w:sz w:val="16"/>
                <w:szCs w:val="16"/>
              </w:rPr>
            </w:pPr>
            <w:r>
              <w:rPr>
                <w:rFonts w:cs="Arial"/>
                <w:sz w:val="16"/>
                <w:szCs w:val="16"/>
                <w:lang w:val="en-GB"/>
              </w:rPr>
              <w:t>Advice OLC (7.13 a)</w:t>
            </w:r>
          </w:p>
        </w:tc>
      </w:tr>
    </w:tbl>
    <w:p w14:paraId="451A63F5" w14:textId="77777777" w:rsidR="00530A7D" w:rsidRPr="00EF75E6" w:rsidRDefault="00530A7D" w:rsidP="002F2E3E">
      <w:pPr>
        <w:spacing w:line="276" w:lineRule="auto"/>
        <w:rPr>
          <w:rFonts w:cs="Arial"/>
          <w:sz w:val="20"/>
          <w:szCs w:val="20"/>
        </w:rPr>
      </w:pPr>
    </w:p>
    <w:p w14:paraId="20797962" w14:textId="77777777" w:rsidR="00530A7D" w:rsidRPr="00EF75E6" w:rsidRDefault="00530A7D" w:rsidP="002F2E3E">
      <w:pPr>
        <w:pStyle w:val="Heading2"/>
        <w:spacing w:before="0" w:line="276" w:lineRule="auto"/>
        <w:rPr>
          <w:rFonts w:asciiTheme="minorHAnsi" w:hAnsiTheme="minorHAnsi" w:cs="Arial"/>
          <w:b w:val="0"/>
          <w:color w:val="0000FF"/>
          <w:sz w:val="20"/>
          <w:szCs w:val="20"/>
        </w:rPr>
      </w:pPr>
    </w:p>
    <w:p w14:paraId="6F327419" w14:textId="77777777" w:rsidR="00530A7D" w:rsidRPr="00EF75E6" w:rsidRDefault="00530A7D" w:rsidP="002F2E3E">
      <w:pPr>
        <w:spacing w:line="276" w:lineRule="auto"/>
        <w:rPr>
          <w:rFonts w:cs="Arial"/>
          <w:sz w:val="20"/>
          <w:szCs w:val="20"/>
        </w:rPr>
      </w:pPr>
    </w:p>
    <w:p w14:paraId="7D9CD891" w14:textId="77777777" w:rsidR="00530A7D" w:rsidRPr="007E1A28" w:rsidRDefault="00530A7D" w:rsidP="002F2E3E">
      <w:pPr>
        <w:spacing w:line="276" w:lineRule="auto"/>
        <w:rPr>
          <w:rFonts w:cs="Arial"/>
          <w:sz w:val="20"/>
          <w:szCs w:val="20"/>
        </w:rPr>
      </w:pPr>
    </w:p>
    <w:p w14:paraId="052D2BB0" w14:textId="77777777" w:rsidR="00530A7D" w:rsidRPr="00772C16" w:rsidRDefault="00530A7D" w:rsidP="002F2E3E">
      <w:pPr>
        <w:spacing w:line="276" w:lineRule="auto"/>
        <w:rPr>
          <w:rFonts w:cs="Arial"/>
          <w:sz w:val="20"/>
          <w:szCs w:val="20"/>
          <w:lang w:val="en-US"/>
        </w:rPr>
      </w:pPr>
      <w:r>
        <w:rPr>
          <w:rFonts w:cs="Arial"/>
          <w:sz w:val="20"/>
          <w:szCs w:val="20"/>
          <w:lang w:val="en-GB"/>
        </w:rPr>
        <w:t xml:space="preserve">Advice and/or approval by the Programme Committee, </w:t>
      </w:r>
    </w:p>
    <w:p w14:paraId="30F1BFE7" w14:textId="77777777" w:rsidR="00530A7D" w:rsidRPr="00772C16" w:rsidRDefault="00530A7D" w:rsidP="002F2E3E">
      <w:pPr>
        <w:spacing w:line="276" w:lineRule="auto"/>
        <w:rPr>
          <w:rFonts w:cs="Arial"/>
          <w:sz w:val="20"/>
          <w:szCs w:val="20"/>
          <w:lang w:val="en-US"/>
        </w:rPr>
      </w:pPr>
      <w:r>
        <w:rPr>
          <w:rFonts w:cs="Arial"/>
          <w:sz w:val="20"/>
          <w:szCs w:val="20"/>
          <w:lang w:val="en-GB"/>
        </w:rPr>
        <w:t xml:space="preserve">on …., (date) </w:t>
      </w:r>
    </w:p>
    <w:p w14:paraId="455BC6E7" w14:textId="77777777" w:rsidR="00666D2E" w:rsidRPr="00772C16" w:rsidRDefault="00666D2E" w:rsidP="002F2E3E">
      <w:pPr>
        <w:spacing w:line="276" w:lineRule="auto"/>
        <w:rPr>
          <w:rFonts w:cs="Arial"/>
          <w:sz w:val="20"/>
          <w:szCs w:val="20"/>
          <w:lang w:val="en-US"/>
        </w:rPr>
      </w:pPr>
    </w:p>
    <w:p w14:paraId="6CEA586B" w14:textId="77777777" w:rsidR="00C47FEC" w:rsidRPr="00772C16" w:rsidRDefault="00C47FEC" w:rsidP="002F2E3E">
      <w:pPr>
        <w:spacing w:line="276" w:lineRule="auto"/>
        <w:rPr>
          <w:rFonts w:cs="Arial"/>
          <w:sz w:val="20"/>
          <w:szCs w:val="20"/>
          <w:lang w:val="en-US"/>
        </w:rPr>
      </w:pPr>
    </w:p>
    <w:p w14:paraId="754EEC2A" w14:textId="77777777" w:rsidR="00530A7D" w:rsidRPr="00772C16" w:rsidRDefault="00530A7D" w:rsidP="002F2E3E">
      <w:pPr>
        <w:spacing w:line="276" w:lineRule="auto"/>
        <w:rPr>
          <w:rFonts w:cs="Arial"/>
          <w:sz w:val="20"/>
          <w:szCs w:val="20"/>
          <w:lang w:val="en-US"/>
        </w:rPr>
      </w:pPr>
      <w:r>
        <w:rPr>
          <w:rFonts w:cs="Arial"/>
          <w:sz w:val="20"/>
          <w:szCs w:val="20"/>
          <w:lang w:val="en-GB"/>
        </w:rPr>
        <w:t xml:space="preserve">Approved by the Faculty Joint Assembly, on (date) …. </w:t>
      </w:r>
    </w:p>
    <w:p w14:paraId="6FC70BA7" w14:textId="77777777" w:rsidR="00530A7D" w:rsidRPr="00772C16" w:rsidRDefault="00530A7D" w:rsidP="002F2E3E">
      <w:pPr>
        <w:spacing w:line="276" w:lineRule="auto"/>
        <w:rPr>
          <w:rFonts w:cs="Arial"/>
          <w:sz w:val="20"/>
          <w:szCs w:val="20"/>
          <w:lang w:val="en-US"/>
        </w:rPr>
      </w:pPr>
    </w:p>
    <w:p w14:paraId="4217045F" w14:textId="77777777" w:rsidR="00C47FEC" w:rsidRPr="00772C16" w:rsidRDefault="00C47FEC" w:rsidP="002F2E3E">
      <w:pPr>
        <w:spacing w:line="276" w:lineRule="auto"/>
        <w:rPr>
          <w:rFonts w:cs="Arial"/>
          <w:sz w:val="20"/>
          <w:szCs w:val="20"/>
          <w:lang w:val="en-US"/>
        </w:rPr>
      </w:pPr>
    </w:p>
    <w:p w14:paraId="080F9059" w14:textId="77777777" w:rsidR="00530A7D" w:rsidRPr="00772C16" w:rsidRDefault="00530A7D" w:rsidP="002F2E3E">
      <w:pPr>
        <w:spacing w:line="276" w:lineRule="auto"/>
        <w:rPr>
          <w:rFonts w:cs="Arial"/>
          <w:sz w:val="20"/>
          <w:szCs w:val="20"/>
          <w:lang w:val="en-US"/>
        </w:rPr>
      </w:pPr>
      <w:r>
        <w:rPr>
          <w:rFonts w:cs="Arial"/>
          <w:sz w:val="20"/>
          <w:szCs w:val="20"/>
          <w:lang w:val="en-GB"/>
        </w:rPr>
        <w:t xml:space="preserve">Adopted by the board of the Faculty of ………………………… on ………20…. </w:t>
      </w:r>
    </w:p>
    <w:p w14:paraId="58216605" w14:textId="77777777" w:rsidR="00B5084D" w:rsidRPr="00772C16" w:rsidRDefault="00B5084D" w:rsidP="002F2E3E">
      <w:pPr>
        <w:spacing w:line="276" w:lineRule="auto"/>
        <w:rPr>
          <w:rFonts w:cs="Arial"/>
          <w:b/>
          <w:sz w:val="20"/>
          <w:szCs w:val="20"/>
          <w:lang w:val="en-US"/>
        </w:rPr>
      </w:pPr>
    </w:p>
    <w:p w14:paraId="1453B6CB" w14:textId="77777777" w:rsidR="00B5084D" w:rsidRPr="00772C16" w:rsidRDefault="00B5084D" w:rsidP="002F2E3E">
      <w:pPr>
        <w:spacing w:line="276" w:lineRule="auto"/>
        <w:rPr>
          <w:rFonts w:cs="Arial"/>
          <w:b/>
          <w:sz w:val="20"/>
          <w:szCs w:val="20"/>
          <w:lang w:val="en-US"/>
        </w:rPr>
      </w:pPr>
    </w:p>
    <w:p w14:paraId="6A984F94" w14:textId="77777777" w:rsidR="00B5084D" w:rsidRPr="00772C16" w:rsidRDefault="00B5084D" w:rsidP="002F2E3E">
      <w:pPr>
        <w:spacing w:line="276" w:lineRule="auto"/>
        <w:rPr>
          <w:rFonts w:cs="Arial"/>
          <w:b/>
          <w:sz w:val="20"/>
          <w:szCs w:val="20"/>
          <w:lang w:val="en-US"/>
        </w:rPr>
      </w:pPr>
    </w:p>
    <w:p w14:paraId="7031C5B1" w14:textId="77777777" w:rsidR="00B5084D" w:rsidRPr="00772C16" w:rsidRDefault="00B5084D" w:rsidP="002F2E3E">
      <w:pPr>
        <w:spacing w:line="276" w:lineRule="auto"/>
        <w:rPr>
          <w:rFonts w:cs="Arial"/>
          <w:b/>
          <w:sz w:val="20"/>
          <w:szCs w:val="20"/>
          <w:lang w:val="en-US"/>
        </w:rPr>
      </w:pPr>
    </w:p>
    <w:p w14:paraId="407A0AD7" w14:textId="77777777" w:rsidR="00B5084D" w:rsidRPr="00772C16" w:rsidRDefault="00B5084D" w:rsidP="002F2E3E">
      <w:pPr>
        <w:spacing w:line="276" w:lineRule="auto"/>
        <w:rPr>
          <w:rFonts w:cs="Arial"/>
          <w:b/>
          <w:sz w:val="20"/>
          <w:szCs w:val="20"/>
          <w:lang w:val="en-US"/>
        </w:rPr>
      </w:pPr>
    </w:p>
    <w:p w14:paraId="24FEB78B" w14:textId="77777777" w:rsidR="00B5084D" w:rsidRPr="00772C16" w:rsidRDefault="00B5084D" w:rsidP="002F2E3E">
      <w:pPr>
        <w:spacing w:line="276" w:lineRule="auto"/>
        <w:rPr>
          <w:rFonts w:cs="Arial"/>
          <w:b/>
          <w:sz w:val="20"/>
          <w:szCs w:val="20"/>
          <w:lang w:val="en-US"/>
        </w:rPr>
      </w:pPr>
    </w:p>
    <w:p w14:paraId="5AD41660" w14:textId="77777777" w:rsidR="00B5084D" w:rsidRPr="00772C16" w:rsidRDefault="00B5084D" w:rsidP="002F2E3E">
      <w:pPr>
        <w:spacing w:line="276" w:lineRule="auto"/>
        <w:rPr>
          <w:rFonts w:cs="Arial"/>
          <w:b/>
          <w:sz w:val="20"/>
          <w:szCs w:val="20"/>
          <w:lang w:val="en-US"/>
        </w:rPr>
      </w:pPr>
    </w:p>
    <w:p w14:paraId="156B5AA3" w14:textId="77777777" w:rsidR="00B5084D" w:rsidRPr="00772C16" w:rsidRDefault="00B5084D" w:rsidP="002F2E3E">
      <w:pPr>
        <w:spacing w:line="276" w:lineRule="auto"/>
        <w:rPr>
          <w:rFonts w:cs="Arial"/>
          <w:b/>
          <w:sz w:val="20"/>
          <w:szCs w:val="20"/>
          <w:lang w:val="en-US"/>
        </w:rPr>
      </w:pPr>
    </w:p>
    <w:p w14:paraId="5280D90F" w14:textId="77777777" w:rsidR="00B5084D" w:rsidRPr="00772C16" w:rsidRDefault="00B5084D" w:rsidP="002F2E3E">
      <w:pPr>
        <w:spacing w:line="276" w:lineRule="auto"/>
        <w:rPr>
          <w:rFonts w:cs="Arial"/>
          <w:b/>
          <w:sz w:val="20"/>
          <w:szCs w:val="20"/>
          <w:lang w:val="en-US"/>
        </w:rPr>
      </w:pPr>
    </w:p>
    <w:p w14:paraId="3413F6FB" w14:textId="77777777" w:rsidR="00B5084D" w:rsidRPr="00772C16" w:rsidRDefault="00B5084D" w:rsidP="002F2E3E">
      <w:pPr>
        <w:spacing w:line="276" w:lineRule="auto"/>
        <w:rPr>
          <w:rFonts w:cs="Arial"/>
          <w:b/>
          <w:sz w:val="20"/>
          <w:szCs w:val="20"/>
          <w:lang w:val="en-US"/>
        </w:rPr>
      </w:pPr>
    </w:p>
    <w:p w14:paraId="7CF6CF8D" w14:textId="77777777" w:rsidR="00B5084D" w:rsidRPr="00772C16" w:rsidRDefault="00B5084D" w:rsidP="002F2E3E">
      <w:pPr>
        <w:spacing w:line="276" w:lineRule="auto"/>
        <w:rPr>
          <w:rFonts w:cs="Arial"/>
          <w:b/>
          <w:sz w:val="20"/>
          <w:szCs w:val="20"/>
          <w:lang w:val="en-US"/>
        </w:rPr>
      </w:pPr>
    </w:p>
    <w:p w14:paraId="2385424B" w14:textId="77777777" w:rsidR="00B5084D" w:rsidRPr="00772C16" w:rsidRDefault="00B5084D" w:rsidP="002F2E3E">
      <w:pPr>
        <w:spacing w:line="276" w:lineRule="auto"/>
        <w:rPr>
          <w:rFonts w:cs="Arial"/>
          <w:b/>
          <w:sz w:val="20"/>
          <w:szCs w:val="20"/>
          <w:lang w:val="en-US"/>
        </w:rPr>
      </w:pPr>
    </w:p>
    <w:p w14:paraId="4A4D0AA4" w14:textId="77777777" w:rsidR="00B5084D" w:rsidRPr="00772C16" w:rsidRDefault="00B5084D" w:rsidP="002F2E3E">
      <w:pPr>
        <w:spacing w:line="276" w:lineRule="auto"/>
        <w:rPr>
          <w:rFonts w:cs="Arial"/>
          <w:b/>
          <w:sz w:val="20"/>
          <w:szCs w:val="20"/>
          <w:lang w:val="en-US"/>
        </w:rPr>
      </w:pPr>
    </w:p>
    <w:p w14:paraId="089E15CA" w14:textId="77777777" w:rsidR="00B5084D" w:rsidRPr="00772C16" w:rsidRDefault="00B5084D" w:rsidP="002F2E3E">
      <w:pPr>
        <w:spacing w:line="276" w:lineRule="auto"/>
        <w:rPr>
          <w:rFonts w:cs="Arial"/>
          <w:b/>
          <w:sz w:val="20"/>
          <w:szCs w:val="20"/>
          <w:lang w:val="en-US"/>
        </w:rPr>
      </w:pPr>
    </w:p>
    <w:p w14:paraId="33B6A28D" w14:textId="77777777" w:rsidR="00B5084D" w:rsidRPr="00772C16" w:rsidRDefault="00B5084D" w:rsidP="002F2E3E">
      <w:pPr>
        <w:spacing w:line="276" w:lineRule="auto"/>
        <w:rPr>
          <w:rFonts w:cs="Arial"/>
          <w:b/>
          <w:sz w:val="20"/>
          <w:szCs w:val="20"/>
          <w:lang w:val="en-US"/>
        </w:rPr>
      </w:pPr>
    </w:p>
    <w:p w14:paraId="0086CF99" w14:textId="77777777" w:rsidR="00B5084D" w:rsidRPr="00772C16" w:rsidRDefault="00B5084D" w:rsidP="002F2E3E">
      <w:pPr>
        <w:spacing w:line="276" w:lineRule="auto"/>
        <w:rPr>
          <w:rFonts w:cs="Arial"/>
          <w:b/>
          <w:sz w:val="20"/>
          <w:szCs w:val="20"/>
          <w:lang w:val="en-US"/>
        </w:rPr>
      </w:pPr>
    </w:p>
    <w:p w14:paraId="4ED6C1ED" w14:textId="77777777" w:rsidR="00BD17C2" w:rsidRPr="00772C16" w:rsidRDefault="00BD17C2">
      <w:pPr>
        <w:rPr>
          <w:rFonts w:eastAsiaTheme="majorEastAsia" w:cs="Arial"/>
          <w:b/>
          <w:bCs/>
          <w:color w:val="1F497D"/>
          <w:sz w:val="20"/>
          <w:szCs w:val="20"/>
          <w:u w:val="single"/>
          <w:lang w:val="en-US"/>
        </w:rPr>
      </w:pPr>
      <w:bookmarkStart w:id="188" w:name="_Toc422070409"/>
      <w:bookmarkStart w:id="189" w:name="_Toc422124521"/>
      <w:r>
        <w:rPr>
          <w:rFonts w:cs="Arial"/>
          <w:color w:val="1F497D"/>
          <w:sz w:val="20"/>
          <w:szCs w:val="20"/>
          <w:u w:val="single"/>
          <w:lang w:val="en-GB"/>
        </w:rPr>
        <w:br w:type="page"/>
      </w:r>
    </w:p>
    <w:p w14:paraId="1FDA746C" w14:textId="77777777" w:rsidR="00F0587E" w:rsidRPr="00772C16" w:rsidRDefault="009A4265" w:rsidP="002F2E3E">
      <w:pPr>
        <w:pStyle w:val="Heading1"/>
        <w:spacing w:before="0" w:line="276" w:lineRule="auto"/>
        <w:rPr>
          <w:rFonts w:asciiTheme="minorHAnsi" w:hAnsiTheme="minorHAnsi" w:cs="Arial"/>
          <w:color w:val="1F497D"/>
          <w:sz w:val="20"/>
          <w:szCs w:val="20"/>
          <w:u w:val="single"/>
          <w:lang w:val="en-US"/>
        </w:rPr>
      </w:pPr>
      <w:bookmarkStart w:id="190" w:name="_Toc139971011"/>
      <w:r>
        <w:rPr>
          <w:rFonts w:asciiTheme="minorHAnsi" w:hAnsiTheme="minorHAnsi" w:cs="Arial"/>
          <w:color w:val="1F497D"/>
          <w:sz w:val="20"/>
          <w:szCs w:val="20"/>
          <w:u w:val="single"/>
          <w:lang w:val="en-GB"/>
        </w:rPr>
        <w:lastRenderedPageBreak/>
        <w:t>Appendix I</w:t>
      </w:r>
      <w:bookmarkEnd w:id="188"/>
      <w:bookmarkEnd w:id="189"/>
      <w:r>
        <w:rPr>
          <w:rFonts w:asciiTheme="minorHAnsi" w:hAnsiTheme="minorHAnsi" w:cs="Arial"/>
          <w:b w:val="0"/>
          <w:bCs w:val="0"/>
          <w:color w:val="1F497D"/>
          <w:sz w:val="20"/>
          <w:szCs w:val="20"/>
          <w:lang w:val="en-GB"/>
        </w:rPr>
        <w:br/>
      </w:r>
      <w:r>
        <w:rPr>
          <w:rFonts w:asciiTheme="minorHAnsi" w:hAnsiTheme="minorHAnsi" w:cs="Arial"/>
          <w:sz w:val="20"/>
          <w:szCs w:val="20"/>
          <w:lang w:val="en-GB"/>
        </w:rPr>
        <w:t>Overview of articles that must be included in the Teaching and Examination Regulations:</w:t>
      </w:r>
      <w:bookmarkEnd w:id="190"/>
      <w:r>
        <w:rPr>
          <w:rFonts w:asciiTheme="minorHAnsi" w:hAnsiTheme="minorHAnsi" w:cs="Arial"/>
          <w:color w:val="1F497D"/>
          <w:sz w:val="20"/>
          <w:szCs w:val="20"/>
          <w:u w:val="single"/>
          <w:lang w:val="en-GB"/>
        </w:rPr>
        <w:t xml:space="preserve"> </w:t>
      </w:r>
    </w:p>
    <w:p w14:paraId="1AB11194" w14:textId="77777777" w:rsidR="00A24A6D" w:rsidRPr="00772C16" w:rsidRDefault="00A24A6D" w:rsidP="002F2E3E">
      <w:pPr>
        <w:spacing w:line="276" w:lineRule="auto"/>
        <w:rPr>
          <w:sz w:val="20"/>
          <w:szCs w:val="20"/>
          <w:lang w:val="en-US"/>
        </w:rPr>
      </w:pPr>
    </w:p>
    <w:p w14:paraId="15FC130A" w14:textId="77777777" w:rsidR="009A4265" w:rsidRPr="00EF75E6" w:rsidRDefault="00A24A6D" w:rsidP="002F2E3E">
      <w:pPr>
        <w:spacing w:line="276" w:lineRule="auto"/>
        <w:rPr>
          <w:rFonts w:eastAsia="Times New Roman" w:cs="Arial"/>
          <w:sz w:val="20"/>
          <w:szCs w:val="20"/>
        </w:rPr>
      </w:pPr>
      <w:r>
        <w:rPr>
          <w:sz w:val="20"/>
          <w:szCs w:val="20"/>
          <w:lang w:val="en-GB"/>
        </w:rPr>
        <w:t>Section A: Faculty section</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062"/>
        <w:gridCol w:w="1984"/>
      </w:tblGrid>
      <w:tr w:rsidR="007B0997" w:rsidRPr="007B0997" w14:paraId="171BFA8F" w14:textId="77777777" w:rsidTr="009A18FA">
        <w:tc>
          <w:tcPr>
            <w:tcW w:w="8046" w:type="dxa"/>
            <w:gridSpan w:val="2"/>
            <w:shd w:val="clear" w:color="auto" w:fill="DBE5F1" w:themeFill="accent1" w:themeFillTint="33"/>
          </w:tcPr>
          <w:p w14:paraId="027329EC" w14:textId="77777777" w:rsidR="007B0997" w:rsidRPr="007B0997" w:rsidRDefault="007B0997" w:rsidP="00990886">
            <w:pPr>
              <w:rPr>
                <w:rFonts w:eastAsia="Times New Roman"/>
              </w:rPr>
            </w:pPr>
            <w:bookmarkStart w:id="191" w:name="_Toc520714898"/>
            <w:bookmarkStart w:id="192" w:name="_Toc523839372"/>
            <w:r>
              <w:rPr>
                <w:rFonts w:eastAsiaTheme="majorEastAsia" w:cs="Arial"/>
                <w:b/>
                <w:bCs/>
                <w:color w:val="1F497D"/>
                <w:sz w:val="18"/>
                <w:szCs w:val="18"/>
                <w:lang w:val="en-GB"/>
              </w:rPr>
              <w:t>2. Study programme structure</w:t>
            </w:r>
            <w:bookmarkEnd w:id="191"/>
            <w:bookmarkEnd w:id="192"/>
          </w:p>
        </w:tc>
      </w:tr>
      <w:tr w:rsidR="00A24A6D" w:rsidRPr="007B0997" w14:paraId="5B51DEB6" w14:textId="77777777" w:rsidTr="009A18FA">
        <w:tc>
          <w:tcPr>
            <w:tcW w:w="6062" w:type="dxa"/>
          </w:tcPr>
          <w:p w14:paraId="2767FFCB" w14:textId="77777777" w:rsidR="00A24A6D" w:rsidRPr="00772C16" w:rsidRDefault="00A24A6D" w:rsidP="007B0997">
            <w:pPr>
              <w:spacing w:line="276" w:lineRule="auto"/>
              <w:ind w:left="284"/>
              <w:rPr>
                <w:sz w:val="18"/>
                <w:szCs w:val="18"/>
                <w:lang w:val="en-US"/>
              </w:rPr>
            </w:pPr>
            <w:r>
              <w:rPr>
                <w:sz w:val="18"/>
                <w:szCs w:val="18"/>
                <w:lang w:val="en-GB"/>
              </w:rPr>
              <w:t>Article 2.1 Structure of academic year and units of education</w:t>
            </w:r>
          </w:p>
        </w:tc>
        <w:tc>
          <w:tcPr>
            <w:tcW w:w="1984" w:type="dxa"/>
          </w:tcPr>
          <w:p w14:paraId="5BCCCFEF" w14:textId="77777777" w:rsidR="00A24A6D" w:rsidRPr="009A18FA" w:rsidRDefault="00050D6C" w:rsidP="007B0997">
            <w:pPr>
              <w:spacing w:line="276" w:lineRule="auto"/>
              <w:rPr>
                <w:rFonts w:eastAsia="Times New Roman" w:cs="Arial"/>
                <w:sz w:val="18"/>
                <w:szCs w:val="18"/>
              </w:rPr>
            </w:pPr>
            <w:r>
              <w:rPr>
                <w:rFonts w:eastAsia="Times New Roman" w:cs="Arial"/>
                <w:sz w:val="18"/>
                <w:szCs w:val="18"/>
                <w:lang w:val="en-GB"/>
              </w:rPr>
              <w:t>7.13 paragraph 2 sub e</w:t>
            </w:r>
          </w:p>
        </w:tc>
      </w:tr>
      <w:tr w:rsidR="00A24A6D" w:rsidRPr="00CD5D2D" w14:paraId="6D3DC2D5" w14:textId="77777777" w:rsidTr="009A18FA">
        <w:tc>
          <w:tcPr>
            <w:tcW w:w="6062" w:type="dxa"/>
          </w:tcPr>
          <w:p w14:paraId="6ED9D29E" w14:textId="77777777" w:rsidR="00A24A6D" w:rsidRPr="00772C16" w:rsidRDefault="00A24A6D" w:rsidP="007B0997">
            <w:pPr>
              <w:spacing w:line="276" w:lineRule="auto"/>
              <w:ind w:left="284"/>
              <w:rPr>
                <w:sz w:val="18"/>
                <w:szCs w:val="18"/>
                <w:lang w:val="en-US"/>
              </w:rPr>
            </w:pPr>
            <w:r>
              <w:rPr>
                <w:sz w:val="18"/>
                <w:szCs w:val="18"/>
                <w:lang w:val="en-GB"/>
              </w:rPr>
              <w:t>Article 2.2 Setup of the programme</w:t>
            </w:r>
          </w:p>
        </w:tc>
        <w:tc>
          <w:tcPr>
            <w:tcW w:w="1984" w:type="dxa"/>
          </w:tcPr>
          <w:p w14:paraId="3571E3D2" w14:textId="77777777" w:rsidR="00A24A6D" w:rsidRPr="00772C16" w:rsidRDefault="00050D6C" w:rsidP="007B0997">
            <w:pPr>
              <w:spacing w:line="276" w:lineRule="auto"/>
              <w:rPr>
                <w:rFonts w:eastAsia="Times New Roman" w:cs="Arial"/>
                <w:sz w:val="18"/>
                <w:szCs w:val="18"/>
                <w:lang w:val="en-US"/>
              </w:rPr>
            </w:pPr>
            <w:r>
              <w:rPr>
                <w:rFonts w:eastAsia="Times New Roman" w:cs="Arial"/>
                <w:sz w:val="18"/>
                <w:szCs w:val="18"/>
                <w:lang w:val="en-GB"/>
              </w:rPr>
              <w:t>7.13 paragraph 2 sub a, e, x</w:t>
            </w:r>
          </w:p>
        </w:tc>
      </w:tr>
      <w:tr w:rsidR="007B0997" w:rsidRPr="007B0997" w14:paraId="3E59161E" w14:textId="77777777" w:rsidTr="009A18FA">
        <w:tc>
          <w:tcPr>
            <w:tcW w:w="8046" w:type="dxa"/>
            <w:gridSpan w:val="2"/>
            <w:shd w:val="clear" w:color="auto" w:fill="DBE5F1" w:themeFill="accent1" w:themeFillTint="33"/>
          </w:tcPr>
          <w:p w14:paraId="75685385" w14:textId="77777777" w:rsidR="007B0997" w:rsidRPr="009A18FA" w:rsidRDefault="007B0997" w:rsidP="00990886">
            <w:pPr>
              <w:rPr>
                <w:rFonts w:eastAsia="Times New Roman"/>
              </w:rPr>
            </w:pPr>
            <w:bookmarkStart w:id="193" w:name="_Toc520714899"/>
            <w:bookmarkStart w:id="194" w:name="_Toc523839373"/>
            <w:r>
              <w:rPr>
                <w:rFonts w:eastAsiaTheme="majorEastAsia" w:cs="Arial"/>
                <w:b/>
                <w:bCs/>
                <w:color w:val="1F497D"/>
                <w:sz w:val="18"/>
                <w:szCs w:val="18"/>
                <w:lang w:val="en-GB"/>
              </w:rPr>
              <w:t>3. Assessment and examination</w:t>
            </w:r>
            <w:bookmarkEnd w:id="193"/>
            <w:bookmarkEnd w:id="194"/>
          </w:p>
        </w:tc>
      </w:tr>
      <w:tr w:rsidR="00A24A6D" w:rsidRPr="007B0997" w14:paraId="28027ADD" w14:textId="77777777" w:rsidTr="009A18FA">
        <w:tc>
          <w:tcPr>
            <w:tcW w:w="6062" w:type="dxa"/>
          </w:tcPr>
          <w:p w14:paraId="7AB26006" w14:textId="77777777" w:rsidR="00A24A6D" w:rsidRPr="007B0997" w:rsidRDefault="00A24A6D" w:rsidP="007B0997">
            <w:pPr>
              <w:spacing w:line="276" w:lineRule="auto"/>
              <w:ind w:left="284"/>
              <w:rPr>
                <w:sz w:val="18"/>
                <w:szCs w:val="18"/>
              </w:rPr>
            </w:pPr>
            <w:r>
              <w:rPr>
                <w:sz w:val="18"/>
                <w:szCs w:val="18"/>
                <w:lang w:val="en-GB"/>
              </w:rPr>
              <w:t>Article 3.2 Type of examination</w:t>
            </w:r>
          </w:p>
        </w:tc>
        <w:tc>
          <w:tcPr>
            <w:tcW w:w="1984" w:type="dxa"/>
          </w:tcPr>
          <w:p w14:paraId="281AD24C" w14:textId="77777777" w:rsidR="00A24A6D" w:rsidRPr="009A18FA" w:rsidRDefault="005D5019" w:rsidP="007B0997">
            <w:pPr>
              <w:spacing w:line="276" w:lineRule="auto"/>
              <w:rPr>
                <w:rFonts w:eastAsia="Times New Roman" w:cs="Arial"/>
                <w:sz w:val="18"/>
                <w:szCs w:val="18"/>
              </w:rPr>
            </w:pPr>
            <w:r>
              <w:rPr>
                <w:rFonts w:eastAsia="Times New Roman" w:cs="Arial"/>
                <w:sz w:val="18"/>
                <w:szCs w:val="18"/>
                <w:lang w:val="en-GB"/>
              </w:rPr>
              <w:t>7.13 paragraph 2 sub h, l, j</w:t>
            </w:r>
          </w:p>
        </w:tc>
      </w:tr>
      <w:tr w:rsidR="00A24A6D" w:rsidRPr="007B0997" w14:paraId="75C016C8" w14:textId="77777777" w:rsidTr="009A18FA">
        <w:tc>
          <w:tcPr>
            <w:tcW w:w="6062" w:type="dxa"/>
          </w:tcPr>
          <w:p w14:paraId="02302E2E" w14:textId="77777777" w:rsidR="00A24A6D" w:rsidRPr="007B0997" w:rsidRDefault="00A24A6D" w:rsidP="007B0997">
            <w:pPr>
              <w:spacing w:line="276" w:lineRule="auto"/>
              <w:ind w:left="284"/>
              <w:rPr>
                <w:sz w:val="18"/>
                <w:szCs w:val="18"/>
              </w:rPr>
            </w:pPr>
            <w:r>
              <w:rPr>
                <w:sz w:val="18"/>
                <w:szCs w:val="18"/>
                <w:lang w:val="en-GB"/>
              </w:rPr>
              <w:t>Article 3.3 Oral examinations</w:t>
            </w:r>
          </w:p>
        </w:tc>
        <w:tc>
          <w:tcPr>
            <w:tcW w:w="1984" w:type="dxa"/>
          </w:tcPr>
          <w:p w14:paraId="0D684F8A" w14:textId="77777777" w:rsidR="00A24A6D" w:rsidRPr="007B0997" w:rsidRDefault="005D5019" w:rsidP="007B0997">
            <w:pPr>
              <w:spacing w:line="276" w:lineRule="auto"/>
              <w:rPr>
                <w:rFonts w:eastAsia="Times New Roman" w:cs="Arial"/>
                <w:sz w:val="18"/>
                <w:szCs w:val="18"/>
              </w:rPr>
            </w:pPr>
            <w:r>
              <w:rPr>
                <w:rFonts w:eastAsia="Times New Roman" w:cs="Arial"/>
                <w:sz w:val="18"/>
                <w:szCs w:val="18"/>
                <w:lang w:val="en-GB"/>
              </w:rPr>
              <w:t>7.13 paragraph 2 sub l, n</w:t>
            </w:r>
          </w:p>
        </w:tc>
      </w:tr>
      <w:tr w:rsidR="00A24A6D" w:rsidRPr="007B0997" w14:paraId="1DB754B4" w14:textId="77777777" w:rsidTr="009A18FA">
        <w:tc>
          <w:tcPr>
            <w:tcW w:w="6062" w:type="dxa"/>
          </w:tcPr>
          <w:p w14:paraId="6536E998" w14:textId="77777777" w:rsidR="00A24A6D" w:rsidRPr="00772C16" w:rsidRDefault="00A24A6D" w:rsidP="007B0997">
            <w:pPr>
              <w:spacing w:line="276" w:lineRule="auto"/>
              <w:ind w:left="284"/>
              <w:rPr>
                <w:sz w:val="18"/>
                <w:szCs w:val="18"/>
                <w:lang w:val="en-US"/>
              </w:rPr>
            </w:pPr>
            <w:r>
              <w:rPr>
                <w:sz w:val="18"/>
                <w:szCs w:val="18"/>
                <w:lang w:val="en-GB"/>
              </w:rPr>
              <w:t>Article 3.4 Determining and announcing results</w:t>
            </w:r>
          </w:p>
        </w:tc>
        <w:tc>
          <w:tcPr>
            <w:tcW w:w="1984" w:type="dxa"/>
          </w:tcPr>
          <w:p w14:paraId="06AC5EA3" w14:textId="77777777" w:rsidR="00A24A6D" w:rsidRPr="007B0997" w:rsidRDefault="005D5019" w:rsidP="007B0997">
            <w:pPr>
              <w:spacing w:line="276" w:lineRule="auto"/>
              <w:rPr>
                <w:rFonts w:eastAsia="Times New Roman" w:cs="Arial"/>
                <w:sz w:val="18"/>
                <w:szCs w:val="18"/>
              </w:rPr>
            </w:pPr>
            <w:r>
              <w:rPr>
                <w:rFonts w:eastAsia="Times New Roman" w:cs="Arial"/>
                <w:sz w:val="18"/>
                <w:szCs w:val="18"/>
                <w:lang w:val="en-GB"/>
              </w:rPr>
              <w:t>7.13 paragraph 2 sub o</w:t>
            </w:r>
          </w:p>
        </w:tc>
      </w:tr>
      <w:tr w:rsidR="00A24A6D" w:rsidRPr="007B0997" w14:paraId="129D7AFA" w14:textId="77777777" w:rsidTr="009A18FA">
        <w:tc>
          <w:tcPr>
            <w:tcW w:w="6062" w:type="dxa"/>
          </w:tcPr>
          <w:p w14:paraId="1D394DCB" w14:textId="77777777" w:rsidR="00A24A6D" w:rsidRPr="007B0997" w:rsidRDefault="00A24A6D" w:rsidP="007B0997">
            <w:pPr>
              <w:spacing w:line="276" w:lineRule="auto"/>
              <w:ind w:left="284"/>
              <w:rPr>
                <w:sz w:val="18"/>
                <w:szCs w:val="18"/>
              </w:rPr>
            </w:pPr>
            <w:r>
              <w:rPr>
                <w:sz w:val="18"/>
                <w:szCs w:val="18"/>
                <w:lang w:val="en-GB"/>
              </w:rPr>
              <w:t>Article 3.5 Examination opportunities</w:t>
            </w:r>
          </w:p>
        </w:tc>
        <w:tc>
          <w:tcPr>
            <w:tcW w:w="1984" w:type="dxa"/>
          </w:tcPr>
          <w:p w14:paraId="3A6A1467" w14:textId="77777777" w:rsidR="00A24A6D" w:rsidRPr="007B0997" w:rsidRDefault="005D5019" w:rsidP="007B0997">
            <w:pPr>
              <w:spacing w:line="276" w:lineRule="auto"/>
              <w:rPr>
                <w:rFonts w:eastAsia="Times New Roman" w:cs="Arial"/>
                <w:sz w:val="18"/>
                <w:szCs w:val="18"/>
              </w:rPr>
            </w:pPr>
            <w:r>
              <w:rPr>
                <w:rFonts w:eastAsia="Times New Roman" w:cs="Arial"/>
                <w:sz w:val="18"/>
                <w:szCs w:val="18"/>
                <w:lang w:val="en-GB"/>
              </w:rPr>
              <w:t>7.13 paragraph 2 sub h, j</w:t>
            </w:r>
          </w:p>
        </w:tc>
      </w:tr>
      <w:tr w:rsidR="00A24A6D" w:rsidRPr="007B0997" w14:paraId="2A461C6A" w14:textId="77777777" w:rsidTr="009A18FA">
        <w:tc>
          <w:tcPr>
            <w:tcW w:w="6062" w:type="dxa"/>
          </w:tcPr>
          <w:p w14:paraId="3E838E34" w14:textId="77777777" w:rsidR="00A24A6D" w:rsidRPr="007B0997" w:rsidRDefault="00A24A6D" w:rsidP="007B0997">
            <w:pPr>
              <w:spacing w:line="276" w:lineRule="auto"/>
              <w:ind w:left="284"/>
              <w:rPr>
                <w:sz w:val="18"/>
                <w:szCs w:val="18"/>
              </w:rPr>
            </w:pPr>
            <w:r>
              <w:rPr>
                <w:sz w:val="18"/>
                <w:szCs w:val="18"/>
                <w:lang w:val="en-GB"/>
              </w:rPr>
              <w:t>Article 3.7 Exemption</w:t>
            </w:r>
          </w:p>
        </w:tc>
        <w:tc>
          <w:tcPr>
            <w:tcW w:w="1984" w:type="dxa"/>
          </w:tcPr>
          <w:p w14:paraId="57F3425F" w14:textId="77777777" w:rsidR="00A24A6D" w:rsidRPr="007B0997" w:rsidRDefault="005D5019" w:rsidP="007B0997">
            <w:pPr>
              <w:spacing w:line="276" w:lineRule="auto"/>
              <w:rPr>
                <w:rFonts w:eastAsia="Times New Roman" w:cs="Arial"/>
                <w:sz w:val="18"/>
                <w:szCs w:val="18"/>
              </w:rPr>
            </w:pPr>
            <w:r>
              <w:rPr>
                <w:rFonts w:eastAsia="Times New Roman" w:cs="Arial"/>
                <w:sz w:val="18"/>
                <w:szCs w:val="18"/>
                <w:lang w:val="en-GB"/>
              </w:rPr>
              <w:t>7.13 paragraph 2 sub r</w:t>
            </w:r>
          </w:p>
        </w:tc>
      </w:tr>
      <w:tr w:rsidR="00A24A6D" w:rsidRPr="007B0997" w14:paraId="2B7E4E01" w14:textId="77777777" w:rsidTr="009A18FA">
        <w:tc>
          <w:tcPr>
            <w:tcW w:w="6062" w:type="dxa"/>
          </w:tcPr>
          <w:p w14:paraId="5EBCE98B" w14:textId="77777777" w:rsidR="00A24A6D" w:rsidRPr="00772C16" w:rsidRDefault="00A24A6D" w:rsidP="007B0997">
            <w:pPr>
              <w:spacing w:line="276" w:lineRule="auto"/>
              <w:ind w:left="284"/>
              <w:rPr>
                <w:sz w:val="18"/>
                <w:szCs w:val="18"/>
                <w:lang w:val="en-US"/>
              </w:rPr>
            </w:pPr>
            <w:r>
              <w:rPr>
                <w:sz w:val="18"/>
                <w:szCs w:val="18"/>
                <w:lang w:val="en-GB"/>
              </w:rPr>
              <w:t>Article 3.8 Validity period for results</w:t>
            </w:r>
          </w:p>
        </w:tc>
        <w:tc>
          <w:tcPr>
            <w:tcW w:w="1984" w:type="dxa"/>
          </w:tcPr>
          <w:p w14:paraId="10586DF0" w14:textId="77777777" w:rsidR="00A24A6D" w:rsidRPr="007B0997" w:rsidRDefault="005D5019" w:rsidP="007B0997">
            <w:pPr>
              <w:spacing w:line="276" w:lineRule="auto"/>
              <w:rPr>
                <w:rFonts w:eastAsia="Times New Roman" w:cs="Arial"/>
                <w:sz w:val="18"/>
                <w:szCs w:val="18"/>
              </w:rPr>
            </w:pPr>
            <w:r>
              <w:rPr>
                <w:rFonts w:eastAsia="Times New Roman" w:cs="Arial"/>
                <w:sz w:val="18"/>
                <w:szCs w:val="18"/>
                <w:lang w:val="en-GB"/>
              </w:rPr>
              <w:t>7.13 paragraph 2 sub k</w:t>
            </w:r>
          </w:p>
        </w:tc>
      </w:tr>
      <w:tr w:rsidR="00A24A6D" w:rsidRPr="007B0997" w14:paraId="58C299E7" w14:textId="77777777" w:rsidTr="009A18FA">
        <w:tc>
          <w:tcPr>
            <w:tcW w:w="6062" w:type="dxa"/>
          </w:tcPr>
          <w:p w14:paraId="27835096" w14:textId="77777777" w:rsidR="00A24A6D" w:rsidRPr="00772C16" w:rsidRDefault="00A24A6D" w:rsidP="007B0997">
            <w:pPr>
              <w:spacing w:line="276" w:lineRule="auto"/>
              <w:ind w:left="284"/>
              <w:rPr>
                <w:sz w:val="18"/>
                <w:szCs w:val="18"/>
                <w:lang w:val="en-US"/>
              </w:rPr>
            </w:pPr>
            <w:r>
              <w:rPr>
                <w:sz w:val="18"/>
                <w:szCs w:val="18"/>
                <w:lang w:val="en-GB"/>
              </w:rPr>
              <w:t>Article 3.9 Right of inspection and post-examination discussion</w:t>
            </w:r>
          </w:p>
        </w:tc>
        <w:tc>
          <w:tcPr>
            <w:tcW w:w="1984" w:type="dxa"/>
          </w:tcPr>
          <w:p w14:paraId="73B74442" w14:textId="77777777" w:rsidR="00A24A6D" w:rsidRPr="007B0997" w:rsidRDefault="00B9529B" w:rsidP="007B0997">
            <w:pPr>
              <w:spacing w:line="276" w:lineRule="auto"/>
              <w:rPr>
                <w:rFonts w:eastAsia="Times New Roman" w:cs="Arial"/>
                <w:sz w:val="18"/>
                <w:szCs w:val="18"/>
              </w:rPr>
            </w:pPr>
            <w:r>
              <w:rPr>
                <w:rFonts w:eastAsia="Times New Roman" w:cs="Arial"/>
                <w:sz w:val="18"/>
                <w:szCs w:val="18"/>
                <w:lang w:val="en-GB"/>
              </w:rPr>
              <w:t>7.13 paragraph 2 sub p, q</w:t>
            </w:r>
          </w:p>
        </w:tc>
      </w:tr>
      <w:tr w:rsidR="007B0997" w:rsidRPr="007B0997" w14:paraId="09A34239" w14:textId="77777777" w:rsidTr="009A18FA">
        <w:tc>
          <w:tcPr>
            <w:tcW w:w="8046" w:type="dxa"/>
            <w:gridSpan w:val="2"/>
            <w:shd w:val="clear" w:color="auto" w:fill="DBE5F1" w:themeFill="accent1" w:themeFillTint="33"/>
          </w:tcPr>
          <w:p w14:paraId="3C970B8F" w14:textId="77777777" w:rsidR="007B0997" w:rsidRPr="007B0997" w:rsidRDefault="007B0997" w:rsidP="00990886">
            <w:pPr>
              <w:rPr>
                <w:rFonts w:eastAsia="Times New Roman"/>
              </w:rPr>
            </w:pPr>
            <w:bookmarkStart w:id="195" w:name="_Toc520714900"/>
            <w:bookmarkStart w:id="196" w:name="_Toc523839374"/>
            <w:r>
              <w:rPr>
                <w:rFonts w:eastAsiaTheme="majorEastAsia" w:cs="Arial"/>
                <w:b/>
                <w:bCs/>
                <w:color w:val="1F497D"/>
                <w:sz w:val="18"/>
                <w:szCs w:val="18"/>
                <w:lang w:val="en-GB"/>
              </w:rPr>
              <w:t>4. Honours programme</w:t>
            </w:r>
            <w:bookmarkEnd w:id="195"/>
            <w:bookmarkEnd w:id="196"/>
          </w:p>
        </w:tc>
      </w:tr>
      <w:tr w:rsidR="00A24A6D" w:rsidRPr="007B0997" w14:paraId="1CFA512E" w14:textId="77777777" w:rsidTr="009A18FA">
        <w:tc>
          <w:tcPr>
            <w:tcW w:w="6062" w:type="dxa"/>
          </w:tcPr>
          <w:p w14:paraId="57302CF1" w14:textId="77777777" w:rsidR="00A24A6D" w:rsidRPr="007B0997" w:rsidRDefault="00A24A6D" w:rsidP="007B0997">
            <w:pPr>
              <w:spacing w:line="276" w:lineRule="auto"/>
              <w:ind w:left="284"/>
              <w:rPr>
                <w:sz w:val="18"/>
                <w:szCs w:val="18"/>
              </w:rPr>
            </w:pPr>
            <w:r>
              <w:rPr>
                <w:sz w:val="18"/>
                <w:szCs w:val="18"/>
                <w:lang w:val="en-GB"/>
              </w:rPr>
              <w:t>Article 4.1 Honours programme</w:t>
            </w:r>
          </w:p>
        </w:tc>
        <w:tc>
          <w:tcPr>
            <w:tcW w:w="1984" w:type="dxa"/>
          </w:tcPr>
          <w:p w14:paraId="6E390824" w14:textId="77777777" w:rsidR="00A24A6D" w:rsidRPr="007B0997" w:rsidRDefault="00B9529B" w:rsidP="007B0997">
            <w:pPr>
              <w:spacing w:line="276" w:lineRule="auto"/>
              <w:rPr>
                <w:rFonts w:eastAsia="Times New Roman" w:cs="Arial"/>
                <w:sz w:val="18"/>
                <w:szCs w:val="18"/>
              </w:rPr>
            </w:pPr>
            <w:r>
              <w:rPr>
                <w:rFonts w:eastAsia="Times New Roman" w:cs="Arial"/>
                <w:sz w:val="18"/>
                <w:szCs w:val="18"/>
                <w:lang w:val="en-GB"/>
              </w:rPr>
              <w:t>7.13 paragraph 2 sub v</w:t>
            </w:r>
          </w:p>
        </w:tc>
      </w:tr>
      <w:tr w:rsidR="007B0997" w:rsidRPr="00CD5D2D" w14:paraId="5871C497" w14:textId="77777777" w:rsidTr="009A18FA">
        <w:tc>
          <w:tcPr>
            <w:tcW w:w="8046" w:type="dxa"/>
            <w:gridSpan w:val="2"/>
            <w:shd w:val="clear" w:color="auto" w:fill="DBE5F1" w:themeFill="accent1" w:themeFillTint="33"/>
          </w:tcPr>
          <w:p w14:paraId="4A090E2E" w14:textId="77777777" w:rsidR="007B0997" w:rsidRPr="00772C16" w:rsidRDefault="007B0997" w:rsidP="00990886">
            <w:pPr>
              <w:rPr>
                <w:rFonts w:eastAsiaTheme="majorEastAsia" w:cs="Arial"/>
                <w:b/>
                <w:bCs/>
                <w:color w:val="1F497D"/>
                <w:sz w:val="18"/>
                <w:szCs w:val="18"/>
                <w:lang w:val="en-US"/>
              </w:rPr>
            </w:pPr>
            <w:bookmarkStart w:id="197" w:name="_Toc520714901"/>
            <w:bookmarkStart w:id="198" w:name="_Toc523839375"/>
            <w:r>
              <w:rPr>
                <w:rFonts w:eastAsiaTheme="majorEastAsia" w:cs="Arial"/>
                <w:b/>
                <w:bCs/>
                <w:color w:val="1F497D"/>
                <w:sz w:val="18"/>
                <w:szCs w:val="18"/>
                <w:lang w:val="en-GB"/>
              </w:rPr>
              <w:t>5. Academic student counselling, recommendation on continuation of studies and study progress</w:t>
            </w:r>
            <w:bookmarkEnd w:id="197"/>
            <w:bookmarkEnd w:id="198"/>
          </w:p>
        </w:tc>
      </w:tr>
      <w:tr w:rsidR="00A24A6D" w:rsidRPr="007B0997" w14:paraId="0C2CCF2B" w14:textId="77777777" w:rsidTr="009A18FA">
        <w:tc>
          <w:tcPr>
            <w:tcW w:w="6062" w:type="dxa"/>
          </w:tcPr>
          <w:p w14:paraId="1F8FB271" w14:textId="77777777" w:rsidR="00A24A6D" w:rsidRPr="00772C16" w:rsidRDefault="00A24A6D" w:rsidP="007B0997">
            <w:pPr>
              <w:spacing w:line="276" w:lineRule="auto"/>
              <w:ind w:left="284"/>
              <w:rPr>
                <w:sz w:val="18"/>
                <w:szCs w:val="18"/>
                <w:lang w:val="en-US"/>
              </w:rPr>
            </w:pPr>
            <w:r>
              <w:rPr>
                <w:sz w:val="18"/>
                <w:szCs w:val="18"/>
                <w:lang w:val="en-GB"/>
              </w:rPr>
              <w:t>Article 5.1 Administration of study progress and academic student counselling</w:t>
            </w:r>
          </w:p>
        </w:tc>
        <w:tc>
          <w:tcPr>
            <w:tcW w:w="1984" w:type="dxa"/>
          </w:tcPr>
          <w:p w14:paraId="66BD6DDE" w14:textId="77777777" w:rsidR="00A24A6D" w:rsidRPr="007B0997" w:rsidRDefault="00B9529B" w:rsidP="007B0997">
            <w:pPr>
              <w:spacing w:line="276" w:lineRule="auto"/>
              <w:rPr>
                <w:rFonts w:eastAsia="Times New Roman" w:cs="Arial"/>
                <w:sz w:val="18"/>
                <w:szCs w:val="18"/>
              </w:rPr>
            </w:pPr>
            <w:r>
              <w:rPr>
                <w:rFonts w:eastAsia="Times New Roman" w:cs="Arial"/>
                <w:sz w:val="18"/>
                <w:szCs w:val="18"/>
                <w:lang w:val="en-GB"/>
              </w:rPr>
              <w:t>7.13 paragraph 2 sub u</w:t>
            </w:r>
          </w:p>
        </w:tc>
      </w:tr>
      <w:tr w:rsidR="00A24A6D" w:rsidRPr="007B0997" w14:paraId="2CA0791E" w14:textId="77777777" w:rsidTr="009A18FA">
        <w:tc>
          <w:tcPr>
            <w:tcW w:w="6062" w:type="dxa"/>
          </w:tcPr>
          <w:p w14:paraId="2E145F37" w14:textId="77777777" w:rsidR="00A24A6D" w:rsidRPr="00772C16" w:rsidRDefault="00A24A6D" w:rsidP="007B0997">
            <w:pPr>
              <w:spacing w:line="276" w:lineRule="auto"/>
              <w:ind w:left="284"/>
              <w:rPr>
                <w:sz w:val="18"/>
                <w:szCs w:val="18"/>
                <w:lang w:val="en-US"/>
              </w:rPr>
            </w:pPr>
            <w:r>
              <w:rPr>
                <w:sz w:val="18"/>
                <w:szCs w:val="18"/>
                <w:lang w:val="en-GB"/>
              </w:rPr>
              <w:t>Article 5.2 Recommendation on continuation of studies</w:t>
            </w:r>
          </w:p>
        </w:tc>
        <w:tc>
          <w:tcPr>
            <w:tcW w:w="1984" w:type="dxa"/>
          </w:tcPr>
          <w:p w14:paraId="5E959C77" w14:textId="77777777" w:rsidR="00A24A6D" w:rsidRPr="007B0997" w:rsidRDefault="00B9529B" w:rsidP="007B0997">
            <w:pPr>
              <w:spacing w:line="276" w:lineRule="auto"/>
              <w:rPr>
                <w:rFonts w:eastAsia="Times New Roman" w:cs="Arial"/>
                <w:sz w:val="18"/>
                <w:szCs w:val="18"/>
              </w:rPr>
            </w:pPr>
            <w:r>
              <w:rPr>
                <w:rFonts w:eastAsia="Times New Roman" w:cs="Arial"/>
                <w:sz w:val="18"/>
                <w:szCs w:val="18"/>
                <w:lang w:val="en-GB"/>
              </w:rPr>
              <w:t>7.13 paragraph 2 sub f</w:t>
            </w:r>
          </w:p>
        </w:tc>
      </w:tr>
      <w:tr w:rsidR="00A24A6D" w:rsidRPr="007B0997" w14:paraId="0ED4B444" w14:textId="77777777" w:rsidTr="009A18FA">
        <w:tc>
          <w:tcPr>
            <w:tcW w:w="6062" w:type="dxa"/>
          </w:tcPr>
          <w:p w14:paraId="23533F5A" w14:textId="77777777" w:rsidR="00A24A6D" w:rsidRPr="00772C16" w:rsidRDefault="00A24A6D" w:rsidP="007B0997">
            <w:pPr>
              <w:spacing w:line="276" w:lineRule="auto"/>
              <w:ind w:left="284"/>
              <w:rPr>
                <w:sz w:val="18"/>
                <w:szCs w:val="18"/>
                <w:lang w:val="en-US"/>
              </w:rPr>
            </w:pPr>
            <w:r>
              <w:rPr>
                <w:sz w:val="18"/>
                <w:szCs w:val="18"/>
                <w:lang w:val="en-GB"/>
              </w:rPr>
              <w:t>Article 5.3 Binding (negative) recommendation on continuation of studies (BSA)</w:t>
            </w:r>
          </w:p>
        </w:tc>
        <w:tc>
          <w:tcPr>
            <w:tcW w:w="1984" w:type="dxa"/>
          </w:tcPr>
          <w:p w14:paraId="4BB2362A" w14:textId="77777777" w:rsidR="00A24A6D" w:rsidRPr="007B0997" w:rsidRDefault="00B9529B" w:rsidP="007B0997">
            <w:pPr>
              <w:spacing w:line="276" w:lineRule="auto"/>
              <w:rPr>
                <w:rFonts w:eastAsia="Times New Roman" w:cs="Arial"/>
                <w:sz w:val="18"/>
                <w:szCs w:val="18"/>
              </w:rPr>
            </w:pPr>
            <w:r>
              <w:rPr>
                <w:rFonts w:eastAsia="Times New Roman" w:cs="Arial"/>
                <w:sz w:val="18"/>
                <w:szCs w:val="18"/>
                <w:lang w:val="en-GB"/>
              </w:rPr>
              <w:t>7.13 paragraph 2 sub f</w:t>
            </w:r>
          </w:p>
        </w:tc>
      </w:tr>
      <w:tr w:rsidR="00A24A6D" w:rsidRPr="007B0997" w14:paraId="45558AF1" w14:textId="77777777" w:rsidTr="009A18FA">
        <w:tc>
          <w:tcPr>
            <w:tcW w:w="6062" w:type="dxa"/>
          </w:tcPr>
          <w:p w14:paraId="1114415D" w14:textId="77777777" w:rsidR="00A24A6D" w:rsidRPr="007B0997" w:rsidRDefault="00A24A6D" w:rsidP="007B0997">
            <w:pPr>
              <w:spacing w:line="276" w:lineRule="auto"/>
              <w:ind w:left="284"/>
              <w:rPr>
                <w:sz w:val="18"/>
                <w:szCs w:val="18"/>
              </w:rPr>
            </w:pPr>
            <w:r>
              <w:rPr>
                <w:sz w:val="18"/>
                <w:szCs w:val="18"/>
                <w:lang w:val="en-GB"/>
              </w:rPr>
              <w:t>Article 5.4 Personal circumstances</w:t>
            </w:r>
          </w:p>
        </w:tc>
        <w:tc>
          <w:tcPr>
            <w:tcW w:w="1984" w:type="dxa"/>
          </w:tcPr>
          <w:p w14:paraId="511C4A27" w14:textId="77777777" w:rsidR="00A24A6D" w:rsidRPr="007B0997" w:rsidRDefault="00B9529B" w:rsidP="007B0997">
            <w:pPr>
              <w:spacing w:line="276" w:lineRule="auto"/>
              <w:rPr>
                <w:rFonts w:eastAsia="Times New Roman" w:cs="Arial"/>
                <w:sz w:val="18"/>
                <w:szCs w:val="18"/>
              </w:rPr>
            </w:pPr>
            <w:r>
              <w:rPr>
                <w:rFonts w:eastAsia="Times New Roman" w:cs="Arial"/>
                <w:sz w:val="18"/>
                <w:szCs w:val="18"/>
                <w:lang w:val="en-GB"/>
              </w:rPr>
              <w:t>7.13 paragraph 2 sub f</w:t>
            </w:r>
          </w:p>
        </w:tc>
      </w:tr>
      <w:tr w:rsidR="00A24A6D" w:rsidRPr="007B0997" w14:paraId="130EC71C" w14:textId="77777777" w:rsidTr="009A18FA">
        <w:tc>
          <w:tcPr>
            <w:tcW w:w="6062" w:type="dxa"/>
          </w:tcPr>
          <w:p w14:paraId="7DC0120B" w14:textId="49FB8E83" w:rsidR="00A24A6D" w:rsidRPr="00772C16" w:rsidRDefault="00A24A6D" w:rsidP="00084282">
            <w:pPr>
              <w:spacing w:line="276" w:lineRule="auto"/>
              <w:ind w:left="284"/>
              <w:rPr>
                <w:sz w:val="18"/>
                <w:szCs w:val="18"/>
                <w:lang w:val="en-US"/>
              </w:rPr>
            </w:pPr>
            <w:r>
              <w:rPr>
                <w:sz w:val="18"/>
                <w:szCs w:val="18"/>
                <w:lang w:val="en-GB"/>
              </w:rPr>
              <w:t>Article 5.5 Facilities for students with a disability</w:t>
            </w:r>
          </w:p>
        </w:tc>
        <w:tc>
          <w:tcPr>
            <w:tcW w:w="1984" w:type="dxa"/>
          </w:tcPr>
          <w:p w14:paraId="4C812FAC" w14:textId="77777777" w:rsidR="00A24A6D" w:rsidRPr="007B0997" w:rsidRDefault="00B9529B" w:rsidP="007B0997">
            <w:pPr>
              <w:spacing w:line="276" w:lineRule="auto"/>
              <w:rPr>
                <w:rFonts w:eastAsia="Times New Roman" w:cs="Arial"/>
                <w:sz w:val="18"/>
                <w:szCs w:val="18"/>
              </w:rPr>
            </w:pPr>
            <w:r>
              <w:rPr>
                <w:rFonts w:eastAsia="Times New Roman" w:cs="Arial"/>
                <w:sz w:val="18"/>
                <w:szCs w:val="18"/>
                <w:lang w:val="en-GB"/>
              </w:rPr>
              <w:t>7.13 paragraph 2 sub m</w:t>
            </w:r>
          </w:p>
        </w:tc>
      </w:tr>
    </w:tbl>
    <w:p w14:paraId="38F926AF" w14:textId="77777777" w:rsidR="00A24A6D" w:rsidRDefault="00A24A6D"/>
    <w:p w14:paraId="494DD32D" w14:textId="77777777" w:rsidR="00A24A6D" w:rsidRPr="00772C16" w:rsidRDefault="00A24A6D">
      <w:pPr>
        <w:rPr>
          <w:lang w:val="en-US"/>
        </w:rPr>
      </w:pPr>
      <w:r>
        <w:rPr>
          <w:sz w:val="20"/>
          <w:szCs w:val="20"/>
          <w:lang w:val="en-GB"/>
        </w:rPr>
        <w:t>Section B1: Programme-specific section – general provisions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062"/>
        <w:gridCol w:w="1984"/>
      </w:tblGrid>
      <w:tr w:rsidR="007B0997" w:rsidRPr="00CD5D2D" w14:paraId="4B3933E0" w14:textId="77777777" w:rsidTr="009A18FA">
        <w:tc>
          <w:tcPr>
            <w:tcW w:w="8046" w:type="dxa"/>
            <w:gridSpan w:val="2"/>
            <w:shd w:val="clear" w:color="auto" w:fill="DBE5F1" w:themeFill="accent1" w:themeFillTint="33"/>
          </w:tcPr>
          <w:p w14:paraId="49AB49C0" w14:textId="77777777" w:rsidR="007B0997" w:rsidRPr="00772C16" w:rsidRDefault="007B0997" w:rsidP="00990886">
            <w:pPr>
              <w:rPr>
                <w:rFonts w:eastAsia="Times New Roman"/>
                <w:lang w:val="en-US"/>
              </w:rPr>
            </w:pPr>
            <w:bookmarkStart w:id="199" w:name="_Toc520714902"/>
            <w:bookmarkStart w:id="200" w:name="_Toc523839376"/>
            <w:r>
              <w:rPr>
                <w:rFonts w:eastAsiaTheme="majorEastAsia" w:cs="Arial"/>
                <w:b/>
                <w:bCs/>
                <w:color w:val="1F497D"/>
                <w:sz w:val="18"/>
                <w:szCs w:val="18"/>
                <w:lang w:val="en-GB"/>
              </w:rPr>
              <w:t>7.  General programme information and characteristics</w:t>
            </w:r>
            <w:bookmarkEnd w:id="199"/>
            <w:bookmarkEnd w:id="200"/>
          </w:p>
        </w:tc>
      </w:tr>
      <w:tr w:rsidR="00A24A6D" w:rsidRPr="007B0997" w14:paraId="5025D3FD" w14:textId="77777777" w:rsidTr="009A18FA">
        <w:tc>
          <w:tcPr>
            <w:tcW w:w="6062" w:type="dxa"/>
          </w:tcPr>
          <w:p w14:paraId="6C87EC24" w14:textId="77777777" w:rsidR="00A24A6D" w:rsidRPr="007B0997" w:rsidRDefault="00A24A6D" w:rsidP="00A24A6D">
            <w:pPr>
              <w:ind w:left="284"/>
              <w:rPr>
                <w:sz w:val="18"/>
                <w:szCs w:val="18"/>
              </w:rPr>
            </w:pPr>
            <w:r>
              <w:rPr>
                <w:sz w:val="18"/>
                <w:szCs w:val="18"/>
                <w:lang w:val="en-GB"/>
              </w:rPr>
              <w:t>Article 7.1 Study programme information</w:t>
            </w:r>
          </w:p>
        </w:tc>
        <w:tc>
          <w:tcPr>
            <w:tcW w:w="1984" w:type="dxa"/>
          </w:tcPr>
          <w:p w14:paraId="357B2421" w14:textId="77777777" w:rsidR="00A24A6D" w:rsidRPr="007B0997" w:rsidRDefault="00B9529B" w:rsidP="0079579D">
            <w:pPr>
              <w:spacing w:line="276" w:lineRule="auto"/>
              <w:rPr>
                <w:rFonts w:eastAsia="Times New Roman" w:cs="Arial"/>
                <w:sz w:val="18"/>
                <w:szCs w:val="18"/>
              </w:rPr>
            </w:pPr>
            <w:r>
              <w:rPr>
                <w:rFonts w:eastAsia="Times New Roman" w:cs="Arial"/>
                <w:sz w:val="18"/>
                <w:szCs w:val="18"/>
                <w:lang w:val="en-GB"/>
              </w:rPr>
              <w:t>7.13 paragraph 2 sub i, r</w:t>
            </w:r>
          </w:p>
        </w:tc>
      </w:tr>
      <w:tr w:rsidR="00A24A6D" w:rsidRPr="007B0997" w14:paraId="606ABAB4" w14:textId="77777777" w:rsidTr="009A18FA">
        <w:tc>
          <w:tcPr>
            <w:tcW w:w="6062" w:type="dxa"/>
          </w:tcPr>
          <w:p w14:paraId="56426E1F" w14:textId="77777777" w:rsidR="00A24A6D" w:rsidRPr="00772C16" w:rsidRDefault="00A24A6D" w:rsidP="00A24A6D">
            <w:pPr>
              <w:ind w:left="284"/>
              <w:rPr>
                <w:sz w:val="18"/>
                <w:szCs w:val="18"/>
                <w:lang w:val="en-US"/>
              </w:rPr>
            </w:pPr>
            <w:r>
              <w:rPr>
                <w:sz w:val="18"/>
                <w:szCs w:val="18"/>
                <w:lang w:val="en-GB"/>
              </w:rPr>
              <w:t>Article 7.2 Teaching formats used and modes of assessment</w:t>
            </w:r>
          </w:p>
        </w:tc>
        <w:tc>
          <w:tcPr>
            <w:tcW w:w="1984" w:type="dxa"/>
          </w:tcPr>
          <w:p w14:paraId="4D87739A" w14:textId="77777777" w:rsidR="00A24A6D" w:rsidRPr="007B0997" w:rsidRDefault="00B9529B" w:rsidP="0079579D">
            <w:pPr>
              <w:spacing w:line="276" w:lineRule="auto"/>
              <w:rPr>
                <w:rFonts w:eastAsia="Times New Roman" w:cs="Arial"/>
                <w:sz w:val="18"/>
                <w:szCs w:val="18"/>
              </w:rPr>
            </w:pPr>
            <w:r>
              <w:rPr>
                <w:rFonts w:eastAsia="Times New Roman" w:cs="Arial"/>
                <w:sz w:val="18"/>
                <w:szCs w:val="18"/>
                <w:lang w:val="en-GB"/>
              </w:rPr>
              <w:t>7.13 paragraph 2 sub l, x</w:t>
            </w:r>
          </w:p>
        </w:tc>
      </w:tr>
      <w:tr w:rsidR="00A24A6D" w:rsidRPr="007B0997" w14:paraId="07B78B8C" w14:textId="77777777" w:rsidTr="009A18FA">
        <w:tc>
          <w:tcPr>
            <w:tcW w:w="6062" w:type="dxa"/>
          </w:tcPr>
          <w:p w14:paraId="79896A79" w14:textId="77777777" w:rsidR="00A24A6D" w:rsidRPr="00772C16" w:rsidRDefault="00A24A6D" w:rsidP="00A24A6D">
            <w:pPr>
              <w:ind w:left="284"/>
              <w:rPr>
                <w:sz w:val="18"/>
                <w:szCs w:val="18"/>
                <w:lang w:val="en-US"/>
              </w:rPr>
            </w:pPr>
            <w:r>
              <w:rPr>
                <w:sz w:val="18"/>
                <w:szCs w:val="18"/>
                <w:lang w:val="en-GB"/>
              </w:rPr>
              <w:t>[</w:t>
            </w:r>
            <w:r>
              <w:rPr>
                <w:i/>
                <w:iCs/>
                <w:sz w:val="18"/>
                <w:szCs w:val="18"/>
                <w:lang w:val="en-GB"/>
              </w:rPr>
              <w:t>Keuze</w:t>
            </w:r>
            <w:r>
              <w:rPr>
                <w:sz w:val="18"/>
                <w:szCs w:val="18"/>
                <w:lang w:val="en-GB"/>
              </w:rPr>
              <w:t>:] Article 7.3 Academic student counselling</w:t>
            </w:r>
          </w:p>
        </w:tc>
        <w:tc>
          <w:tcPr>
            <w:tcW w:w="1984" w:type="dxa"/>
          </w:tcPr>
          <w:p w14:paraId="27C6910E" w14:textId="77777777" w:rsidR="00A24A6D" w:rsidRPr="007B0997" w:rsidRDefault="00B9529B" w:rsidP="00DB33F6">
            <w:pPr>
              <w:spacing w:line="276" w:lineRule="auto"/>
              <w:rPr>
                <w:rFonts w:eastAsia="Times New Roman" w:cs="Arial"/>
                <w:sz w:val="18"/>
                <w:szCs w:val="18"/>
              </w:rPr>
            </w:pPr>
            <w:r>
              <w:rPr>
                <w:rFonts w:eastAsia="Times New Roman" w:cs="Arial"/>
                <w:sz w:val="18"/>
                <w:szCs w:val="18"/>
                <w:lang w:val="en-GB"/>
              </w:rPr>
              <w:t>7.13 paragraph 2 sub u</w:t>
            </w:r>
          </w:p>
        </w:tc>
      </w:tr>
      <w:tr w:rsidR="007B0997" w:rsidRPr="007B0997" w14:paraId="3E1594B2" w14:textId="77777777" w:rsidTr="009A18FA">
        <w:tc>
          <w:tcPr>
            <w:tcW w:w="8046" w:type="dxa"/>
            <w:gridSpan w:val="2"/>
            <w:shd w:val="clear" w:color="auto" w:fill="DBE5F1" w:themeFill="accent1" w:themeFillTint="33"/>
          </w:tcPr>
          <w:p w14:paraId="27713BF3" w14:textId="77777777" w:rsidR="007B0997" w:rsidRPr="007B0997" w:rsidRDefault="007B0997" w:rsidP="00990886">
            <w:pPr>
              <w:rPr>
                <w:rFonts w:eastAsia="Times New Roman"/>
              </w:rPr>
            </w:pPr>
            <w:bookmarkStart w:id="201" w:name="_Toc520714903"/>
            <w:bookmarkStart w:id="202" w:name="_Toc523839377"/>
            <w:r>
              <w:rPr>
                <w:rFonts w:eastAsiaTheme="majorEastAsia" w:cs="Arial"/>
                <w:b/>
                <w:bCs/>
                <w:color w:val="1F497D"/>
                <w:sz w:val="18"/>
                <w:szCs w:val="18"/>
                <w:lang w:val="en-GB"/>
              </w:rPr>
              <w:t>8. Further admission requirements</w:t>
            </w:r>
            <w:bookmarkEnd w:id="201"/>
            <w:bookmarkEnd w:id="202"/>
          </w:p>
        </w:tc>
      </w:tr>
      <w:tr w:rsidR="00A24A6D" w:rsidRPr="007B0997" w14:paraId="4F3BF8DD" w14:textId="77777777" w:rsidTr="009A18FA">
        <w:tc>
          <w:tcPr>
            <w:tcW w:w="6062" w:type="dxa"/>
          </w:tcPr>
          <w:p w14:paraId="5CF64C13" w14:textId="77777777" w:rsidR="00A24A6D" w:rsidRPr="00772C16" w:rsidRDefault="00A24A6D" w:rsidP="00A24A6D">
            <w:pPr>
              <w:ind w:left="284"/>
              <w:rPr>
                <w:sz w:val="18"/>
                <w:szCs w:val="18"/>
                <w:lang w:val="en-US"/>
              </w:rPr>
            </w:pPr>
            <w:r>
              <w:rPr>
                <w:sz w:val="18"/>
                <w:szCs w:val="18"/>
                <w:lang w:val="en-GB"/>
              </w:rPr>
              <w:t>Article 8.1 Additional previous education requirements</w:t>
            </w:r>
          </w:p>
        </w:tc>
        <w:tc>
          <w:tcPr>
            <w:tcW w:w="1984" w:type="dxa"/>
          </w:tcPr>
          <w:p w14:paraId="6FD165D1" w14:textId="77777777" w:rsidR="00A24A6D" w:rsidRPr="007B0997" w:rsidRDefault="00050D6C" w:rsidP="00DB33F6">
            <w:pPr>
              <w:spacing w:line="276" w:lineRule="auto"/>
              <w:rPr>
                <w:rFonts w:eastAsia="Times New Roman" w:cs="Arial"/>
                <w:sz w:val="18"/>
                <w:szCs w:val="18"/>
              </w:rPr>
            </w:pPr>
            <w:r>
              <w:rPr>
                <w:rFonts w:eastAsia="Times New Roman" w:cs="Arial"/>
                <w:sz w:val="18"/>
                <w:szCs w:val="18"/>
                <w:lang w:val="en-GB"/>
              </w:rPr>
              <w:t>7.25, paragraph 4</w:t>
            </w:r>
          </w:p>
        </w:tc>
      </w:tr>
      <w:tr w:rsidR="00A24A6D" w:rsidRPr="007B0997" w14:paraId="7DB3FB3E" w14:textId="77777777" w:rsidTr="009A18FA">
        <w:tc>
          <w:tcPr>
            <w:tcW w:w="6062" w:type="dxa"/>
          </w:tcPr>
          <w:p w14:paraId="4AC70C87" w14:textId="6B815CB1" w:rsidR="00A24A6D" w:rsidRPr="007B0997" w:rsidRDefault="00A24A6D" w:rsidP="00A24A6D">
            <w:pPr>
              <w:ind w:left="284"/>
              <w:rPr>
                <w:sz w:val="18"/>
                <w:szCs w:val="18"/>
              </w:rPr>
            </w:pPr>
            <w:r>
              <w:rPr>
                <w:sz w:val="18"/>
                <w:szCs w:val="18"/>
                <w:lang w:val="en-GB"/>
              </w:rPr>
              <w:t>Article 8.2</w:t>
            </w:r>
            <w:r>
              <w:rPr>
                <w:color w:val="FF0000"/>
                <w:sz w:val="18"/>
                <w:szCs w:val="18"/>
                <w:lang w:val="en-GB"/>
              </w:rPr>
              <w:t xml:space="preserve"> Entrance examination</w:t>
            </w:r>
          </w:p>
        </w:tc>
        <w:tc>
          <w:tcPr>
            <w:tcW w:w="1984" w:type="dxa"/>
          </w:tcPr>
          <w:p w14:paraId="51387381" w14:textId="77777777" w:rsidR="00A24A6D" w:rsidRPr="007B0997" w:rsidRDefault="00050D6C" w:rsidP="00DB33F6">
            <w:pPr>
              <w:spacing w:line="276" w:lineRule="auto"/>
              <w:rPr>
                <w:rFonts w:eastAsia="Times New Roman" w:cs="Arial"/>
                <w:sz w:val="18"/>
                <w:szCs w:val="18"/>
              </w:rPr>
            </w:pPr>
            <w:r>
              <w:rPr>
                <w:rFonts w:eastAsia="Times New Roman" w:cs="Arial"/>
                <w:sz w:val="18"/>
                <w:szCs w:val="18"/>
                <w:lang w:val="en-GB"/>
              </w:rPr>
              <w:t>7.29, paragraph 2</w:t>
            </w:r>
          </w:p>
        </w:tc>
      </w:tr>
      <w:tr w:rsidR="007B0997" w:rsidRPr="007B0997" w14:paraId="1A2CF71D" w14:textId="77777777" w:rsidTr="009A18FA">
        <w:tc>
          <w:tcPr>
            <w:tcW w:w="8046" w:type="dxa"/>
            <w:gridSpan w:val="2"/>
            <w:shd w:val="clear" w:color="auto" w:fill="DBE5F1" w:themeFill="accent1" w:themeFillTint="33"/>
          </w:tcPr>
          <w:p w14:paraId="7CBA827D" w14:textId="77777777" w:rsidR="007B0997" w:rsidRPr="007B0997" w:rsidRDefault="007B0997" w:rsidP="00990886">
            <w:pPr>
              <w:rPr>
                <w:rFonts w:eastAsia="Times New Roman"/>
              </w:rPr>
            </w:pPr>
            <w:bookmarkStart w:id="203" w:name="_Toc520714904"/>
            <w:bookmarkStart w:id="204" w:name="_Toc523839378"/>
            <w:r>
              <w:rPr>
                <w:rFonts w:eastAsiaTheme="majorEastAsia" w:cs="Arial"/>
                <w:b/>
                <w:bCs/>
                <w:color w:val="1F497D"/>
                <w:sz w:val="18"/>
                <w:szCs w:val="18"/>
                <w:lang w:val="en-GB"/>
              </w:rPr>
              <w:t>9. Examinations and results</w:t>
            </w:r>
            <w:bookmarkEnd w:id="203"/>
            <w:bookmarkEnd w:id="204"/>
          </w:p>
        </w:tc>
      </w:tr>
      <w:tr w:rsidR="00A24A6D" w:rsidRPr="007B0997" w14:paraId="75945D9C" w14:textId="77777777" w:rsidTr="009A18FA">
        <w:tc>
          <w:tcPr>
            <w:tcW w:w="6062" w:type="dxa"/>
          </w:tcPr>
          <w:p w14:paraId="4A10D732" w14:textId="77777777" w:rsidR="00A24A6D" w:rsidRPr="007B0997" w:rsidRDefault="00A24A6D" w:rsidP="00A24A6D">
            <w:pPr>
              <w:ind w:left="284"/>
              <w:rPr>
                <w:sz w:val="18"/>
                <w:szCs w:val="18"/>
              </w:rPr>
            </w:pPr>
            <w:r>
              <w:rPr>
                <w:sz w:val="18"/>
                <w:szCs w:val="18"/>
                <w:lang w:val="en-GB"/>
              </w:rPr>
              <w:t>Article 9.1 Sequence of examinations</w:t>
            </w:r>
          </w:p>
        </w:tc>
        <w:tc>
          <w:tcPr>
            <w:tcW w:w="1984" w:type="dxa"/>
          </w:tcPr>
          <w:p w14:paraId="031C73D5" w14:textId="77777777" w:rsidR="00A24A6D" w:rsidRPr="007B0997" w:rsidRDefault="00B9529B" w:rsidP="0079579D">
            <w:pPr>
              <w:spacing w:line="276" w:lineRule="auto"/>
              <w:rPr>
                <w:rFonts w:eastAsia="Times New Roman" w:cs="Arial"/>
                <w:sz w:val="18"/>
                <w:szCs w:val="18"/>
              </w:rPr>
            </w:pPr>
            <w:r>
              <w:rPr>
                <w:rFonts w:eastAsia="Times New Roman" w:cs="Arial"/>
                <w:sz w:val="18"/>
                <w:szCs w:val="18"/>
                <w:lang w:val="en-GB"/>
              </w:rPr>
              <w:t>7.13 paragraph 2 sub h, s, t</w:t>
            </w:r>
          </w:p>
        </w:tc>
      </w:tr>
      <w:tr w:rsidR="00A24A6D" w:rsidRPr="007B0997" w14:paraId="61D232BD" w14:textId="77777777" w:rsidTr="009A18FA">
        <w:tc>
          <w:tcPr>
            <w:tcW w:w="6062" w:type="dxa"/>
          </w:tcPr>
          <w:p w14:paraId="57D82275" w14:textId="77777777" w:rsidR="00A24A6D" w:rsidRPr="00772C16" w:rsidRDefault="00A24A6D" w:rsidP="00A24A6D">
            <w:pPr>
              <w:ind w:left="284"/>
              <w:rPr>
                <w:sz w:val="18"/>
                <w:szCs w:val="18"/>
                <w:lang w:val="en-US"/>
              </w:rPr>
            </w:pPr>
            <w:r>
              <w:rPr>
                <w:sz w:val="18"/>
                <w:szCs w:val="18"/>
                <w:lang w:val="en-GB"/>
              </w:rPr>
              <w:t>[</w:t>
            </w:r>
            <w:r>
              <w:rPr>
                <w:i/>
                <w:iCs/>
                <w:sz w:val="18"/>
                <w:szCs w:val="18"/>
                <w:lang w:val="en-GB"/>
              </w:rPr>
              <w:t>Keuze 1:</w:t>
            </w:r>
            <w:r>
              <w:rPr>
                <w:sz w:val="18"/>
                <w:szCs w:val="18"/>
                <w:lang w:val="en-GB"/>
              </w:rPr>
              <w:t>] Article 9.2 Validity period for results</w:t>
            </w:r>
          </w:p>
        </w:tc>
        <w:tc>
          <w:tcPr>
            <w:tcW w:w="1984" w:type="dxa"/>
          </w:tcPr>
          <w:p w14:paraId="19AECBEE" w14:textId="77777777" w:rsidR="00A24A6D" w:rsidRPr="007B0997" w:rsidRDefault="00B9529B" w:rsidP="00DB33F6">
            <w:pPr>
              <w:spacing w:line="276" w:lineRule="auto"/>
              <w:rPr>
                <w:rFonts w:eastAsia="Times New Roman" w:cs="Arial"/>
                <w:sz w:val="18"/>
                <w:szCs w:val="18"/>
              </w:rPr>
            </w:pPr>
            <w:r>
              <w:rPr>
                <w:rFonts w:eastAsia="Times New Roman" w:cs="Arial"/>
                <w:sz w:val="18"/>
                <w:szCs w:val="18"/>
                <w:lang w:val="en-GB"/>
              </w:rPr>
              <w:t>7.13 paragraph 2 sub k</w:t>
            </w:r>
          </w:p>
        </w:tc>
      </w:tr>
      <w:tr w:rsidR="00A24A6D" w:rsidRPr="007B0997" w14:paraId="3F72774B" w14:textId="77777777" w:rsidTr="009A18FA">
        <w:tc>
          <w:tcPr>
            <w:tcW w:w="6062" w:type="dxa"/>
          </w:tcPr>
          <w:p w14:paraId="57F16F39" w14:textId="77777777" w:rsidR="00A24A6D" w:rsidRPr="00772C16" w:rsidRDefault="00A24A6D" w:rsidP="00A24A6D">
            <w:pPr>
              <w:ind w:left="284"/>
              <w:rPr>
                <w:sz w:val="18"/>
                <w:szCs w:val="18"/>
                <w:lang w:val="en-US"/>
              </w:rPr>
            </w:pPr>
            <w:r>
              <w:rPr>
                <w:sz w:val="18"/>
                <w:szCs w:val="18"/>
                <w:lang w:val="en-GB"/>
              </w:rPr>
              <w:t>[</w:t>
            </w:r>
            <w:r>
              <w:rPr>
                <w:i/>
                <w:iCs/>
                <w:sz w:val="18"/>
                <w:szCs w:val="18"/>
                <w:lang w:val="en-GB"/>
              </w:rPr>
              <w:t>Of keuze 2</w:t>
            </w:r>
            <w:r>
              <w:rPr>
                <w:sz w:val="18"/>
                <w:szCs w:val="18"/>
                <w:lang w:val="en-GB"/>
              </w:rPr>
              <w:t>:] Article 9.2 Validity period for results</w:t>
            </w:r>
          </w:p>
        </w:tc>
        <w:tc>
          <w:tcPr>
            <w:tcW w:w="1984" w:type="dxa"/>
          </w:tcPr>
          <w:p w14:paraId="6444D37E" w14:textId="77777777" w:rsidR="00A24A6D" w:rsidRPr="007B0997" w:rsidRDefault="00B9529B" w:rsidP="00DB33F6">
            <w:pPr>
              <w:spacing w:line="276" w:lineRule="auto"/>
              <w:rPr>
                <w:rFonts w:eastAsia="Times New Roman" w:cs="Arial"/>
                <w:sz w:val="18"/>
                <w:szCs w:val="18"/>
              </w:rPr>
            </w:pPr>
            <w:r>
              <w:rPr>
                <w:rFonts w:eastAsia="Times New Roman" w:cs="Arial"/>
                <w:sz w:val="18"/>
                <w:szCs w:val="18"/>
                <w:lang w:val="en-GB"/>
              </w:rPr>
              <w:t>7.13 paragraph 2 sub k</w:t>
            </w:r>
          </w:p>
        </w:tc>
      </w:tr>
    </w:tbl>
    <w:p w14:paraId="25574F04" w14:textId="77777777" w:rsidR="007B0997" w:rsidRDefault="007B0997">
      <w:pPr>
        <w:rPr>
          <w:sz w:val="20"/>
          <w:szCs w:val="20"/>
        </w:rPr>
      </w:pPr>
    </w:p>
    <w:p w14:paraId="217F0CF8" w14:textId="77777777" w:rsidR="00A24A6D" w:rsidRPr="00772C16" w:rsidRDefault="00A24A6D">
      <w:pPr>
        <w:rPr>
          <w:lang w:val="en-US"/>
        </w:rPr>
      </w:pPr>
      <w:r>
        <w:rPr>
          <w:sz w:val="20"/>
          <w:szCs w:val="20"/>
          <w:lang w:val="en-GB"/>
        </w:rPr>
        <w:t>Section B2: Programme-specific section – content of programme</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062"/>
        <w:gridCol w:w="1988"/>
      </w:tblGrid>
      <w:tr w:rsidR="007B0997" w:rsidRPr="00CD5D2D" w14:paraId="71EC2DB7" w14:textId="77777777" w:rsidTr="009A18FA">
        <w:tc>
          <w:tcPr>
            <w:tcW w:w="8050" w:type="dxa"/>
            <w:gridSpan w:val="2"/>
            <w:shd w:val="clear" w:color="auto" w:fill="DBE5F1" w:themeFill="accent1" w:themeFillTint="33"/>
          </w:tcPr>
          <w:p w14:paraId="222148A2" w14:textId="77777777" w:rsidR="007B0997" w:rsidRPr="00772C16" w:rsidRDefault="007B0997" w:rsidP="00990886">
            <w:pPr>
              <w:rPr>
                <w:rFonts w:eastAsia="Times New Roman"/>
                <w:lang w:val="en-US"/>
              </w:rPr>
            </w:pPr>
            <w:bookmarkStart w:id="205" w:name="_Toc520714905"/>
            <w:bookmarkStart w:id="206" w:name="_Toc523839379"/>
            <w:r>
              <w:rPr>
                <w:rFonts w:eastAsiaTheme="majorEastAsia" w:cs="Arial"/>
                <w:b/>
                <w:bCs/>
                <w:color w:val="1F497D"/>
                <w:sz w:val="18"/>
                <w:szCs w:val="18"/>
                <w:lang w:val="en-GB"/>
              </w:rPr>
              <w:t>10. Programme objectives, tracks/specialisations and exit qualifications</w:t>
            </w:r>
            <w:bookmarkEnd w:id="205"/>
            <w:bookmarkEnd w:id="206"/>
          </w:p>
        </w:tc>
      </w:tr>
      <w:tr w:rsidR="00A24A6D" w:rsidRPr="007B0997" w14:paraId="3B2CE5CE" w14:textId="77777777" w:rsidTr="009A18FA">
        <w:tc>
          <w:tcPr>
            <w:tcW w:w="6062" w:type="dxa"/>
          </w:tcPr>
          <w:p w14:paraId="0CA2AE89" w14:textId="77777777" w:rsidR="00A24A6D" w:rsidRPr="007B0997" w:rsidRDefault="00A24A6D" w:rsidP="00A24A6D">
            <w:pPr>
              <w:ind w:left="284"/>
              <w:rPr>
                <w:sz w:val="18"/>
                <w:szCs w:val="18"/>
              </w:rPr>
            </w:pPr>
            <w:r>
              <w:rPr>
                <w:sz w:val="18"/>
                <w:szCs w:val="18"/>
                <w:lang w:val="en-GB"/>
              </w:rPr>
              <w:t>Article 10.1 Programme objective</w:t>
            </w:r>
          </w:p>
        </w:tc>
        <w:tc>
          <w:tcPr>
            <w:tcW w:w="1988" w:type="dxa"/>
          </w:tcPr>
          <w:p w14:paraId="580E645B" w14:textId="77777777" w:rsidR="00A24A6D" w:rsidRPr="007B0997" w:rsidRDefault="00B9529B" w:rsidP="00DB33F6">
            <w:pPr>
              <w:spacing w:line="276" w:lineRule="auto"/>
              <w:rPr>
                <w:rFonts w:eastAsia="Times New Roman" w:cs="Arial"/>
                <w:sz w:val="18"/>
                <w:szCs w:val="18"/>
              </w:rPr>
            </w:pPr>
            <w:r>
              <w:rPr>
                <w:rFonts w:eastAsia="Times New Roman" w:cs="Arial"/>
                <w:sz w:val="18"/>
                <w:szCs w:val="18"/>
                <w:lang w:val="en-GB"/>
              </w:rPr>
              <w:t>7.13 paragraph 2 sub a</w:t>
            </w:r>
          </w:p>
        </w:tc>
      </w:tr>
      <w:tr w:rsidR="00A24A6D" w:rsidRPr="007B0997" w14:paraId="0EFE68AB" w14:textId="77777777" w:rsidTr="009A18FA">
        <w:tc>
          <w:tcPr>
            <w:tcW w:w="6062" w:type="dxa"/>
          </w:tcPr>
          <w:p w14:paraId="4478D525" w14:textId="77777777" w:rsidR="00A24A6D" w:rsidRPr="00772C16" w:rsidRDefault="00A24A6D" w:rsidP="00A24A6D">
            <w:pPr>
              <w:ind w:left="284"/>
              <w:rPr>
                <w:sz w:val="18"/>
                <w:szCs w:val="18"/>
                <w:lang w:val="en-US"/>
              </w:rPr>
            </w:pPr>
            <w:r>
              <w:rPr>
                <w:sz w:val="18"/>
                <w:szCs w:val="18"/>
                <w:lang w:val="en-GB"/>
              </w:rPr>
              <w:t>Article 10.2 Tracks and/or specialisations</w:t>
            </w:r>
          </w:p>
        </w:tc>
        <w:tc>
          <w:tcPr>
            <w:tcW w:w="1988" w:type="dxa"/>
          </w:tcPr>
          <w:p w14:paraId="6A95C6F4" w14:textId="77777777" w:rsidR="00A24A6D" w:rsidRPr="007B0997" w:rsidRDefault="00B9529B" w:rsidP="00DB33F6">
            <w:pPr>
              <w:spacing w:line="276" w:lineRule="auto"/>
              <w:rPr>
                <w:rFonts w:eastAsia="Times New Roman" w:cs="Arial"/>
                <w:sz w:val="18"/>
                <w:szCs w:val="18"/>
              </w:rPr>
            </w:pPr>
            <w:r>
              <w:rPr>
                <w:rFonts w:eastAsia="Times New Roman" w:cs="Arial"/>
                <w:sz w:val="18"/>
                <w:szCs w:val="18"/>
                <w:lang w:val="en-GB"/>
              </w:rPr>
              <w:t>7.13 paragraph 2 sub a</w:t>
            </w:r>
          </w:p>
        </w:tc>
      </w:tr>
      <w:tr w:rsidR="00A24A6D" w:rsidRPr="007B0997" w14:paraId="5009B9CD" w14:textId="77777777" w:rsidTr="009A18FA">
        <w:tc>
          <w:tcPr>
            <w:tcW w:w="6062" w:type="dxa"/>
          </w:tcPr>
          <w:p w14:paraId="51021C6C" w14:textId="77777777" w:rsidR="00A24A6D" w:rsidRPr="007B0997" w:rsidRDefault="00A24A6D" w:rsidP="00A24A6D">
            <w:pPr>
              <w:ind w:left="284"/>
              <w:rPr>
                <w:sz w:val="18"/>
                <w:szCs w:val="18"/>
              </w:rPr>
            </w:pPr>
            <w:r>
              <w:rPr>
                <w:sz w:val="18"/>
                <w:szCs w:val="18"/>
                <w:lang w:val="en-GB"/>
              </w:rPr>
              <w:t>Article 10.3 Exit qualifications</w:t>
            </w:r>
          </w:p>
        </w:tc>
        <w:tc>
          <w:tcPr>
            <w:tcW w:w="1988" w:type="dxa"/>
          </w:tcPr>
          <w:p w14:paraId="59092CD5" w14:textId="77777777" w:rsidR="00A24A6D" w:rsidRPr="007B0997" w:rsidRDefault="00B9529B" w:rsidP="0079579D">
            <w:pPr>
              <w:spacing w:line="276" w:lineRule="auto"/>
              <w:rPr>
                <w:rFonts w:eastAsia="Times New Roman" w:cs="Arial"/>
                <w:sz w:val="18"/>
                <w:szCs w:val="18"/>
              </w:rPr>
            </w:pPr>
            <w:r>
              <w:rPr>
                <w:rFonts w:eastAsia="Times New Roman" w:cs="Arial"/>
                <w:sz w:val="18"/>
                <w:szCs w:val="18"/>
                <w:lang w:val="en-GB"/>
              </w:rPr>
              <w:t>7.13 paragraph 2 sub b, c</w:t>
            </w:r>
          </w:p>
        </w:tc>
      </w:tr>
      <w:tr w:rsidR="007D3D3B" w:rsidRPr="007B0997" w14:paraId="07129BB2" w14:textId="77777777" w:rsidTr="009A18FA">
        <w:tc>
          <w:tcPr>
            <w:tcW w:w="6062" w:type="dxa"/>
          </w:tcPr>
          <w:p w14:paraId="71FFD6CE" w14:textId="439937DD" w:rsidR="007D3D3B" w:rsidRPr="007B0997" w:rsidRDefault="007D3D3B" w:rsidP="00A24A6D">
            <w:pPr>
              <w:ind w:left="284"/>
              <w:rPr>
                <w:sz w:val="18"/>
                <w:szCs w:val="18"/>
              </w:rPr>
            </w:pPr>
            <w:r>
              <w:rPr>
                <w:sz w:val="18"/>
                <w:szCs w:val="18"/>
                <w:lang w:val="en-GB"/>
              </w:rPr>
              <w:t>Article 10.4.1 Language of instruction</w:t>
            </w:r>
          </w:p>
        </w:tc>
        <w:tc>
          <w:tcPr>
            <w:tcW w:w="1988" w:type="dxa"/>
          </w:tcPr>
          <w:p w14:paraId="7EE089C7" w14:textId="774FCC0A" w:rsidR="007D3D3B" w:rsidRPr="007D3D3B" w:rsidRDefault="007D3D3B" w:rsidP="00313F02">
            <w:pPr>
              <w:spacing w:line="276" w:lineRule="auto"/>
              <w:rPr>
                <w:rFonts w:eastAsia="Times New Roman" w:cs="Arial"/>
                <w:sz w:val="18"/>
                <w:szCs w:val="18"/>
              </w:rPr>
            </w:pPr>
            <w:r>
              <w:rPr>
                <w:rFonts w:eastAsia="Times New Roman" w:cs="Arial"/>
                <w:sz w:val="18"/>
                <w:szCs w:val="18"/>
                <w:lang w:val="en-GB"/>
              </w:rPr>
              <w:t xml:space="preserve">9.18 </w:t>
            </w:r>
            <w:r>
              <w:rPr>
                <w:rFonts w:eastAsia="Times New Roman" w:cs="Arial"/>
                <w:i/>
                <w:iCs/>
                <w:sz w:val="18"/>
                <w:szCs w:val="18"/>
                <w:lang w:val="en-GB"/>
              </w:rPr>
              <w:t>(implementation expected in 2020)</w:t>
            </w:r>
          </w:p>
        </w:tc>
      </w:tr>
      <w:tr w:rsidR="001D6612" w:rsidRPr="007B0997" w14:paraId="1FF6BD9F" w14:textId="77777777" w:rsidTr="009A18FA">
        <w:tc>
          <w:tcPr>
            <w:tcW w:w="6062" w:type="dxa"/>
          </w:tcPr>
          <w:p w14:paraId="2029BFD2" w14:textId="6B72B624" w:rsidR="001D6612" w:rsidRPr="007B0997" w:rsidRDefault="001D6612" w:rsidP="008A12B6">
            <w:pPr>
              <w:ind w:left="284"/>
              <w:rPr>
                <w:sz w:val="18"/>
                <w:szCs w:val="18"/>
              </w:rPr>
            </w:pPr>
            <w:r>
              <w:rPr>
                <w:sz w:val="18"/>
                <w:szCs w:val="18"/>
                <w:lang w:val="en-GB"/>
              </w:rPr>
              <w:lastRenderedPageBreak/>
              <w:t>Article 10.4.3 Language test</w:t>
            </w:r>
          </w:p>
        </w:tc>
        <w:tc>
          <w:tcPr>
            <w:tcW w:w="1988" w:type="dxa"/>
          </w:tcPr>
          <w:p w14:paraId="7CB0A6AA" w14:textId="77777777" w:rsidR="001D6612" w:rsidRPr="007D3D3B" w:rsidRDefault="001D6612" w:rsidP="0079579D">
            <w:pPr>
              <w:spacing w:line="276" w:lineRule="auto"/>
              <w:rPr>
                <w:rFonts w:eastAsia="Times New Roman" w:cs="Arial"/>
                <w:sz w:val="18"/>
                <w:szCs w:val="18"/>
              </w:rPr>
            </w:pPr>
            <w:r>
              <w:rPr>
                <w:rFonts w:eastAsia="Times New Roman" w:cs="Arial"/>
                <w:sz w:val="18"/>
                <w:szCs w:val="18"/>
                <w:lang w:val="en-GB"/>
              </w:rPr>
              <w:t>7.13 paragraph 2 sub a, c</w:t>
            </w:r>
          </w:p>
        </w:tc>
      </w:tr>
      <w:tr w:rsidR="007B0997" w:rsidRPr="007B0997" w14:paraId="2CCFF5FC" w14:textId="77777777" w:rsidTr="009A18FA">
        <w:tc>
          <w:tcPr>
            <w:tcW w:w="8050" w:type="dxa"/>
            <w:gridSpan w:val="2"/>
            <w:shd w:val="clear" w:color="auto" w:fill="DBE5F1" w:themeFill="accent1" w:themeFillTint="33"/>
          </w:tcPr>
          <w:p w14:paraId="57D54BF6" w14:textId="77777777" w:rsidR="007B0997" w:rsidRPr="007D3D3B" w:rsidRDefault="007B0997" w:rsidP="00990886">
            <w:pPr>
              <w:rPr>
                <w:rFonts w:eastAsia="Times New Roman"/>
              </w:rPr>
            </w:pPr>
            <w:bookmarkStart w:id="207" w:name="_Toc520714906"/>
            <w:bookmarkStart w:id="208" w:name="_Toc523839380"/>
            <w:r>
              <w:rPr>
                <w:rFonts w:eastAsiaTheme="majorEastAsia" w:cs="Arial"/>
                <w:b/>
                <w:bCs/>
                <w:color w:val="1F497D"/>
                <w:sz w:val="18"/>
                <w:szCs w:val="18"/>
                <w:lang w:val="en-GB"/>
              </w:rPr>
              <w:t>11. Curriculum structure</w:t>
            </w:r>
            <w:bookmarkEnd w:id="207"/>
            <w:bookmarkEnd w:id="208"/>
          </w:p>
        </w:tc>
      </w:tr>
      <w:tr w:rsidR="00A24A6D" w:rsidRPr="007B0997" w14:paraId="0E608208" w14:textId="77777777" w:rsidTr="009A18FA">
        <w:tc>
          <w:tcPr>
            <w:tcW w:w="6062" w:type="dxa"/>
          </w:tcPr>
          <w:p w14:paraId="411C8150" w14:textId="77777777" w:rsidR="00A24A6D" w:rsidRPr="00772C16" w:rsidRDefault="00A24A6D" w:rsidP="00A24A6D">
            <w:pPr>
              <w:ind w:left="284"/>
              <w:rPr>
                <w:sz w:val="18"/>
                <w:szCs w:val="18"/>
                <w:lang w:val="en-US"/>
              </w:rPr>
            </w:pPr>
            <w:r>
              <w:rPr>
                <w:sz w:val="18"/>
                <w:szCs w:val="18"/>
                <w:lang w:val="en-GB"/>
              </w:rPr>
              <w:t>Article 11.1 Academic core [</w:t>
            </w:r>
            <w:r>
              <w:rPr>
                <w:i/>
                <w:iCs/>
                <w:sz w:val="18"/>
                <w:szCs w:val="18"/>
                <w:lang w:val="en-GB"/>
              </w:rPr>
              <w:t xml:space="preserve">keuze: </w:t>
            </w:r>
            <w:r>
              <w:rPr>
                <w:sz w:val="18"/>
                <w:szCs w:val="18"/>
                <w:lang w:val="en-GB"/>
              </w:rPr>
              <w:t>academic development]</w:t>
            </w:r>
          </w:p>
        </w:tc>
        <w:tc>
          <w:tcPr>
            <w:tcW w:w="1988" w:type="dxa"/>
          </w:tcPr>
          <w:p w14:paraId="7D99BFD0" w14:textId="77777777" w:rsidR="00A24A6D" w:rsidRPr="007B0997" w:rsidRDefault="00B9529B" w:rsidP="00DB33F6">
            <w:pPr>
              <w:spacing w:line="276" w:lineRule="auto"/>
              <w:rPr>
                <w:rFonts w:eastAsia="Times New Roman" w:cs="Arial"/>
                <w:sz w:val="18"/>
                <w:szCs w:val="18"/>
              </w:rPr>
            </w:pPr>
            <w:r>
              <w:rPr>
                <w:rFonts w:eastAsia="Times New Roman" w:cs="Arial"/>
                <w:sz w:val="18"/>
                <w:szCs w:val="18"/>
                <w:lang w:val="en-GB"/>
              </w:rPr>
              <w:t>7.13 paragraph 2 sub a</w:t>
            </w:r>
          </w:p>
        </w:tc>
      </w:tr>
      <w:tr w:rsidR="00A24A6D" w:rsidRPr="007B0997" w14:paraId="26BE4CDA" w14:textId="77777777" w:rsidTr="009A18FA">
        <w:tc>
          <w:tcPr>
            <w:tcW w:w="6062" w:type="dxa"/>
          </w:tcPr>
          <w:p w14:paraId="27691CF0" w14:textId="77777777" w:rsidR="00A24A6D" w:rsidRPr="007B0997" w:rsidRDefault="00A24A6D" w:rsidP="00A24A6D">
            <w:pPr>
              <w:ind w:left="284"/>
              <w:rPr>
                <w:sz w:val="18"/>
                <w:szCs w:val="18"/>
              </w:rPr>
            </w:pPr>
            <w:r>
              <w:rPr>
                <w:sz w:val="18"/>
                <w:szCs w:val="18"/>
                <w:lang w:val="en-GB"/>
              </w:rPr>
              <w:t>Article 11.2 Major</w:t>
            </w:r>
          </w:p>
        </w:tc>
        <w:tc>
          <w:tcPr>
            <w:tcW w:w="1988" w:type="dxa"/>
          </w:tcPr>
          <w:p w14:paraId="0687E73A" w14:textId="77777777" w:rsidR="00A24A6D" w:rsidRPr="007B0997" w:rsidRDefault="00B9529B" w:rsidP="00DB33F6">
            <w:pPr>
              <w:spacing w:line="276" w:lineRule="auto"/>
              <w:rPr>
                <w:rFonts w:eastAsia="Times New Roman" w:cs="Arial"/>
                <w:sz w:val="18"/>
                <w:szCs w:val="18"/>
              </w:rPr>
            </w:pPr>
            <w:r>
              <w:rPr>
                <w:rFonts w:eastAsia="Times New Roman" w:cs="Arial"/>
                <w:sz w:val="18"/>
                <w:szCs w:val="18"/>
                <w:lang w:val="en-GB"/>
              </w:rPr>
              <w:t>7.13 paragraph 2 sub a</w:t>
            </w:r>
          </w:p>
        </w:tc>
      </w:tr>
      <w:tr w:rsidR="00A24A6D" w:rsidRPr="007B0997" w14:paraId="6FB2E21B" w14:textId="77777777" w:rsidTr="009A18FA">
        <w:tc>
          <w:tcPr>
            <w:tcW w:w="6062" w:type="dxa"/>
          </w:tcPr>
          <w:p w14:paraId="6D97042F" w14:textId="77777777" w:rsidR="00A24A6D" w:rsidRPr="00772C16" w:rsidRDefault="00A24A6D" w:rsidP="00A24A6D">
            <w:pPr>
              <w:ind w:left="284"/>
              <w:rPr>
                <w:sz w:val="18"/>
                <w:szCs w:val="18"/>
                <w:lang w:val="en-US"/>
              </w:rPr>
            </w:pPr>
            <w:r>
              <w:rPr>
                <w:sz w:val="18"/>
                <w:szCs w:val="18"/>
                <w:lang w:val="en-GB"/>
              </w:rPr>
              <w:t>Article 11.3 Compulsory units of education of the major</w:t>
            </w:r>
          </w:p>
        </w:tc>
        <w:tc>
          <w:tcPr>
            <w:tcW w:w="1988" w:type="dxa"/>
          </w:tcPr>
          <w:p w14:paraId="558879BB" w14:textId="77777777" w:rsidR="00A24A6D" w:rsidRPr="007B0997" w:rsidRDefault="00B9529B" w:rsidP="00DB33F6">
            <w:pPr>
              <w:spacing w:line="276" w:lineRule="auto"/>
              <w:rPr>
                <w:rFonts w:eastAsia="Times New Roman" w:cs="Arial"/>
                <w:sz w:val="18"/>
                <w:szCs w:val="18"/>
              </w:rPr>
            </w:pPr>
            <w:r>
              <w:rPr>
                <w:rFonts w:eastAsia="Times New Roman" w:cs="Arial"/>
                <w:sz w:val="18"/>
                <w:szCs w:val="18"/>
                <w:lang w:val="en-GB"/>
              </w:rPr>
              <w:t>7.13 paragraph 2 sub a</w:t>
            </w:r>
          </w:p>
        </w:tc>
      </w:tr>
      <w:tr w:rsidR="00A24A6D" w:rsidRPr="007B0997" w14:paraId="2D27D790" w14:textId="77777777" w:rsidTr="009A18FA">
        <w:tc>
          <w:tcPr>
            <w:tcW w:w="6062" w:type="dxa"/>
          </w:tcPr>
          <w:p w14:paraId="3C992A95" w14:textId="77777777" w:rsidR="00A24A6D" w:rsidRPr="00772C16" w:rsidRDefault="00A24A6D" w:rsidP="0079579D">
            <w:pPr>
              <w:ind w:left="284"/>
              <w:rPr>
                <w:sz w:val="18"/>
                <w:szCs w:val="18"/>
                <w:lang w:val="en-US"/>
              </w:rPr>
            </w:pPr>
            <w:r>
              <w:rPr>
                <w:sz w:val="18"/>
                <w:szCs w:val="18"/>
                <w:lang w:val="en-GB"/>
              </w:rPr>
              <w:t>[</w:t>
            </w:r>
            <w:r>
              <w:rPr>
                <w:i/>
                <w:iCs/>
                <w:sz w:val="18"/>
                <w:szCs w:val="18"/>
                <w:lang w:val="en-GB"/>
              </w:rPr>
              <w:t>Keuze</w:t>
            </w:r>
            <w:r>
              <w:rPr>
                <w:sz w:val="18"/>
                <w:szCs w:val="18"/>
                <w:lang w:val="en-GB"/>
              </w:rPr>
              <w:t>:] Article 11.4 Elective units of education of the major</w:t>
            </w:r>
          </w:p>
        </w:tc>
        <w:tc>
          <w:tcPr>
            <w:tcW w:w="1988" w:type="dxa"/>
          </w:tcPr>
          <w:p w14:paraId="5B036ADF" w14:textId="77777777" w:rsidR="00A24A6D" w:rsidRPr="007B0997" w:rsidRDefault="00B9529B" w:rsidP="00DB33F6">
            <w:pPr>
              <w:spacing w:line="276" w:lineRule="auto"/>
              <w:rPr>
                <w:rFonts w:eastAsia="Times New Roman" w:cs="Arial"/>
                <w:sz w:val="18"/>
                <w:szCs w:val="18"/>
              </w:rPr>
            </w:pPr>
            <w:r>
              <w:rPr>
                <w:rFonts w:eastAsia="Times New Roman" w:cs="Arial"/>
                <w:sz w:val="18"/>
                <w:szCs w:val="18"/>
                <w:lang w:val="en-GB"/>
              </w:rPr>
              <w:t>7.13 paragraph 2 sub a</w:t>
            </w:r>
          </w:p>
        </w:tc>
      </w:tr>
      <w:tr w:rsidR="00A24A6D" w:rsidRPr="007B0997" w14:paraId="48764B13" w14:textId="77777777" w:rsidTr="009A18FA">
        <w:tc>
          <w:tcPr>
            <w:tcW w:w="6062" w:type="dxa"/>
          </w:tcPr>
          <w:p w14:paraId="6C856E06" w14:textId="77777777" w:rsidR="00A24A6D" w:rsidRPr="007B0997" w:rsidRDefault="00A24A6D" w:rsidP="00A24A6D">
            <w:pPr>
              <w:ind w:left="284"/>
              <w:rPr>
                <w:sz w:val="18"/>
                <w:szCs w:val="18"/>
              </w:rPr>
            </w:pPr>
            <w:r>
              <w:rPr>
                <w:sz w:val="18"/>
                <w:szCs w:val="18"/>
                <w:lang w:val="en-GB"/>
              </w:rPr>
              <w:t>[</w:t>
            </w:r>
            <w:r>
              <w:rPr>
                <w:i/>
                <w:iCs/>
                <w:sz w:val="18"/>
                <w:szCs w:val="18"/>
                <w:lang w:val="en-GB"/>
              </w:rPr>
              <w:t>Keuze</w:t>
            </w:r>
            <w:r>
              <w:rPr>
                <w:sz w:val="18"/>
                <w:szCs w:val="18"/>
                <w:lang w:val="en-GB"/>
              </w:rPr>
              <w:t>:] Article 11.5 Practical exercise</w:t>
            </w:r>
          </w:p>
        </w:tc>
        <w:tc>
          <w:tcPr>
            <w:tcW w:w="1988" w:type="dxa"/>
          </w:tcPr>
          <w:p w14:paraId="55DADDA8" w14:textId="77777777" w:rsidR="00A24A6D" w:rsidRPr="007B0997" w:rsidRDefault="00B9529B" w:rsidP="00DB33F6">
            <w:pPr>
              <w:spacing w:line="276" w:lineRule="auto"/>
              <w:rPr>
                <w:rFonts w:eastAsia="Times New Roman" w:cs="Arial"/>
                <w:sz w:val="18"/>
                <w:szCs w:val="18"/>
              </w:rPr>
            </w:pPr>
            <w:r>
              <w:rPr>
                <w:rFonts w:eastAsia="Times New Roman" w:cs="Arial"/>
                <w:sz w:val="18"/>
                <w:szCs w:val="18"/>
                <w:lang w:val="en-GB"/>
              </w:rPr>
              <w:t>7.13 paragraph 2 sub d</w:t>
            </w:r>
          </w:p>
        </w:tc>
      </w:tr>
      <w:tr w:rsidR="00A24A6D" w:rsidRPr="007B0997" w14:paraId="249BF60E" w14:textId="77777777" w:rsidTr="009A18FA">
        <w:tc>
          <w:tcPr>
            <w:tcW w:w="6062" w:type="dxa"/>
          </w:tcPr>
          <w:p w14:paraId="7D2AF7F5" w14:textId="77777777" w:rsidR="00A24A6D" w:rsidRPr="00772C16" w:rsidRDefault="00A24A6D" w:rsidP="00A24A6D">
            <w:pPr>
              <w:ind w:left="284"/>
              <w:rPr>
                <w:sz w:val="18"/>
                <w:szCs w:val="18"/>
                <w:lang w:val="en-US"/>
              </w:rPr>
            </w:pPr>
            <w:r>
              <w:rPr>
                <w:sz w:val="18"/>
                <w:szCs w:val="18"/>
                <w:lang w:val="en-GB"/>
              </w:rPr>
              <w:t>Article 11.6 Participation in practical exercises and tutorials</w:t>
            </w:r>
          </w:p>
        </w:tc>
        <w:tc>
          <w:tcPr>
            <w:tcW w:w="1988" w:type="dxa"/>
          </w:tcPr>
          <w:p w14:paraId="74776CF5" w14:textId="77777777" w:rsidR="00A24A6D" w:rsidRPr="007B0997" w:rsidRDefault="00B9529B" w:rsidP="00DB33F6">
            <w:pPr>
              <w:spacing w:line="276" w:lineRule="auto"/>
              <w:rPr>
                <w:rFonts w:eastAsia="Times New Roman" w:cs="Arial"/>
                <w:sz w:val="18"/>
                <w:szCs w:val="18"/>
              </w:rPr>
            </w:pPr>
            <w:r>
              <w:rPr>
                <w:rFonts w:eastAsia="Times New Roman" w:cs="Arial"/>
                <w:sz w:val="18"/>
                <w:szCs w:val="18"/>
                <w:lang w:val="en-GB"/>
              </w:rPr>
              <w:t>7.13 paragraph 2 sub d</w:t>
            </w:r>
          </w:p>
        </w:tc>
      </w:tr>
      <w:tr w:rsidR="007B0997" w:rsidRPr="007B0997" w14:paraId="12D63A35" w14:textId="77777777" w:rsidTr="009A18FA">
        <w:tc>
          <w:tcPr>
            <w:tcW w:w="8050" w:type="dxa"/>
            <w:gridSpan w:val="2"/>
            <w:shd w:val="clear" w:color="auto" w:fill="DBE5F1" w:themeFill="accent1" w:themeFillTint="33"/>
          </w:tcPr>
          <w:p w14:paraId="0E3B4517" w14:textId="77777777" w:rsidR="007B0997" w:rsidRPr="007B0997" w:rsidRDefault="007B0997" w:rsidP="00990886">
            <w:pPr>
              <w:rPr>
                <w:rFonts w:eastAsia="Times New Roman"/>
              </w:rPr>
            </w:pPr>
            <w:bookmarkStart w:id="209" w:name="_Toc520714907"/>
            <w:bookmarkStart w:id="210" w:name="_Toc523839381"/>
            <w:r>
              <w:rPr>
                <w:rFonts w:eastAsiaTheme="majorEastAsia" w:cs="Arial"/>
                <w:b/>
                <w:bCs/>
                <w:color w:val="1F497D"/>
                <w:sz w:val="18"/>
                <w:szCs w:val="18"/>
                <w:lang w:val="en-GB"/>
              </w:rPr>
              <w:t>12. Electives</w:t>
            </w:r>
            <w:bookmarkEnd w:id="209"/>
            <w:bookmarkEnd w:id="210"/>
          </w:p>
        </w:tc>
      </w:tr>
      <w:tr w:rsidR="00A24A6D" w:rsidRPr="007B0997" w14:paraId="512BCEE2" w14:textId="77777777" w:rsidTr="009A18FA">
        <w:tc>
          <w:tcPr>
            <w:tcW w:w="6062" w:type="dxa"/>
          </w:tcPr>
          <w:p w14:paraId="3F83B53B" w14:textId="77777777" w:rsidR="00A24A6D" w:rsidRPr="007B0997" w:rsidRDefault="00A24A6D" w:rsidP="00A24A6D">
            <w:pPr>
              <w:ind w:left="284"/>
              <w:rPr>
                <w:sz w:val="18"/>
                <w:szCs w:val="18"/>
              </w:rPr>
            </w:pPr>
            <w:r>
              <w:rPr>
                <w:sz w:val="18"/>
                <w:szCs w:val="18"/>
                <w:lang w:val="en-GB"/>
              </w:rPr>
              <w:t>Article 12.1 Electives</w:t>
            </w:r>
          </w:p>
        </w:tc>
        <w:tc>
          <w:tcPr>
            <w:tcW w:w="1988" w:type="dxa"/>
          </w:tcPr>
          <w:p w14:paraId="3ACC7831" w14:textId="77777777" w:rsidR="00A24A6D" w:rsidRPr="007B0997" w:rsidRDefault="00B9529B" w:rsidP="00DB33F6">
            <w:pPr>
              <w:spacing w:line="276" w:lineRule="auto"/>
              <w:rPr>
                <w:rFonts w:eastAsia="Times New Roman" w:cs="Arial"/>
                <w:sz w:val="18"/>
                <w:szCs w:val="18"/>
              </w:rPr>
            </w:pPr>
            <w:r>
              <w:rPr>
                <w:rFonts w:eastAsia="Times New Roman" w:cs="Arial"/>
                <w:sz w:val="18"/>
                <w:szCs w:val="18"/>
                <w:lang w:val="en-GB"/>
              </w:rPr>
              <w:t>7.13 paragraph 2 sub a</w:t>
            </w:r>
          </w:p>
        </w:tc>
      </w:tr>
      <w:tr w:rsidR="00A24A6D" w:rsidRPr="007B0997" w14:paraId="6A9A39FF" w14:textId="77777777" w:rsidTr="009A18FA">
        <w:tc>
          <w:tcPr>
            <w:tcW w:w="6062" w:type="dxa"/>
          </w:tcPr>
          <w:p w14:paraId="18ACA133" w14:textId="77777777" w:rsidR="00A24A6D" w:rsidRPr="007B0997" w:rsidRDefault="00A24A6D" w:rsidP="00A24A6D">
            <w:pPr>
              <w:ind w:left="284"/>
              <w:rPr>
                <w:sz w:val="18"/>
                <w:szCs w:val="18"/>
              </w:rPr>
            </w:pPr>
            <w:r>
              <w:rPr>
                <w:sz w:val="18"/>
                <w:szCs w:val="18"/>
                <w:lang w:val="en-GB"/>
              </w:rPr>
              <w:t>Article 12.2 Minors</w:t>
            </w:r>
          </w:p>
        </w:tc>
        <w:tc>
          <w:tcPr>
            <w:tcW w:w="1988" w:type="dxa"/>
          </w:tcPr>
          <w:p w14:paraId="31B0E6FD" w14:textId="77777777" w:rsidR="00A24A6D" w:rsidRPr="007B0997" w:rsidRDefault="00B9529B" w:rsidP="00DB33F6">
            <w:pPr>
              <w:spacing w:line="276" w:lineRule="auto"/>
              <w:rPr>
                <w:rFonts w:eastAsia="Times New Roman" w:cs="Arial"/>
                <w:sz w:val="18"/>
                <w:szCs w:val="18"/>
              </w:rPr>
            </w:pPr>
            <w:r>
              <w:rPr>
                <w:rFonts w:eastAsia="Times New Roman" w:cs="Arial"/>
                <w:sz w:val="18"/>
                <w:szCs w:val="18"/>
                <w:lang w:val="en-GB"/>
              </w:rPr>
              <w:t>7.13 paragraph 2 sub a</w:t>
            </w:r>
          </w:p>
        </w:tc>
      </w:tr>
      <w:tr w:rsidR="007B0997" w:rsidRPr="007B0997" w14:paraId="28685D49" w14:textId="77777777" w:rsidTr="009A18FA">
        <w:tc>
          <w:tcPr>
            <w:tcW w:w="8050" w:type="dxa"/>
            <w:gridSpan w:val="2"/>
            <w:shd w:val="clear" w:color="auto" w:fill="DBE5F1" w:themeFill="accent1" w:themeFillTint="33"/>
          </w:tcPr>
          <w:p w14:paraId="39AFCD6B" w14:textId="77777777" w:rsidR="007B0997" w:rsidRPr="007B0997" w:rsidRDefault="007B0997" w:rsidP="00990886">
            <w:pPr>
              <w:rPr>
                <w:rFonts w:eastAsia="Times New Roman"/>
              </w:rPr>
            </w:pPr>
            <w:bookmarkStart w:id="211" w:name="_Toc520714908"/>
            <w:bookmarkStart w:id="212" w:name="_Toc523839382"/>
            <w:r>
              <w:rPr>
                <w:rFonts w:eastAsiaTheme="majorEastAsia" w:cs="Arial"/>
                <w:b/>
                <w:bCs/>
                <w:color w:val="1F497D"/>
                <w:sz w:val="18"/>
                <w:szCs w:val="18"/>
                <w:lang w:val="en-GB"/>
              </w:rPr>
              <w:t>13. Honours programme</w:t>
            </w:r>
            <w:bookmarkEnd w:id="211"/>
            <w:bookmarkEnd w:id="212"/>
          </w:p>
        </w:tc>
      </w:tr>
      <w:tr w:rsidR="00A24A6D" w:rsidRPr="007B0997" w14:paraId="0C21CA6B" w14:textId="77777777" w:rsidTr="009A18FA">
        <w:tc>
          <w:tcPr>
            <w:tcW w:w="6062" w:type="dxa"/>
          </w:tcPr>
          <w:p w14:paraId="46CF8413" w14:textId="77777777" w:rsidR="00A24A6D" w:rsidRPr="007B0997" w:rsidRDefault="00A24A6D" w:rsidP="00A24A6D">
            <w:pPr>
              <w:ind w:left="284"/>
              <w:rPr>
                <w:sz w:val="18"/>
                <w:szCs w:val="18"/>
              </w:rPr>
            </w:pPr>
            <w:r>
              <w:rPr>
                <w:sz w:val="18"/>
                <w:szCs w:val="18"/>
                <w:lang w:val="en-GB"/>
              </w:rPr>
              <w:t>Article 13.1 Honours components</w:t>
            </w:r>
          </w:p>
        </w:tc>
        <w:tc>
          <w:tcPr>
            <w:tcW w:w="1988" w:type="dxa"/>
          </w:tcPr>
          <w:p w14:paraId="220A9C7A" w14:textId="77777777" w:rsidR="00A24A6D" w:rsidRPr="007B0997" w:rsidRDefault="00B9529B" w:rsidP="00DB33F6">
            <w:pPr>
              <w:spacing w:line="276" w:lineRule="auto"/>
              <w:rPr>
                <w:rFonts w:eastAsia="Times New Roman" w:cs="Arial"/>
                <w:sz w:val="18"/>
                <w:szCs w:val="18"/>
              </w:rPr>
            </w:pPr>
            <w:r>
              <w:rPr>
                <w:rFonts w:eastAsia="Times New Roman" w:cs="Arial"/>
                <w:sz w:val="18"/>
                <w:szCs w:val="18"/>
                <w:lang w:val="en-GB"/>
              </w:rPr>
              <w:t>7.13 paragraph 2 sub a</w:t>
            </w:r>
          </w:p>
        </w:tc>
      </w:tr>
      <w:tr w:rsidR="007B0997" w:rsidRPr="00CD5D2D" w14:paraId="656A0188" w14:textId="77777777" w:rsidTr="009A18FA">
        <w:tc>
          <w:tcPr>
            <w:tcW w:w="8050" w:type="dxa"/>
            <w:gridSpan w:val="2"/>
            <w:shd w:val="clear" w:color="auto" w:fill="DBE5F1" w:themeFill="accent1" w:themeFillTint="33"/>
          </w:tcPr>
          <w:p w14:paraId="075F1309" w14:textId="77777777" w:rsidR="007B0997" w:rsidRPr="00772C16" w:rsidRDefault="007B0997" w:rsidP="001C49EC">
            <w:pPr>
              <w:rPr>
                <w:rFonts w:eastAsiaTheme="majorEastAsia" w:cs="Arial"/>
                <w:b/>
                <w:bCs/>
                <w:color w:val="1F497D"/>
                <w:sz w:val="18"/>
                <w:szCs w:val="18"/>
                <w:lang w:val="en-US"/>
              </w:rPr>
            </w:pPr>
            <w:bookmarkStart w:id="213" w:name="_Toc520714909"/>
            <w:bookmarkStart w:id="214" w:name="_Toc523839383"/>
            <w:r>
              <w:rPr>
                <w:rFonts w:eastAsiaTheme="majorEastAsia" w:cs="Arial"/>
                <w:b/>
                <w:bCs/>
                <w:color w:val="1F497D"/>
                <w:sz w:val="18"/>
                <w:szCs w:val="18"/>
                <w:lang w:val="en-GB"/>
              </w:rPr>
              <w:t>14. Binding recommendation on continuation of studies (BSA)</w:t>
            </w:r>
            <w:bookmarkEnd w:id="213"/>
            <w:bookmarkEnd w:id="214"/>
          </w:p>
        </w:tc>
      </w:tr>
      <w:tr w:rsidR="00A24A6D" w:rsidRPr="007B0997" w14:paraId="50F2DBA4" w14:textId="77777777" w:rsidTr="009A18FA">
        <w:tc>
          <w:tcPr>
            <w:tcW w:w="6062" w:type="dxa"/>
          </w:tcPr>
          <w:p w14:paraId="2EC9A044" w14:textId="77777777" w:rsidR="00A24A6D" w:rsidRPr="007B0997" w:rsidRDefault="00A24A6D" w:rsidP="00A24A6D">
            <w:pPr>
              <w:ind w:left="284"/>
              <w:rPr>
                <w:sz w:val="18"/>
                <w:szCs w:val="18"/>
              </w:rPr>
            </w:pPr>
            <w:r>
              <w:rPr>
                <w:sz w:val="18"/>
                <w:szCs w:val="18"/>
                <w:lang w:val="en-GB"/>
              </w:rPr>
              <w:t>Article 14.1 Binding (negative) recommendation</w:t>
            </w:r>
          </w:p>
        </w:tc>
        <w:tc>
          <w:tcPr>
            <w:tcW w:w="1988" w:type="dxa"/>
          </w:tcPr>
          <w:p w14:paraId="08160CB9" w14:textId="77777777" w:rsidR="00A24A6D" w:rsidRPr="007B0997" w:rsidRDefault="00B9529B" w:rsidP="00DB33F6">
            <w:pPr>
              <w:spacing w:line="276" w:lineRule="auto"/>
              <w:rPr>
                <w:rFonts w:eastAsia="Times New Roman" w:cs="Arial"/>
                <w:sz w:val="18"/>
                <w:szCs w:val="18"/>
              </w:rPr>
            </w:pPr>
            <w:r>
              <w:rPr>
                <w:rFonts w:eastAsia="Times New Roman" w:cs="Arial"/>
                <w:sz w:val="18"/>
                <w:szCs w:val="18"/>
                <w:lang w:val="en-GB"/>
              </w:rPr>
              <w:t>7.13 paragraph 2 sub f</w:t>
            </w:r>
          </w:p>
        </w:tc>
      </w:tr>
      <w:tr w:rsidR="007B0997" w:rsidRPr="007B0997" w14:paraId="43C4F79D" w14:textId="77777777" w:rsidTr="009A18FA">
        <w:tc>
          <w:tcPr>
            <w:tcW w:w="8050" w:type="dxa"/>
            <w:gridSpan w:val="2"/>
            <w:shd w:val="clear" w:color="auto" w:fill="DBE5F1" w:themeFill="accent1" w:themeFillTint="33"/>
          </w:tcPr>
          <w:p w14:paraId="0FE0F288" w14:textId="77777777" w:rsidR="007B0997" w:rsidRPr="007B0997" w:rsidRDefault="007B0997" w:rsidP="001C49EC">
            <w:pPr>
              <w:rPr>
                <w:rFonts w:eastAsia="Times New Roman" w:cs="Arial"/>
                <w:sz w:val="18"/>
                <w:szCs w:val="18"/>
              </w:rPr>
            </w:pPr>
            <w:bookmarkStart w:id="215" w:name="_Toc520714910"/>
            <w:bookmarkStart w:id="216" w:name="_Toc523839384"/>
            <w:r>
              <w:rPr>
                <w:rFonts w:eastAsiaTheme="majorEastAsia" w:cs="Arial"/>
                <w:b/>
                <w:bCs/>
                <w:color w:val="1F497D"/>
                <w:sz w:val="18"/>
                <w:szCs w:val="18"/>
                <w:lang w:val="en-GB"/>
              </w:rPr>
              <w:t>15. Evaluation and transitional provisions</w:t>
            </w:r>
            <w:bookmarkEnd w:id="215"/>
            <w:bookmarkEnd w:id="216"/>
          </w:p>
        </w:tc>
      </w:tr>
      <w:tr w:rsidR="00A24A6D" w:rsidRPr="007B0997" w14:paraId="7C826258" w14:textId="77777777" w:rsidTr="009A18FA">
        <w:tc>
          <w:tcPr>
            <w:tcW w:w="6062" w:type="dxa"/>
          </w:tcPr>
          <w:p w14:paraId="765C2251" w14:textId="77777777" w:rsidR="00A24A6D" w:rsidRPr="00772C16" w:rsidRDefault="00A24A6D" w:rsidP="00A24A6D">
            <w:pPr>
              <w:ind w:left="284"/>
              <w:rPr>
                <w:sz w:val="18"/>
                <w:szCs w:val="18"/>
                <w:lang w:val="en-US"/>
              </w:rPr>
            </w:pPr>
            <w:r>
              <w:rPr>
                <w:sz w:val="18"/>
                <w:szCs w:val="18"/>
                <w:lang w:val="en-GB"/>
              </w:rPr>
              <w:t>Article 15.1 Evaluation of the programme</w:t>
            </w:r>
          </w:p>
        </w:tc>
        <w:tc>
          <w:tcPr>
            <w:tcW w:w="1988" w:type="dxa"/>
          </w:tcPr>
          <w:p w14:paraId="479D66ED" w14:textId="77777777" w:rsidR="00A24A6D" w:rsidRPr="007B0997" w:rsidRDefault="00B9529B" w:rsidP="00DB33F6">
            <w:pPr>
              <w:spacing w:line="276" w:lineRule="auto"/>
              <w:rPr>
                <w:rFonts w:eastAsia="Times New Roman" w:cs="Arial"/>
                <w:sz w:val="18"/>
                <w:szCs w:val="18"/>
              </w:rPr>
            </w:pPr>
            <w:r>
              <w:rPr>
                <w:rFonts w:eastAsia="Times New Roman" w:cs="Arial"/>
                <w:sz w:val="18"/>
                <w:szCs w:val="18"/>
                <w:lang w:val="en-GB"/>
              </w:rPr>
              <w:t>7.13 paragraph 2 sub a1</w:t>
            </w:r>
          </w:p>
        </w:tc>
      </w:tr>
      <w:tr w:rsidR="00A24A6D" w:rsidRPr="007B0997" w14:paraId="39BA7D13" w14:textId="77777777" w:rsidTr="009A18FA">
        <w:tc>
          <w:tcPr>
            <w:tcW w:w="6062" w:type="dxa"/>
          </w:tcPr>
          <w:p w14:paraId="3103B86A" w14:textId="77777777" w:rsidR="00A24A6D" w:rsidRPr="007B0997" w:rsidRDefault="00A24A6D" w:rsidP="00A24A6D">
            <w:pPr>
              <w:ind w:left="284"/>
              <w:rPr>
                <w:sz w:val="18"/>
                <w:szCs w:val="18"/>
              </w:rPr>
            </w:pPr>
            <w:r>
              <w:rPr>
                <w:sz w:val="18"/>
                <w:szCs w:val="18"/>
                <w:lang w:val="en-GB"/>
              </w:rPr>
              <w:t>Article 15.2 Transitional provisions</w:t>
            </w:r>
          </w:p>
        </w:tc>
        <w:tc>
          <w:tcPr>
            <w:tcW w:w="1988" w:type="dxa"/>
          </w:tcPr>
          <w:p w14:paraId="76C68A74" w14:textId="77777777" w:rsidR="00A24A6D" w:rsidRPr="007B0997" w:rsidRDefault="00B9529B" w:rsidP="00DB33F6">
            <w:pPr>
              <w:spacing w:line="276" w:lineRule="auto"/>
              <w:rPr>
                <w:rFonts w:eastAsia="Times New Roman" w:cs="Arial"/>
                <w:sz w:val="18"/>
                <w:szCs w:val="18"/>
              </w:rPr>
            </w:pPr>
            <w:r>
              <w:rPr>
                <w:rFonts w:eastAsia="Times New Roman" w:cs="Arial"/>
                <w:sz w:val="18"/>
                <w:szCs w:val="18"/>
                <w:lang w:val="en-GB"/>
              </w:rPr>
              <w:t>7.13 paragraph 2 sub a</w:t>
            </w:r>
          </w:p>
        </w:tc>
      </w:tr>
    </w:tbl>
    <w:p w14:paraId="425D2256" w14:textId="77777777" w:rsidR="003D2546" w:rsidRDefault="003D2546" w:rsidP="002F2E3E">
      <w:pPr>
        <w:spacing w:line="276" w:lineRule="auto"/>
        <w:rPr>
          <w:rFonts w:eastAsia="Times New Roman" w:cs="Arial"/>
          <w:sz w:val="20"/>
          <w:szCs w:val="20"/>
        </w:rPr>
      </w:pPr>
    </w:p>
    <w:p w14:paraId="09FB0E51" w14:textId="77777777" w:rsidR="009A18FA" w:rsidRDefault="009A18FA">
      <w:pPr>
        <w:rPr>
          <w:rFonts w:eastAsiaTheme="majorEastAsia" w:cs="Arial"/>
          <w:b/>
          <w:bCs/>
          <w:color w:val="365F91" w:themeColor="accent1" w:themeShade="BF"/>
          <w:sz w:val="20"/>
          <w:szCs w:val="20"/>
        </w:rPr>
      </w:pPr>
      <w:r>
        <w:rPr>
          <w:rFonts w:cs="Arial"/>
          <w:sz w:val="20"/>
          <w:szCs w:val="20"/>
          <w:lang w:val="en-GB"/>
        </w:rPr>
        <w:br w:type="page"/>
      </w:r>
    </w:p>
    <w:p w14:paraId="7F61016E" w14:textId="77777777" w:rsidR="006C3A81" w:rsidRPr="00772C16" w:rsidRDefault="006C3A81" w:rsidP="002F2E3E">
      <w:pPr>
        <w:pStyle w:val="Heading1"/>
        <w:spacing w:before="0" w:after="240" w:line="276" w:lineRule="auto"/>
        <w:rPr>
          <w:rFonts w:asciiTheme="minorHAnsi" w:hAnsiTheme="minorHAnsi" w:cs="Arial"/>
          <w:color w:val="1F497D"/>
          <w:sz w:val="20"/>
          <w:szCs w:val="20"/>
          <w:u w:val="single"/>
          <w:lang w:val="en-US"/>
        </w:rPr>
      </w:pPr>
      <w:bookmarkStart w:id="217" w:name="_Toc139971012"/>
      <w:r>
        <w:rPr>
          <w:rFonts w:asciiTheme="minorHAnsi" w:hAnsiTheme="minorHAnsi" w:cs="Arial"/>
          <w:sz w:val="20"/>
          <w:szCs w:val="20"/>
          <w:lang w:val="en-GB"/>
        </w:rPr>
        <w:lastRenderedPageBreak/>
        <w:t>Appendix II</w:t>
      </w:r>
      <w:r>
        <w:rPr>
          <w:rFonts w:asciiTheme="minorHAnsi" w:hAnsiTheme="minorHAnsi" w:cs="Arial"/>
          <w:b w:val="0"/>
          <w:bCs w:val="0"/>
          <w:color w:val="1F497D"/>
          <w:sz w:val="20"/>
          <w:szCs w:val="20"/>
          <w:lang w:val="en-GB"/>
        </w:rPr>
        <w:br/>
      </w:r>
      <w:r>
        <w:rPr>
          <w:rFonts w:asciiTheme="minorHAnsi" w:hAnsiTheme="minorHAnsi" w:cs="Arial"/>
          <w:sz w:val="20"/>
          <w:szCs w:val="20"/>
          <w:lang w:val="en-GB"/>
        </w:rPr>
        <w:t>Overview of advisory and approval rights of Programme Committees (OLC) and Faculty Joint Assembly (FGV)</w:t>
      </w:r>
      <w:bookmarkEnd w:id="217"/>
    </w:p>
    <w:tbl>
      <w:tblPr>
        <w:tblStyle w:val="LightGrid-Accent2"/>
        <w:tblW w:w="7961" w:type="dxa"/>
        <w:tblLayout w:type="fixed"/>
        <w:tblLook w:val="04A0" w:firstRow="1" w:lastRow="0" w:firstColumn="1" w:lastColumn="0" w:noHBand="0" w:noVBand="1"/>
      </w:tblPr>
      <w:tblGrid>
        <w:gridCol w:w="6488"/>
        <w:gridCol w:w="379"/>
        <w:gridCol w:w="396"/>
        <w:gridCol w:w="371"/>
        <w:gridCol w:w="327"/>
      </w:tblGrid>
      <w:tr w:rsidR="009A18FA" w:rsidRPr="00EF75E6" w14:paraId="6E4D2B64" w14:textId="77777777" w:rsidTr="009A18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vMerge w:val="restart"/>
            <w:tcBorders>
              <w:bottom w:val="single" w:sz="8" w:space="0" w:color="C0504D" w:themeColor="accent2"/>
            </w:tcBorders>
            <w:hideMark/>
          </w:tcPr>
          <w:p w14:paraId="4780C828" w14:textId="77777777" w:rsidR="009A18FA" w:rsidRPr="00772C16" w:rsidRDefault="009A18FA" w:rsidP="002F2E3E">
            <w:pPr>
              <w:spacing w:line="276" w:lineRule="auto"/>
              <w:rPr>
                <w:rFonts w:asciiTheme="minorHAnsi" w:hAnsiTheme="minorHAnsi"/>
                <w:lang w:val="en-US"/>
              </w:rPr>
            </w:pPr>
            <w:r>
              <w:rPr>
                <w:rFonts w:asciiTheme="minorHAnsi" w:hAnsiTheme="minorHAnsi"/>
                <w:lang w:val="en-GB"/>
              </w:rPr>
              <w:t>Article 7.13, paragraph 2, of the Higher Education and Research Act</w:t>
            </w:r>
          </w:p>
        </w:tc>
        <w:tc>
          <w:tcPr>
            <w:tcW w:w="775" w:type="dxa"/>
            <w:gridSpan w:val="2"/>
            <w:hideMark/>
          </w:tcPr>
          <w:p w14:paraId="328B6F4A" w14:textId="77777777" w:rsidR="009A18FA" w:rsidRPr="00EF75E6" w:rsidRDefault="009A18FA" w:rsidP="002F2E3E">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lang w:val="en-GB"/>
              </w:rPr>
              <w:t>FGV</w:t>
            </w:r>
          </w:p>
        </w:tc>
        <w:tc>
          <w:tcPr>
            <w:tcW w:w="698" w:type="dxa"/>
            <w:gridSpan w:val="2"/>
            <w:hideMark/>
          </w:tcPr>
          <w:p w14:paraId="2A392BAC" w14:textId="77777777" w:rsidR="009A18FA" w:rsidRPr="00EF75E6" w:rsidRDefault="009A18FA" w:rsidP="002F2E3E">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lang w:val="en-GB"/>
              </w:rPr>
              <w:t>OplC</w:t>
            </w:r>
          </w:p>
        </w:tc>
      </w:tr>
      <w:tr w:rsidR="009A18FA" w:rsidRPr="00EF75E6" w14:paraId="5B63DE23" w14:textId="77777777" w:rsidTr="009A1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vMerge/>
            <w:vAlign w:val="center"/>
            <w:hideMark/>
          </w:tcPr>
          <w:p w14:paraId="2186873A" w14:textId="77777777" w:rsidR="009A18FA" w:rsidRPr="00EF75E6" w:rsidRDefault="009A18FA" w:rsidP="002F2E3E">
            <w:pPr>
              <w:spacing w:line="276" w:lineRule="auto"/>
              <w:rPr>
                <w:rFonts w:asciiTheme="minorHAnsi" w:hAnsiTheme="minorHAnsi"/>
              </w:rPr>
            </w:pPr>
          </w:p>
        </w:tc>
        <w:tc>
          <w:tcPr>
            <w:tcW w:w="379" w:type="dxa"/>
            <w:hideMark/>
          </w:tcPr>
          <w:p w14:paraId="40FE8520"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Pr>
                <w:rFonts w:asciiTheme="minorHAnsi" w:hAnsiTheme="minorHAnsi"/>
                <w:b/>
                <w:bCs/>
                <w:sz w:val="16"/>
                <w:szCs w:val="16"/>
                <w:lang w:val="en-GB"/>
              </w:rPr>
              <w:t>I</w:t>
            </w:r>
          </w:p>
        </w:tc>
        <w:tc>
          <w:tcPr>
            <w:tcW w:w="396" w:type="dxa"/>
            <w:hideMark/>
          </w:tcPr>
          <w:p w14:paraId="7F45FA48"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Pr>
                <w:rFonts w:asciiTheme="minorHAnsi" w:hAnsiTheme="minorHAnsi"/>
                <w:b/>
                <w:bCs/>
                <w:sz w:val="16"/>
                <w:szCs w:val="16"/>
                <w:lang w:val="en-GB"/>
              </w:rPr>
              <w:t>A</w:t>
            </w:r>
          </w:p>
        </w:tc>
        <w:tc>
          <w:tcPr>
            <w:tcW w:w="371" w:type="dxa"/>
            <w:hideMark/>
          </w:tcPr>
          <w:p w14:paraId="3A9F9E4F"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Pr>
                <w:rFonts w:asciiTheme="minorHAnsi" w:hAnsiTheme="minorHAnsi"/>
                <w:b/>
                <w:bCs/>
                <w:sz w:val="16"/>
                <w:szCs w:val="16"/>
                <w:lang w:val="en-GB"/>
              </w:rPr>
              <w:t>I</w:t>
            </w:r>
          </w:p>
        </w:tc>
        <w:tc>
          <w:tcPr>
            <w:tcW w:w="327" w:type="dxa"/>
            <w:hideMark/>
          </w:tcPr>
          <w:p w14:paraId="188903CF" w14:textId="77777777" w:rsidR="009A18FA" w:rsidRPr="00EF75E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Pr>
                <w:rFonts w:asciiTheme="minorHAnsi" w:hAnsiTheme="minorHAnsi"/>
                <w:b/>
                <w:bCs/>
                <w:sz w:val="16"/>
                <w:szCs w:val="16"/>
                <w:lang w:val="en-GB"/>
              </w:rPr>
              <w:t>A</w:t>
            </w:r>
          </w:p>
        </w:tc>
      </w:tr>
      <w:tr w:rsidR="009A18FA" w:rsidRPr="00CD5D2D" w14:paraId="3CD4BDF3" w14:textId="77777777" w:rsidTr="009A18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214DB890" w14:textId="77777777" w:rsidR="009A18FA" w:rsidRPr="00772C16" w:rsidRDefault="009A18FA" w:rsidP="002F2E3E">
            <w:pPr>
              <w:spacing w:line="276" w:lineRule="auto"/>
              <w:rPr>
                <w:rFonts w:asciiTheme="minorHAnsi" w:hAnsiTheme="minorHAnsi"/>
                <w:b w:val="0"/>
                <w:sz w:val="16"/>
                <w:szCs w:val="16"/>
                <w:lang w:val="en-US"/>
              </w:rPr>
            </w:pPr>
            <w:r>
              <w:rPr>
                <w:rFonts w:asciiTheme="minorHAnsi" w:hAnsiTheme="minorHAnsi"/>
                <w:sz w:val="16"/>
                <w:szCs w:val="16"/>
                <w:lang w:val="en-GB"/>
              </w:rPr>
              <w:t>a. the content of the programme and the associated examinations</w:t>
            </w:r>
          </w:p>
        </w:tc>
        <w:tc>
          <w:tcPr>
            <w:tcW w:w="379" w:type="dxa"/>
          </w:tcPr>
          <w:p w14:paraId="3DAE299B"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396" w:type="dxa"/>
          </w:tcPr>
          <w:p w14:paraId="5D7EE91D"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371" w:type="dxa"/>
          </w:tcPr>
          <w:p w14:paraId="68C1D426"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327" w:type="dxa"/>
            <w:shd w:val="clear" w:color="auto" w:fill="C00000"/>
          </w:tcPr>
          <w:p w14:paraId="6EF4B51B"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r>
      <w:tr w:rsidR="009A18FA" w:rsidRPr="00CD5D2D" w14:paraId="573E244E" w14:textId="77777777" w:rsidTr="009A1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4887F7E8" w14:textId="77777777" w:rsidR="009A18FA" w:rsidRPr="00772C16" w:rsidRDefault="009A18FA" w:rsidP="002F2E3E">
            <w:pPr>
              <w:spacing w:line="276" w:lineRule="auto"/>
              <w:rPr>
                <w:rFonts w:asciiTheme="minorHAnsi" w:hAnsiTheme="minorHAnsi"/>
                <w:b w:val="0"/>
                <w:sz w:val="16"/>
                <w:szCs w:val="16"/>
                <w:lang w:val="en-US"/>
              </w:rPr>
            </w:pPr>
            <w:r>
              <w:rPr>
                <w:rFonts w:asciiTheme="minorHAnsi" w:hAnsiTheme="minorHAnsi"/>
                <w:sz w:val="16"/>
                <w:szCs w:val="16"/>
                <w:lang w:val="en-GB"/>
              </w:rPr>
              <w:t>a1. the manner in which teaching and education in the relevant programme are evaluated</w:t>
            </w:r>
          </w:p>
        </w:tc>
        <w:tc>
          <w:tcPr>
            <w:tcW w:w="379" w:type="dxa"/>
            <w:shd w:val="clear" w:color="auto" w:fill="F2DBDB" w:themeFill="accent2" w:themeFillTint="33"/>
          </w:tcPr>
          <w:p w14:paraId="233E56F3"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396" w:type="dxa"/>
          </w:tcPr>
          <w:p w14:paraId="299A6FB0"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371" w:type="dxa"/>
            <w:shd w:val="clear" w:color="auto" w:fill="C00000"/>
          </w:tcPr>
          <w:p w14:paraId="24BB6A63"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327" w:type="dxa"/>
            <w:shd w:val="clear" w:color="auto" w:fill="FFFFFF" w:themeFill="background1"/>
          </w:tcPr>
          <w:p w14:paraId="44ED1B53"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r>
      <w:tr w:rsidR="009A18FA" w:rsidRPr="00CD5D2D" w14:paraId="22653BE0" w14:textId="77777777" w:rsidTr="009A18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0603A66C" w14:textId="77777777" w:rsidR="009A18FA" w:rsidRPr="00772C16" w:rsidRDefault="009A18FA" w:rsidP="002F2E3E">
            <w:pPr>
              <w:spacing w:line="276" w:lineRule="auto"/>
              <w:rPr>
                <w:rFonts w:asciiTheme="minorHAnsi" w:hAnsiTheme="minorHAnsi"/>
                <w:b w:val="0"/>
                <w:sz w:val="16"/>
                <w:szCs w:val="16"/>
                <w:lang w:val="en-US"/>
              </w:rPr>
            </w:pPr>
            <w:r>
              <w:rPr>
                <w:rFonts w:asciiTheme="minorHAnsi" w:hAnsiTheme="minorHAnsi"/>
                <w:sz w:val="16"/>
                <w:szCs w:val="16"/>
                <w:lang w:val="en-GB"/>
              </w:rPr>
              <w:t>b. the content of the specialisations offered as part of the programme</w:t>
            </w:r>
          </w:p>
        </w:tc>
        <w:tc>
          <w:tcPr>
            <w:tcW w:w="379" w:type="dxa"/>
          </w:tcPr>
          <w:p w14:paraId="551427CB"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396" w:type="dxa"/>
          </w:tcPr>
          <w:p w14:paraId="0147772F"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371" w:type="dxa"/>
            <w:shd w:val="clear" w:color="auto" w:fill="C00000"/>
          </w:tcPr>
          <w:p w14:paraId="2DB3F0C9"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327" w:type="dxa"/>
          </w:tcPr>
          <w:p w14:paraId="6B291706"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r>
      <w:tr w:rsidR="009A18FA" w:rsidRPr="00CD5D2D" w14:paraId="2A7E00EB" w14:textId="77777777" w:rsidTr="009A18FA">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488" w:type="dxa"/>
            <w:hideMark/>
          </w:tcPr>
          <w:p w14:paraId="20B6D7D2" w14:textId="77777777" w:rsidR="009A18FA" w:rsidRPr="00772C16" w:rsidRDefault="009A18FA" w:rsidP="002F2E3E">
            <w:pPr>
              <w:spacing w:line="276" w:lineRule="auto"/>
              <w:rPr>
                <w:rFonts w:asciiTheme="minorHAnsi" w:hAnsiTheme="minorHAnsi"/>
                <w:b w:val="0"/>
                <w:sz w:val="16"/>
                <w:szCs w:val="16"/>
                <w:lang w:val="en-US"/>
              </w:rPr>
            </w:pPr>
            <w:r>
              <w:rPr>
                <w:rFonts w:asciiTheme="minorHAnsi" w:hAnsiTheme="minorHAnsi"/>
                <w:sz w:val="16"/>
                <w:szCs w:val="16"/>
                <w:lang w:val="en-GB"/>
              </w:rPr>
              <w:t>c. the programme’s final attainment levels with regard to the knowledge, understanding and skills</w:t>
            </w:r>
          </w:p>
        </w:tc>
        <w:tc>
          <w:tcPr>
            <w:tcW w:w="379" w:type="dxa"/>
          </w:tcPr>
          <w:p w14:paraId="218245CB"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396" w:type="dxa"/>
          </w:tcPr>
          <w:p w14:paraId="1DBC408F"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371" w:type="dxa"/>
            <w:shd w:val="clear" w:color="auto" w:fill="C00000"/>
          </w:tcPr>
          <w:p w14:paraId="5A05702F"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327" w:type="dxa"/>
          </w:tcPr>
          <w:p w14:paraId="1DADAACB"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r>
      <w:tr w:rsidR="009A18FA" w:rsidRPr="00CD5D2D" w14:paraId="55494209" w14:textId="77777777" w:rsidTr="009A18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3EF602AD" w14:textId="77777777" w:rsidR="009A18FA" w:rsidRPr="00772C16" w:rsidRDefault="009A18FA" w:rsidP="002F2E3E">
            <w:pPr>
              <w:spacing w:line="276" w:lineRule="auto"/>
              <w:rPr>
                <w:rFonts w:asciiTheme="minorHAnsi" w:hAnsiTheme="minorHAnsi"/>
                <w:b w:val="0"/>
                <w:sz w:val="16"/>
                <w:szCs w:val="16"/>
                <w:lang w:val="en-US"/>
              </w:rPr>
            </w:pPr>
            <w:r>
              <w:rPr>
                <w:rFonts w:asciiTheme="minorHAnsi" w:hAnsiTheme="minorHAnsi"/>
                <w:sz w:val="16"/>
                <w:szCs w:val="16"/>
                <w:lang w:val="en-GB"/>
              </w:rPr>
              <w:t>d. where applicable, the design of practical exercises</w:t>
            </w:r>
          </w:p>
        </w:tc>
        <w:tc>
          <w:tcPr>
            <w:tcW w:w="379" w:type="dxa"/>
          </w:tcPr>
          <w:p w14:paraId="7ED16F60"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396" w:type="dxa"/>
          </w:tcPr>
          <w:p w14:paraId="43AAAF7C"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371" w:type="dxa"/>
            <w:shd w:val="clear" w:color="auto" w:fill="C00000"/>
          </w:tcPr>
          <w:p w14:paraId="061AFA66"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327" w:type="dxa"/>
          </w:tcPr>
          <w:p w14:paraId="5404C012"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r>
      <w:tr w:rsidR="009A18FA" w:rsidRPr="00CD5D2D" w14:paraId="3291C859" w14:textId="77777777" w:rsidTr="009A1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767748C1" w14:textId="77777777" w:rsidR="009A18FA" w:rsidRPr="00772C16" w:rsidRDefault="009A18FA" w:rsidP="002F2E3E">
            <w:pPr>
              <w:spacing w:line="276" w:lineRule="auto"/>
              <w:rPr>
                <w:rFonts w:asciiTheme="minorHAnsi" w:hAnsiTheme="minorHAnsi"/>
                <w:b w:val="0"/>
                <w:sz w:val="16"/>
                <w:szCs w:val="16"/>
                <w:lang w:val="en-US"/>
              </w:rPr>
            </w:pPr>
            <w:r>
              <w:rPr>
                <w:rFonts w:asciiTheme="minorHAnsi" w:hAnsiTheme="minorHAnsi"/>
                <w:sz w:val="16"/>
                <w:szCs w:val="16"/>
                <w:lang w:val="en-GB"/>
              </w:rPr>
              <w:t>e. the workload of the programme and of each of its constituent units of education</w:t>
            </w:r>
          </w:p>
        </w:tc>
        <w:tc>
          <w:tcPr>
            <w:tcW w:w="379" w:type="dxa"/>
          </w:tcPr>
          <w:p w14:paraId="592F0D1F"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396" w:type="dxa"/>
          </w:tcPr>
          <w:p w14:paraId="7D174596"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371" w:type="dxa"/>
            <w:shd w:val="clear" w:color="auto" w:fill="C00000"/>
          </w:tcPr>
          <w:p w14:paraId="00D577D8"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327" w:type="dxa"/>
          </w:tcPr>
          <w:p w14:paraId="18633FC3"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r>
      <w:tr w:rsidR="009A18FA" w:rsidRPr="00CD5D2D" w14:paraId="3F819BE0" w14:textId="77777777" w:rsidTr="009A18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1DBFDFA1" w14:textId="77777777" w:rsidR="009A18FA" w:rsidRPr="00772C16" w:rsidRDefault="009A18FA" w:rsidP="002F2E3E">
            <w:pPr>
              <w:spacing w:line="276" w:lineRule="auto"/>
              <w:rPr>
                <w:rFonts w:asciiTheme="minorHAnsi" w:hAnsiTheme="minorHAnsi"/>
                <w:b w:val="0"/>
                <w:sz w:val="16"/>
                <w:szCs w:val="16"/>
                <w:lang w:val="en-US"/>
              </w:rPr>
            </w:pPr>
            <w:r>
              <w:rPr>
                <w:rFonts w:asciiTheme="minorHAnsi" w:hAnsiTheme="minorHAnsi"/>
                <w:sz w:val="16"/>
                <w:szCs w:val="16"/>
                <w:lang w:val="en-GB"/>
              </w:rPr>
              <w:t>f. the detailed rules referred to in Article 7.8b, sixth paragraph, and Article 7.9, fifth paragraph (recommendation on continuation of studies)</w:t>
            </w:r>
          </w:p>
        </w:tc>
        <w:tc>
          <w:tcPr>
            <w:tcW w:w="379" w:type="dxa"/>
          </w:tcPr>
          <w:p w14:paraId="64F2E4C9"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396" w:type="dxa"/>
          </w:tcPr>
          <w:p w14:paraId="553FEB8A"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371" w:type="dxa"/>
          </w:tcPr>
          <w:p w14:paraId="103C00AD"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327" w:type="dxa"/>
            <w:shd w:val="clear" w:color="auto" w:fill="C00000"/>
          </w:tcPr>
          <w:p w14:paraId="68F2A3C5"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r>
      <w:tr w:rsidR="009A18FA" w:rsidRPr="00CD5D2D" w14:paraId="46A203AD" w14:textId="77777777" w:rsidTr="009A1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6A45BC03" w14:textId="77777777" w:rsidR="009A18FA" w:rsidRPr="00772C16" w:rsidRDefault="009A18FA" w:rsidP="002F2E3E">
            <w:pPr>
              <w:spacing w:line="276" w:lineRule="auto"/>
              <w:rPr>
                <w:rFonts w:asciiTheme="minorHAnsi" w:hAnsiTheme="minorHAnsi"/>
                <w:b w:val="0"/>
                <w:sz w:val="16"/>
                <w:szCs w:val="16"/>
                <w:lang w:val="en-US"/>
              </w:rPr>
            </w:pPr>
            <w:r>
              <w:rPr>
                <w:rFonts w:asciiTheme="minorHAnsi" w:hAnsiTheme="minorHAnsi"/>
                <w:sz w:val="16"/>
                <w:szCs w:val="16"/>
                <w:lang w:val="en-GB"/>
              </w:rPr>
              <w:t>g. the Master’s programmes to which Article 7.4a, eighth paragraph, applies (elevated workload)</w:t>
            </w:r>
          </w:p>
        </w:tc>
        <w:tc>
          <w:tcPr>
            <w:tcW w:w="379" w:type="dxa"/>
          </w:tcPr>
          <w:p w14:paraId="104A9E8D"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396" w:type="dxa"/>
          </w:tcPr>
          <w:p w14:paraId="19B14A70"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371" w:type="dxa"/>
            <w:shd w:val="clear" w:color="auto" w:fill="C00000"/>
          </w:tcPr>
          <w:p w14:paraId="41815B8A"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327" w:type="dxa"/>
            <w:shd w:val="clear" w:color="auto" w:fill="F2DBDB" w:themeFill="accent2" w:themeFillTint="33"/>
          </w:tcPr>
          <w:p w14:paraId="1AA1A775"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r>
      <w:tr w:rsidR="009A18FA" w:rsidRPr="00CD5D2D" w14:paraId="45C101EA" w14:textId="77777777" w:rsidTr="009A18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5073EB53" w14:textId="77777777" w:rsidR="009A18FA" w:rsidRPr="00772C16" w:rsidRDefault="009A18FA" w:rsidP="002F2E3E">
            <w:pPr>
              <w:spacing w:line="276" w:lineRule="auto"/>
              <w:rPr>
                <w:rFonts w:asciiTheme="minorHAnsi" w:hAnsiTheme="minorHAnsi"/>
                <w:b w:val="0"/>
                <w:sz w:val="16"/>
                <w:szCs w:val="16"/>
                <w:lang w:val="en-US"/>
              </w:rPr>
            </w:pPr>
            <w:r>
              <w:rPr>
                <w:rFonts w:asciiTheme="minorHAnsi" w:hAnsiTheme="minorHAnsi"/>
                <w:sz w:val="16"/>
                <w:szCs w:val="16"/>
                <w:lang w:val="en-GB"/>
              </w:rPr>
              <w:t>h. the number and sequence of examinations and the times at which these can be taken</w:t>
            </w:r>
          </w:p>
        </w:tc>
        <w:tc>
          <w:tcPr>
            <w:tcW w:w="379" w:type="dxa"/>
            <w:shd w:val="clear" w:color="auto" w:fill="C00000"/>
          </w:tcPr>
          <w:p w14:paraId="0A17A313"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396" w:type="dxa"/>
          </w:tcPr>
          <w:p w14:paraId="47D7D429"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371" w:type="dxa"/>
          </w:tcPr>
          <w:p w14:paraId="3DF314F1"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327" w:type="dxa"/>
            <w:shd w:val="clear" w:color="auto" w:fill="C00000"/>
          </w:tcPr>
          <w:p w14:paraId="3177388B"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r>
      <w:tr w:rsidR="009A18FA" w:rsidRPr="00CD5D2D" w14:paraId="45B83D88" w14:textId="77777777" w:rsidTr="009A1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18734A8C" w14:textId="77777777" w:rsidR="009A18FA" w:rsidRPr="00772C16" w:rsidRDefault="009A18FA" w:rsidP="002F2E3E">
            <w:pPr>
              <w:spacing w:line="276" w:lineRule="auto"/>
              <w:rPr>
                <w:rFonts w:asciiTheme="minorHAnsi" w:hAnsiTheme="minorHAnsi"/>
                <w:b w:val="0"/>
                <w:sz w:val="16"/>
                <w:szCs w:val="16"/>
                <w:lang w:val="en-US"/>
              </w:rPr>
            </w:pPr>
            <w:r>
              <w:rPr>
                <w:rFonts w:asciiTheme="minorHAnsi" w:hAnsiTheme="minorHAnsi"/>
                <w:sz w:val="16"/>
                <w:szCs w:val="16"/>
                <w:lang w:val="en-GB"/>
              </w:rPr>
              <w:t>i. the full-time, part-time or work-study structure of the programme</w:t>
            </w:r>
          </w:p>
        </w:tc>
        <w:tc>
          <w:tcPr>
            <w:tcW w:w="379" w:type="dxa"/>
            <w:shd w:val="clear" w:color="auto" w:fill="C00000"/>
          </w:tcPr>
          <w:p w14:paraId="19FF9CDA"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396" w:type="dxa"/>
          </w:tcPr>
          <w:p w14:paraId="7E310F50"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371" w:type="dxa"/>
          </w:tcPr>
          <w:p w14:paraId="3B257223"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327" w:type="dxa"/>
            <w:shd w:val="clear" w:color="auto" w:fill="C00000"/>
          </w:tcPr>
          <w:p w14:paraId="26988F25"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r>
      <w:tr w:rsidR="009A18FA" w:rsidRPr="00CD5D2D" w14:paraId="5C063022" w14:textId="77777777" w:rsidTr="009A18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481D61FF" w14:textId="4FE4D51E" w:rsidR="009A18FA" w:rsidRPr="00772C16" w:rsidRDefault="009A18FA" w:rsidP="002F2E3E">
            <w:pPr>
              <w:spacing w:line="276" w:lineRule="auto"/>
              <w:rPr>
                <w:rFonts w:asciiTheme="minorHAnsi" w:hAnsiTheme="minorHAnsi"/>
                <w:b w:val="0"/>
                <w:sz w:val="16"/>
                <w:szCs w:val="16"/>
                <w:lang w:val="en-US"/>
              </w:rPr>
            </w:pPr>
            <w:r>
              <w:rPr>
                <w:rFonts w:asciiTheme="minorHAnsi" w:hAnsiTheme="minorHAnsi"/>
                <w:sz w:val="16"/>
                <w:szCs w:val="16"/>
                <w:lang w:val="en-GB"/>
              </w:rPr>
              <w:t xml:space="preserve">j. where necessary, the order in which students can take </w:t>
            </w:r>
            <w:r w:rsidR="00B77B86" w:rsidRPr="00F325D1">
              <w:rPr>
                <w:rFonts w:asciiTheme="minorHAnsi" w:hAnsiTheme="minorHAnsi"/>
                <w:color w:val="FF0000"/>
                <w:sz w:val="16"/>
                <w:szCs w:val="16"/>
                <w:lang w:val="en-GB"/>
              </w:rPr>
              <w:t>the examinations and the final examinations for Bachelor's and Master's programmes</w:t>
            </w:r>
            <w:r>
              <w:rPr>
                <w:rFonts w:asciiTheme="minorHAnsi" w:hAnsiTheme="minorHAnsi"/>
                <w:sz w:val="16"/>
                <w:szCs w:val="16"/>
                <w:lang w:val="en-GB"/>
              </w:rPr>
              <w:t>, as well as the timing of and number of opportunities</w:t>
            </w:r>
          </w:p>
        </w:tc>
        <w:tc>
          <w:tcPr>
            <w:tcW w:w="379" w:type="dxa"/>
            <w:shd w:val="clear" w:color="auto" w:fill="C00000"/>
          </w:tcPr>
          <w:p w14:paraId="2A455A71"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396" w:type="dxa"/>
          </w:tcPr>
          <w:p w14:paraId="41AB5C9E"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371" w:type="dxa"/>
          </w:tcPr>
          <w:p w14:paraId="660D02BF"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327" w:type="dxa"/>
            <w:shd w:val="clear" w:color="auto" w:fill="C00000"/>
          </w:tcPr>
          <w:p w14:paraId="1C2F4210"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r>
      <w:tr w:rsidR="009A18FA" w:rsidRPr="00CD5D2D" w14:paraId="3656A658" w14:textId="77777777" w:rsidTr="009A1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74717DC3" w14:textId="77777777" w:rsidR="009A18FA" w:rsidRPr="00772C16" w:rsidRDefault="009A18FA" w:rsidP="002F2E3E">
            <w:pPr>
              <w:spacing w:line="276" w:lineRule="auto"/>
              <w:rPr>
                <w:rFonts w:asciiTheme="minorHAnsi" w:hAnsiTheme="minorHAnsi"/>
                <w:b w:val="0"/>
                <w:sz w:val="16"/>
                <w:szCs w:val="16"/>
                <w:lang w:val="en-US"/>
              </w:rPr>
            </w:pPr>
            <w:r>
              <w:rPr>
                <w:rFonts w:asciiTheme="minorHAnsi" w:hAnsiTheme="minorHAnsi"/>
                <w:sz w:val="16"/>
                <w:szCs w:val="16"/>
                <w:lang w:val="en-GB"/>
              </w:rPr>
              <w:t>k. where necessary, the period of validity for pass grades awarded for examinations, notwithstanding the authority of the Examination Board to extend this period of validity</w:t>
            </w:r>
          </w:p>
        </w:tc>
        <w:tc>
          <w:tcPr>
            <w:tcW w:w="379" w:type="dxa"/>
            <w:shd w:val="clear" w:color="auto" w:fill="C00000"/>
          </w:tcPr>
          <w:p w14:paraId="40F293E2"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396" w:type="dxa"/>
          </w:tcPr>
          <w:p w14:paraId="35200A43"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371" w:type="dxa"/>
          </w:tcPr>
          <w:p w14:paraId="293678EB"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327" w:type="dxa"/>
            <w:shd w:val="clear" w:color="auto" w:fill="C00000"/>
          </w:tcPr>
          <w:p w14:paraId="29C99B46"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r>
      <w:tr w:rsidR="009A18FA" w:rsidRPr="00CD5D2D" w14:paraId="3A4F1524" w14:textId="77777777" w:rsidTr="009A18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3538569C" w14:textId="77777777" w:rsidR="009A18FA" w:rsidRPr="00772C16" w:rsidRDefault="009A18FA" w:rsidP="002F2E3E">
            <w:pPr>
              <w:spacing w:line="276" w:lineRule="auto"/>
              <w:rPr>
                <w:rFonts w:asciiTheme="minorHAnsi" w:hAnsiTheme="minorHAnsi"/>
                <w:b w:val="0"/>
                <w:sz w:val="16"/>
                <w:szCs w:val="16"/>
                <w:lang w:val="en-US"/>
              </w:rPr>
            </w:pPr>
            <w:r>
              <w:rPr>
                <w:rFonts w:asciiTheme="minorHAnsi" w:hAnsiTheme="minorHAnsi"/>
                <w:sz w:val="16"/>
                <w:szCs w:val="16"/>
                <w:lang w:val="en-GB"/>
              </w:rPr>
              <w:t>l. whether examinations are administered in oral, written or another form, notwithstanding the authority of the Examination Board to decide otherwise</w:t>
            </w:r>
          </w:p>
        </w:tc>
        <w:tc>
          <w:tcPr>
            <w:tcW w:w="379" w:type="dxa"/>
            <w:shd w:val="clear" w:color="auto" w:fill="C00000"/>
          </w:tcPr>
          <w:p w14:paraId="4D5F73F1"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396" w:type="dxa"/>
          </w:tcPr>
          <w:p w14:paraId="61EFB326"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371" w:type="dxa"/>
          </w:tcPr>
          <w:p w14:paraId="43B8A766"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327" w:type="dxa"/>
            <w:shd w:val="clear" w:color="auto" w:fill="C00000"/>
          </w:tcPr>
          <w:p w14:paraId="1DFAD1CB"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r>
      <w:tr w:rsidR="009A18FA" w:rsidRPr="00CD5D2D" w14:paraId="02025D17" w14:textId="77777777" w:rsidTr="009A1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06EAC8FE" w14:textId="77777777" w:rsidR="009A18FA" w:rsidRPr="00772C16" w:rsidRDefault="009A18FA" w:rsidP="002F2E3E">
            <w:pPr>
              <w:spacing w:line="276" w:lineRule="auto"/>
              <w:rPr>
                <w:rFonts w:asciiTheme="minorHAnsi" w:hAnsiTheme="minorHAnsi"/>
                <w:b w:val="0"/>
                <w:sz w:val="16"/>
                <w:szCs w:val="16"/>
                <w:lang w:val="en-US"/>
              </w:rPr>
            </w:pPr>
            <w:r>
              <w:rPr>
                <w:rFonts w:asciiTheme="minorHAnsi" w:hAnsiTheme="minorHAnsi"/>
                <w:sz w:val="16"/>
                <w:szCs w:val="16"/>
                <w:lang w:val="en-GB"/>
              </w:rPr>
              <w:t>m. the way in which students with a disability or chronic health condition are given a reasonable opportunity to take the examinations</w:t>
            </w:r>
          </w:p>
        </w:tc>
        <w:tc>
          <w:tcPr>
            <w:tcW w:w="379" w:type="dxa"/>
            <w:shd w:val="clear" w:color="auto" w:fill="C00000"/>
          </w:tcPr>
          <w:p w14:paraId="782D739D"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396" w:type="dxa"/>
          </w:tcPr>
          <w:p w14:paraId="02B948D9"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371" w:type="dxa"/>
          </w:tcPr>
          <w:p w14:paraId="192C5539"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327" w:type="dxa"/>
            <w:shd w:val="clear" w:color="auto" w:fill="C00000"/>
          </w:tcPr>
          <w:p w14:paraId="54CE1B83"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r>
      <w:tr w:rsidR="009A18FA" w:rsidRPr="00CD5D2D" w14:paraId="395EC1D9" w14:textId="77777777" w:rsidTr="009A18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2FB9EF6F" w14:textId="77777777" w:rsidR="009A18FA" w:rsidRPr="00772C16" w:rsidRDefault="009A18FA" w:rsidP="002F2E3E">
            <w:pPr>
              <w:spacing w:line="276" w:lineRule="auto"/>
              <w:rPr>
                <w:rFonts w:asciiTheme="minorHAnsi" w:hAnsiTheme="minorHAnsi"/>
                <w:b w:val="0"/>
                <w:sz w:val="16"/>
                <w:szCs w:val="16"/>
                <w:lang w:val="en-US"/>
              </w:rPr>
            </w:pPr>
            <w:r>
              <w:rPr>
                <w:rFonts w:asciiTheme="minorHAnsi" w:hAnsiTheme="minorHAnsi"/>
                <w:sz w:val="16"/>
                <w:szCs w:val="16"/>
                <w:lang w:val="en-GB"/>
              </w:rPr>
              <w:t>n. the public nature of oral examinations, subject to the right of the Examination Board to determine otherwise in special cases</w:t>
            </w:r>
          </w:p>
        </w:tc>
        <w:tc>
          <w:tcPr>
            <w:tcW w:w="379" w:type="dxa"/>
            <w:shd w:val="clear" w:color="auto" w:fill="C00000"/>
          </w:tcPr>
          <w:p w14:paraId="0B233206"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396" w:type="dxa"/>
          </w:tcPr>
          <w:p w14:paraId="6042B93D"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371" w:type="dxa"/>
          </w:tcPr>
          <w:p w14:paraId="7AC947AD"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327" w:type="dxa"/>
            <w:shd w:val="clear" w:color="auto" w:fill="C00000"/>
          </w:tcPr>
          <w:p w14:paraId="16CFB4FB"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r>
      <w:tr w:rsidR="009A18FA" w:rsidRPr="00CD5D2D" w14:paraId="1D5E145F" w14:textId="77777777" w:rsidTr="009A1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033F724F" w14:textId="77777777" w:rsidR="009A18FA" w:rsidRPr="00772C16" w:rsidRDefault="009A18FA" w:rsidP="002F2E3E">
            <w:pPr>
              <w:spacing w:line="276" w:lineRule="auto"/>
              <w:rPr>
                <w:rFonts w:asciiTheme="minorHAnsi" w:hAnsiTheme="minorHAnsi"/>
                <w:b w:val="0"/>
                <w:sz w:val="16"/>
                <w:szCs w:val="16"/>
                <w:lang w:val="en-US"/>
              </w:rPr>
            </w:pPr>
            <w:r>
              <w:rPr>
                <w:rFonts w:asciiTheme="minorHAnsi" w:hAnsiTheme="minorHAnsi"/>
                <w:sz w:val="16"/>
                <w:szCs w:val="16"/>
                <w:lang w:val="en-GB"/>
              </w:rPr>
              <w:t>o. the period within which the results of an examination must be announced, together with details of whether this period can be altered and if so in what way</w:t>
            </w:r>
          </w:p>
        </w:tc>
        <w:tc>
          <w:tcPr>
            <w:tcW w:w="379" w:type="dxa"/>
            <w:shd w:val="clear" w:color="auto" w:fill="C00000"/>
          </w:tcPr>
          <w:p w14:paraId="3410F753"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396" w:type="dxa"/>
          </w:tcPr>
          <w:p w14:paraId="09ECEE98"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371" w:type="dxa"/>
          </w:tcPr>
          <w:p w14:paraId="6189F39D"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327" w:type="dxa"/>
            <w:shd w:val="clear" w:color="auto" w:fill="C00000"/>
          </w:tcPr>
          <w:p w14:paraId="0453C94C"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r>
      <w:tr w:rsidR="009A18FA" w:rsidRPr="00CD5D2D" w14:paraId="1AEA567D" w14:textId="77777777" w:rsidTr="009A18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3D4036FC" w14:textId="77777777" w:rsidR="009A18FA" w:rsidRPr="00772C16" w:rsidRDefault="009A18FA" w:rsidP="002F2E3E">
            <w:pPr>
              <w:spacing w:line="276" w:lineRule="auto"/>
              <w:rPr>
                <w:rFonts w:asciiTheme="minorHAnsi" w:hAnsiTheme="minorHAnsi"/>
                <w:b w:val="0"/>
                <w:sz w:val="16"/>
                <w:szCs w:val="16"/>
                <w:lang w:val="en-US"/>
              </w:rPr>
            </w:pPr>
            <w:r>
              <w:rPr>
                <w:rFonts w:asciiTheme="minorHAnsi" w:hAnsiTheme="minorHAnsi"/>
                <w:sz w:val="16"/>
                <w:szCs w:val="16"/>
                <w:lang w:val="en-GB"/>
              </w:rPr>
              <w:t>p. the way in which and the period within which students who have taken an examination are given the opportunity to inspect their marked work</w:t>
            </w:r>
          </w:p>
        </w:tc>
        <w:tc>
          <w:tcPr>
            <w:tcW w:w="379" w:type="dxa"/>
            <w:shd w:val="clear" w:color="auto" w:fill="C00000"/>
          </w:tcPr>
          <w:p w14:paraId="638A3D68"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396" w:type="dxa"/>
          </w:tcPr>
          <w:p w14:paraId="4962B325"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371" w:type="dxa"/>
          </w:tcPr>
          <w:p w14:paraId="6A7F6FA6"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327" w:type="dxa"/>
            <w:shd w:val="clear" w:color="auto" w:fill="C00000"/>
          </w:tcPr>
          <w:p w14:paraId="35EB3202"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r>
      <w:tr w:rsidR="009A18FA" w:rsidRPr="00CD5D2D" w14:paraId="7F2D6C7F" w14:textId="77777777" w:rsidTr="009A1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2B04B222" w14:textId="77777777" w:rsidR="009A18FA" w:rsidRPr="00772C16" w:rsidRDefault="009A18FA" w:rsidP="002F2E3E">
            <w:pPr>
              <w:spacing w:line="276" w:lineRule="auto"/>
              <w:rPr>
                <w:rFonts w:asciiTheme="minorHAnsi" w:hAnsiTheme="minorHAnsi"/>
                <w:b w:val="0"/>
                <w:sz w:val="16"/>
                <w:szCs w:val="16"/>
                <w:lang w:val="en-US"/>
              </w:rPr>
            </w:pPr>
            <w:r>
              <w:rPr>
                <w:rFonts w:asciiTheme="minorHAnsi" w:hAnsiTheme="minorHAnsi"/>
                <w:sz w:val="16"/>
                <w:szCs w:val="16"/>
                <w:lang w:val="en-GB"/>
              </w:rPr>
              <w:t>q. the way in which and the period within which information can be provided about the questions asked and exercises given in the framework of a written examination and about the standards used for assessment</w:t>
            </w:r>
          </w:p>
        </w:tc>
        <w:tc>
          <w:tcPr>
            <w:tcW w:w="379" w:type="dxa"/>
            <w:shd w:val="clear" w:color="auto" w:fill="C00000"/>
          </w:tcPr>
          <w:p w14:paraId="6E328915"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396" w:type="dxa"/>
          </w:tcPr>
          <w:p w14:paraId="23C1D674"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371" w:type="dxa"/>
          </w:tcPr>
          <w:p w14:paraId="5E4CE24D"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327" w:type="dxa"/>
            <w:shd w:val="clear" w:color="auto" w:fill="C00000"/>
          </w:tcPr>
          <w:p w14:paraId="46928CB9"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r>
      <w:tr w:rsidR="009A18FA" w:rsidRPr="00CD5D2D" w14:paraId="69F9FB09" w14:textId="77777777" w:rsidTr="009A18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0CA8356F" w14:textId="30BD6FCE" w:rsidR="009A18FA" w:rsidRPr="00772C16" w:rsidRDefault="009A18FA" w:rsidP="002F2E3E">
            <w:pPr>
              <w:spacing w:line="276" w:lineRule="auto"/>
              <w:rPr>
                <w:rFonts w:asciiTheme="minorHAnsi" w:hAnsiTheme="minorHAnsi"/>
                <w:b w:val="0"/>
                <w:sz w:val="16"/>
                <w:szCs w:val="16"/>
                <w:lang w:val="en-US"/>
              </w:rPr>
            </w:pPr>
            <w:r>
              <w:rPr>
                <w:rFonts w:asciiTheme="minorHAnsi" w:hAnsiTheme="minorHAnsi"/>
                <w:sz w:val="16"/>
                <w:szCs w:val="16"/>
                <w:lang w:val="en-GB"/>
              </w:rPr>
              <w:t>r. the grounds on which the Board of Examiners may grant exemptions from taking one or more examinations on the basis of</w:t>
            </w:r>
            <w:r w:rsidR="00F325D1" w:rsidRPr="00F325D1">
              <w:rPr>
                <w:lang w:val="en-GB"/>
              </w:rPr>
              <w:t xml:space="preserve"> </w:t>
            </w:r>
            <w:r w:rsidR="00F325D1" w:rsidRPr="00F325D1">
              <w:rPr>
                <w:rFonts w:asciiTheme="minorHAnsi" w:hAnsiTheme="minorHAnsi"/>
                <w:color w:val="FF0000"/>
                <w:sz w:val="16"/>
                <w:szCs w:val="16"/>
                <w:lang w:val="en-GB"/>
              </w:rPr>
              <w:t>the examinations and the final examinations for Bachelor's and Master's programmes</w:t>
            </w:r>
            <w:r>
              <w:rPr>
                <w:rFonts w:asciiTheme="minorHAnsi" w:hAnsiTheme="minorHAnsi"/>
                <w:sz w:val="16"/>
                <w:szCs w:val="16"/>
                <w:lang w:val="en-GB"/>
              </w:rPr>
              <w:t xml:space="preserve"> previously completed in higher education, or on the basis of knowledge or skills acquired outside higher education</w:t>
            </w:r>
          </w:p>
        </w:tc>
        <w:tc>
          <w:tcPr>
            <w:tcW w:w="379" w:type="dxa"/>
            <w:shd w:val="clear" w:color="auto" w:fill="C00000"/>
          </w:tcPr>
          <w:p w14:paraId="2C168904"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396" w:type="dxa"/>
          </w:tcPr>
          <w:p w14:paraId="77931FF0"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371" w:type="dxa"/>
          </w:tcPr>
          <w:p w14:paraId="623D30F2"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327" w:type="dxa"/>
            <w:shd w:val="clear" w:color="auto" w:fill="C00000"/>
          </w:tcPr>
          <w:p w14:paraId="608BB05E"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r>
      <w:tr w:rsidR="009A18FA" w:rsidRPr="00CD5D2D" w14:paraId="15EB6FB7" w14:textId="77777777" w:rsidTr="009A1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36206FE5" w14:textId="77777777" w:rsidR="009A18FA" w:rsidRPr="00772C16" w:rsidRDefault="009A18FA" w:rsidP="002F2E3E">
            <w:pPr>
              <w:spacing w:line="276" w:lineRule="auto"/>
              <w:rPr>
                <w:rFonts w:asciiTheme="minorHAnsi" w:hAnsiTheme="minorHAnsi"/>
                <w:b w:val="0"/>
                <w:sz w:val="16"/>
                <w:szCs w:val="16"/>
                <w:lang w:val="en-US"/>
              </w:rPr>
            </w:pPr>
            <w:r>
              <w:rPr>
                <w:rFonts w:asciiTheme="minorHAnsi" w:hAnsiTheme="minorHAnsi"/>
                <w:sz w:val="16"/>
                <w:szCs w:val="16"/>
                <w:lang w:val="en-GB"/>
              </w:rPr>
              <w:t>s. where necessary, the stipulation that students must pass certain examinations as a condition for admission to other examinations</w:t>
            </w:r>
          </w:p>
        </w:tc>
        <w:tc>
          <w:tcPr>
            <w:tcW w:w="379" w:type="dxa"/>
            <w:shd w:val="clear" w:color="auto" w:fill="C00000"/>
          </w:tcPr>
          <w:p w14:paraId="1571860D"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396" w:type="dxa"/>
          </w:tcPr>
          <w:p w14:paraId="3F305CBE"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371" w:type="dxa"/>
          </w:tcPr>
          <w:p w14:paraId="3D62AB75"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327" w:type="dxa"/>
            <w:shd w:val="clear" w:color="auto" w:fill="C00000"/>
          </w:tcPr>
          <w:p w14:paraId="0D587775"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r>
      <w:tr w:rsidR="009A18FA" w:rsidRPr="00CD5D2D" w14:paraId="5207C7C6" w14:textId="77777777" w:rsidTr="009A18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04297967" w14:textId="77777777" w:rsidR="009A18FA" w:rsidRPr="00772C16" w:rsidRDefault="009A18FA" w:rsidP="002F2E3E">
            <w:pPr>
              <w:spacing w:line="276" w:lineRule="auto"/>
              <w:rPr>
                <w:rFonts w:asciiTheme="minorHAnsi" w:hAnsiTheme="minorHAnsi"/>
                <w:b w:val="0"/>
                <w:sz w:val="16"/>
                <w:szCs w:val="16"/>
                <w:lang w:val="en-US"/>
              </w:rPr>
            </w:pPr>
            <w:r>
              <w:rPr>
                <w:rFonts w:asciiTheme="minorHAnsi" w:hAnsiTheme="minorHAnsi"/>
                <w:sz w:val="16"/>
                <w:szCs w:val="16"/>
                <w:lang w:val="en-GB"/>
              </w:rPr>
              <w:t>t. where necessary, the obligation to take part in certain practical exercises with a view to admission to the examination in question, subject to the authority of the Examination Board to grant exemption from this obligation, with or without the imposition of alternative requirements</w:t>
            </w:r>
          </w:p>
        </w:tc>
        <w:tc>
          <w:tcPr>
            <w:tcW w:w="379" w:type="dxa"/>
            <w:shd w:val="clear" w:color="auto" w:fill="C00000"/>
          </w:tcPr>
          <w:p w14:paraId="4623278E"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396" w:type="dxa"/>
          </w:tcPr>
          <w:p w14:paraId="4DB142D5"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371" w:type="dxa"/>
          </w:tcPr>
          <w:p w14:paraId="245DD3D3"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327" w:type="dxa"/>
            <w:shd w:val="clear" w:color="auto" w:fill="C00000"/>
          </w:tcPr>
          <w:p w14:paraId="3E941574"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r>
      <w:tr w:rsidR="009A18FA" w:rsidRPr="00CD5D2D" w14:paraId="549A210C" w14:textId="77777777" w:rsidTr="009A1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0F87DF75" w14:textId="77777777" w:rsidR="009A18FA" w:rsidRPr="00772C16" w:rsidRDefault="009A18FA" w:rsidP="002F2E3E">
            <w:pPr>
              <w:spacing w:line="276" w:lineRule="auto"/>
              <w:rPr>
                <w:rFonts w:asciiTheme="minorHAnsi" w:hAnsiTheme="minorHAnsi"/>
                <w:b w:val="0"/>
                <w:sz w:val="16"/>
                <w:szCs w:val="16"/>
                <w:lang w:val="en-US"/>
              </w:rPr>
            </w:pPr>
            <w:r>
              <w:rPr>
                <w:rFonts w:asciiTheme="minorHAnsi" w:hAnsiTheme="minorHAnsi"/>
                <w:sz w:val="16"/>
                <w:szCs w:val="16"/>
                <w:lang w:val="en-GB"/>
              </w:rPr>
              <w:t>u. the monitoring of academic progress and individual student support and guidance</w:t>
            </w:r>
            <w:r>
              <w:rPr>
                <w:rFonts w:asciiTheme="minorHAnsi" w:hAnsiTheme="minorHAnsi"/>
                <w:b w:val="0"/>
                <w:bCs w:val="0"/>
                <w:sz w:val="16"/>
                <w:szCs w:val="16"/>
                <w:lang w:val="en-GB"/>
              </w:rPr>
              <w:t xml:space="preserve"> </w:t>
            </w:r>
          </w:p>
        </w:tc>
        <w:tc>
          <w:tcPr>
            <w:tcW w:w="379" w:type="dxa"/>
            <w:shd w:val="clear" w:color="auto" w:fill="C00000"/>
          </w:tcPr>
          <w:p w14:paraId="6A944DE3"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396" w:type="dxa"/>
          </w:tcPr>
          <w:p w14:paraId="567CFB1E"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371" w:type="dxa"/>
          </w:tcPr>
          <w:p w14:paraId="13BA9F31"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327" w:type="dxa"/>
            <w:shd w:val="clear" w:color="auto" w:fill="C00000"/>
          </w:tcPr>
          <w:p w14:paraId="7979E6DA"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r>
      <w:tr w:rsidR="009A18FA" w:rsidRPr="00CD5D2D" w14:paraId="153E80B7" w14:textId="77777777" w:rsidTr="009A18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37F299E8" w14:textId="77777777" w:rsidR="009A18FA" w:rsidRPr="00772C16" w:rsidRDefault="009A18FA" w:rsidP="002F2E3E">
            <w:pPr>
              <w:spacing w:line="276" w:lineRule="auto"/>
              <w:rPr>
                <w:rFonts w:asciiTheme="minorHAnsi" w:hAnsiTheme="minorHAnsi"/>
                <w:b w:val="0"/>
                <w:i/>
                <w:sz w:val="16"/>
                <w:szCs w:val="16"/>
                <w:lang w:val="en-US"/>
              </w:rPr>
            </w:pPr>
            <w:r>
              <w:rPr>
                <w:rFonts w:asciiTheme="minorHAnsi" w:hAnsiTheme="minorHAnsi"/>
                <w:sz w:val="16"/>
                <w:szCs w:val="16"/>
                <w:lang w:val="en-GB"/>
              </w:rPr>
              <w:t>v. where applicable, the manner in which students are selected for a special track within a programme as referred to in Article 7.9b (excellence track within a programme)</w:t>
            </w:r>
          </w:p>
        </w:tc>
        <w:tc>
          <w:tcPr>
            <w:tcW w:w="379" w:type="dxa"/>
          </w:tcPr>
          <w:p w14:paraId="71073D3C"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396" w:type="dxa"/>
          </w:tcPr>
          <w:p w14:paraId="3DC50C7A"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371" w:type="dxa"/>
            <w:shd w:val="clear" w:color="auto" w:fill="C00000"/>
          </w:tcPr>
          <w:p w14:paraId="4B7C6A87"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327" w:type="dxa"/>
          </w:tcPr>
          <w:p w14:paraId="7F0F9E72"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r>
      <w:tr w:rsidR="009A18FA" w:rsidRPr="00CD5D2D" w14:paraId="1E5CC829" w14:textId="77777777" w:rsidTr="009A1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19DCA55B" w14:textId="77777777" w:rsidR="009A18FA" w:rsidRPr="00772C16" w:rsidRDefault="009A18FA" w:rsidP="002F2E3E">
            <w:pPr>
              <w:spacing w:line="276" w:lineRule="auto"/>
              <w:rPr>
                <w:rFonts w:asciiTheme="minorHAnsi" w:hAnsiTheme="minorHAnsi"/>
                <w:b w:val="0"/>
                <w:sz w:val="16"/>
                <w:szCs w:val="16"/>
                <w:lang w:val="en-US"/>
              </w:rPr>
            </w:pPr>
            <w:r>
              <w:rPr>
                <w:rFonts w:asciiTheme="minorHAnsi" w:hAnsiTheme="minorHAnsi"/>
                <w:sz w:val="16"/>
                <w:szCs w:val="16"/>
                <w:lang w:val="en-GB"/>
              </w:rPr>
              <w:t>x. the actual design of the education provided</w:t>
            </w:r>
          </w:p>
        </w:tc>
        <w:tc>
          <w:tcPr>
            <w:tcW w:w="379" w:type="dxa"/>
            <w:shd w:val="clear" w:color="auto" w:fill="C00000"/>
          </w:tcPr>
          <w:p w14:paraId="40C0425D"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396" w:type="dxa"/>
          </w:tcPr>
          <w:p w14:paraId="2ABECD5E"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371" w:type="dxa"/>
          </w:tcPr>
          <w:p w14:paraId="74D951FB"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327" w:type="dxa"/>
            <w:shd w:val="clear" w:color="auto" w:fill="C00000"/>
          </w:tcPr>
          <w:p w14:paraId="502B0B49" w14:textId="77777777" w:rsidR="009A18FA" w:rsidRPr="00772C16" w:rsidRDefault="009A18FA" w:rsidP="002F2E3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r>
      <w:tr w:rsidR="009A18FA" w:rsidRPr="00CD5D2D" w14:paraId="42004FA1" w14:textId="77777777" w:rsidTr="009A18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hideMark/>
          </w:tcPr>
          <w:p w14:paraId="6877A229" w14:textId="77777777" w:rsidR="009A18FA" w:rsidRPr="00772C16" w:rsidRDefault="009A18FA" w:rsidP="002F2E3E">
            <w:pPr>
              <w:spacing w:line="276" w:lineRule="auto"/>
              <w:rPr>
                <w:rFonts w:asciiTheme="minorHAnsi" w:hAnsiTheme="minorHAnsi"/>
                <w:b w:val="0"/>
                <w:i/>
                <w:sz w:val="16"/>
                <w:szCs w:val="16"/>
                <w:lang w:val="en-US"/>
              </w:rPr>
            </w:pPr>
            <w:r>
              <w:rPr>
                <w:rFonts w:asciiTheme="minorHAnsi" w:hAnsiTheme="minorHAnsi"/>
                <w:i/>
                <w:iCs/>
                <w:sz w:val="16"/>
                <w:szCs w:val="16"/>
                <w:lang w:val="en-GB"/>
              </w:rPr>
              <w:t>All other matters that are regulated in the Academic and Examination Regulations but which are not mentioned as such in Article 7.13 of the Higher Education and Research Act under points a to x.</w:t>
            </w:r>
          </w:p>
        </w:tc>
        <w:tc>
          <w:tcPr>
            <w:tcW w:w="379" w:type="dxa"/>
          </w:tcPr>
          <w:p w14:paraId="5094F3DB"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396" w:type="dxa"/>
          </w:tcPr>
          <w:p w14:paraId="7D5C0726"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371" w:type="dxa"/>
          </w:tcPr>
          <w:p w14:paraId="4E8B40E7"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327" w:type="dxa"/>
            <w:shd w:val="clear" w:color="auto" w:fill="C00000"/>
          </w:tcPr>
          <w:p w14:paraId="4F45C0BF" w14:textId="77777777" w:rsidR="009A18FA" w:rsidRPr="00772C16" w:rsidRDefault="009A18FA" w:rsidP="002F2E3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r>
    </w:tbl>
    <w:p w14:paraId="20FBB113" w14:textId="77777777" w:rsidR="00CE4DF7" w:rsidRPr="00772C16" w:rsidRDefault="006C3A81" w:rsidP="002F2E3E">
      <w:pPr>
        <w:spacing w:line="276" w:lineRule="auto"/>
        <w:rPr>
          <w:i/>
          <w:sz w:val="16"/>
          <w:szCs w:val="16"/>
          <w:lang w:val="en-US"/>
        </w:rPr>
      </w:pPr>
      <w:r>
        <w:rPr>
          <w:i/>
          <w:iCs/>
          <w:sz w:val="16"/>
          <w:szCs w:val="16"/>
          <w:lang w:val="en-GB"/>
        </w:rPr>
        <w:t>The lettering corresponds to the lettering of Article 7.13 section 2 of the WHW</w:t>
      </w:r>
    </w:p>
    <w:p w14:paraId="72C4FAB8" w14:textId="77777777" w:rsidR="006C3A81" w:rsidRPr="00772C16" w:rsidRDefault="006C3A81" w:rsidP="002F2E3E">
      <w:pPr>
        <w:spacing w:line="276" w:lineRule="auto"/>
        <w:rPr>
          <w:i/>
          <w:sz w:val="16"/>
          <w:szCs w:val="16"/>
          <w:lang w:val="en-US"/>
        </w:rPr>
      </w:pPr>
      <w:r>
        <w:rPr>
          <w:b/>
          <w:bCs/>
          <w:sz w:val="16"/>
          <w:szCs w:val="16"/>
          <w:u w:val="single"/>
          <w:lang w:val="en-GB"/>
        </w:rPr>
        <w:t>Abbreviations used:</w:t>
      </w:r>
    </w:p>
    <w:p w14:paraId="09D3565D" w14:textId="77777777" w:rsidR="006C3A81" w:rsidRPr="00772C16" w:rsidRDefault="006C3A81" w:rsidP="002F2E3E">
      <w:pPr>
        <w:spacing w:line="276" w:lineRule="auto"/>
        <w:rPr>
          <w:sz w:val="16"/>
          <w:szCs w:val="16"/>
          <w:lang w:val="en-US"/>
        </w:rPr>
      </w:pPr>
      <w:r>
        <w:rPr>
          <w:sz w:val="16"/>
          <w:szCs w:val="16"/>
          <w:lang w:val="en-GB"/>
        </w:rPr>
        <w:t>FGV:</w:t>
      </w:r>
      <w:r>
        <w:rPr>
          <w:sz w:val="16"/>
          <w:szCs w:val="16"/>
          <w:lang w:val="en-GB"/>
        </w:rPr>
        <w:tab/>
        <w:t>Faculty Joint Assembly</w:t>
      </w:r>
    </w:p>
    <w:p w14:paraId="0BA4E875" w14:textId="77777777" w:rsidR="006C3A81" w:rsidRPr="00772C16" w:rsidRDefault="006C3A81" w:rsidP="002F2E3E">
      <w:pPr>
        <w:spacing w:line="276" w:lineRule="auto"/>
        <w:rPr>
          <w:sz w:val="16"/>
          <w:szCs w:val="16"/>
          <w:lang w:val="en-US"/>
        </w:rPr>
      </w:pPr>
      <w:r>
        <w:rPr>
          <w:sz w:val="16"/>
          <w:szCs w:val="16"/>
          <w:lang w:val="en-GB"/>
        </w:rPr>
        <w:t>OplC:</w:t>
      </w:r>
      <w:r>
        <w:rPr>
          <w:sz w:val="16"/>
          <w:szCs w:val="16"/>
          <w:lang w:val="en-GB"/>
        </w:rPr>
        <w:tab/>
        <w:t>Programme Committee</w:t>
      </w:r>
    </w:p>
    <w:p w14:paraId="50768C99" w14:textId="77777777" w:rsidR="006C3A81" w:rsidRPr="00772C16" w:rsidRDefault="006C3A81" w:rsidP="002F2E3E">
      <w:pPr>
        <w:spacing w:line="276" w:lineRule="auto"/>
        <w:rPr>
          <w:sz w:val="16"/>
          <w:szCs w:val="16"/>
          <w:lang w:val="en-US"/>
        </w:rPr>
      </w:pPr>
      <w:r>
        <w:rPr>
          <w:sz w:val="16"/>
          <w:szCs w:val="16"/>
          <w:lang w:val="en-GB"/>
        </w:rPr>
        <w:t>I:</w:t>
      </w:r>
      <w:r>
        <w:rPr>
          <w:sz w:val="16"/>
          <w:szCs w:val="16"/>
          <w:lang w:val="en-GB"/>
        </w:rPr>
        <w:tab/>
        <w:t>right of approval</w:t>
      </w:r>
    </w:p>
    <w:p w14:paraId="6EFC96FB" w14:textId="77777777" w:rsidR="006C3A81" w:rsidRPr="00772C16" w:rsidRDefault="006C3A81" w:rsidP="002F2E3E">
      <w:pPr>
        <w:spacing w:line="276" w:lineRule="auto"/>
        <w:rPr>
          <w:sz w:val="16"/>
          <w:szCs w:val="16"/>
          <w:lang w:val="en-US"/>
        </w:rPr>
      </w:pPr>
      <w:r>
        <w:rPr>
          <w:sz w:val="16"/>
          <w:szCs w:val="16"/>
          <w:lang w:val="en-GB"/>
        </w:rPr>
        <w:t>A:</w:t>
      </w:r>
      <w:r>
        <w:rPr>
          <w:sz w:val="16"/>
          <w:szCs w:val="16"/>
          <w:lang w:val="en-GB"/>
        </w:rPr>
        <w:tab/>
        <w:t>right of advice</w:t>
      </w:r>
    </w:p>
    <w:p w14:paraId="6B390D5F" w14:textId="77777777" w:rsidR="006C3A81" w:rsidRPr="00772C16" w:rsidRDefault="006C3A81" w:rsidP="002F2E3E">
      <w:pPr>
        <w:spacing w:line="276" w:lineRule="auto"/>
        <w:rPr>
          <w:rFonts w:cs="Arial"/>
          <w:b/>
          <w:sz w:val="20"/>
          <w:szCs w:val="20"/>
          <w:lang w:val="en-US"/>
        </w:rPr>
      </w:pPr>
    </w:p>
    <w:p w14:paraId="06C2EED3" w14:textId="77777777" w:rsidR="00900F32" w:rsidRPr="00772C16" w:rsidRDefault="00900F32" w:rsidP="002F2E3E">
      <w:pPr>
        <w:spacing w:line="276" w:lineRule="auto"/>
        <w:rPr>
          <w:rFonts w:eastAsiaTheme="majorEastAsia" w:cs="Arial"/>
          <w:bCs/>
          <w:color w:val="365F91" w:themeColor="accent1" w:themeShade="BF"/>
          <w:sz w:val="20"/>
          <w:szCs w:val="20"/>
          <w:lang w:val="en-US"/>
        </w:rPr>
      </w:pPr>
    </w:p>
    <w:p w14:paraId="34F45D87" w14:textId="77777777" w:rsidR="0034638E" w:rsidRPr="00772C16" w:rsidRDefault="0034638E" w:rsidP="0034638E">
      <w:pPr>
        <w:pStyle w:val="Heading1"/>
        <w:spacing w:before="0" w:after="240" w:line="276" w:lineRule="auto"/>
        <w:rPr>
          <w:rFonts w:asciiTheme="minorHAnsi" w:hAnsiTheme="minorHAnsi" w:cs="Arial"/>
          <w:b w:val="0"/>
          <w:sz w:val="20"/>
          <w:szCs w:val="20"/>
          <w:lang w:val="en-US"/>
        </w:rPr>
      </w:pPr>
      <w:bookmarkStart w:id="218" w:name="_Toc139971013"/>
      <w:r>
        <w:rPr>
          <w:rFonts w:asciiTheme="minorHAnsi" w:hAnsiTheme="minorHAnsi" w:cs="Arial"/>
          <w:color w:val="1F497D"/>
          <w:sz w:val="20"/>
          <w:szCs w:val="20"/>
          <w:u w:val="single"/>
          <w:lang w:val="en-GB"/>
        </w:rPr>
        <w:t>Appendix III</w:t>
      </w:r>
      <w:r>
        <w:rPr>
          <w:rFonts w:asciiTheme="minorHAnsi" w:hAnsiTheme="minorHAnsi" w:cs="Arial"/>
          <w:b w:val="0"/>
          <w:bCs w:val="0"/>
          <w:color w:val="1F497D"/>
          <w:sz w:val="20"/>
          <w:szCs w:val="20"/>
          <w:lang w:val="en-GB"/>
        </w:rPr>
        <w:br/>
      </w:r>
      <w:r>
        <w:rPr>
          <w:rStyle w:val="Heading2Char"/>
          <w:rFonts w:asciiTheme="minorHAnsi" w:hAnsiTheme="minorHAnsi" w:cstheme="minorHAnsi"/>
          <w:sz w:val="20"/>
          <w:szCs w:val="20"/>
          <w:lang w:val="en-GB"/>
        </w:rPr>
        <w:t>Ordinances of VU Executive Board (CvB) and Guidelines in the model Bachelor’s TER</w:t>
      </w:r>
      <w:bookmarkEnd w:id="218"/>
    </w:p>
    <w:tbl>
      <w:tblPr>
        <w:tblStyle w:val="TableGrid"/>
        <w:tblW w:w="0" w:type="auto"/>
        <w:tblLook w:val="04A0" w:firstRow="1" w:lastRow="0" w:firstColumn="1" w:lastColumn="0" w:noHBand="0" w:noVBand="1"/>
      </w:tblPr>
      <w:tblGrid>
        <w:gridCol w:w="2080"/>
        <w:gridCol w:w="3285"/>
        <w:gridCol w:w="3651"/>
      </w:tblGrid>
      <w:tr w:rsidR="0034638E" w:rsidRPr="00EF75E6" w14:paraId="360C19B2" w14:textId="77777777" w:rsidTr="00F52FD2">
        <w:tc>
          <w:tcPr>
            <w:tcW w:w="2080" w:type="dxa"/>
            <w:shd w:val="clear" w:color="auto" w:fill="B8CCE4" w:themeFill="accent1" w:themeFillTint="66"/>
          </w:tcPr>
          <w:p w14:paraId="1DB4D545" w14:textId="77777777" w:rsidR="0034638E" w:rsidRPr="00A20E65" w:rsidRDefault="0034638E" w:rsidP="00F52FD2">
            <w:pPr>
              <w:spacing w:line="276" w:lineRule="auto"/>
              <w:rPr>
                <w:rFonts w:cs="Arial"/>
                <w:b/>
                <w:sz w:val="18"/>
                <w:szCs w:val="18"/>
              </w:rPr>
            </w:pPr>
            <w:r>
              <w:rPr>
                <w:rFonts w:cs="Arial"/>
                <w:b/>
                <w:bCs/>
                <w:sz w:val="18"/>
                <w:szCs w:val="18"/>
                <w:lang w:val="en-GB"/>
              </w:rPr>
              <w:t>Section A, article:</w:t>
            </w:r>
          </w:p>
        </w:tc>
        <w:tc>
          <w:tcPr>
            <w:tcW w:w="3285" w:type="dxa"/>
            <w:shd w:val="clear" w:color="auto" w:fill="B8CCE4" w:themeFill="accent1" w:themeFillTint="66"/>
          </w:tcPr>
          <w:p w14:paraId="3D6667A5" w14:textId="77777777" w:rsidR="0034638E" w:rsidRPr="009A18FA" w:rsidRDefault="0034638E" w:rsidP="00F52FD2">
            <w:pPr>
              <w:spacing w:line="276" w:lineRule="auto"/>
              <w:rPr>
                <w:rFonts w:cs="Arial"/>
                <w:b/>
                <w:sz w:val="18"/>
                <w:szCs w:val="18"/>
              </w:rPr>
            </w:pPr>
            <w:r>
              <w:rPr>
                <w:rFonts w:cs="Arial"/>
                <w:b/>
                <w:bCs/>
                <w:sz w:val="18"/>
                <w:szCs w:val="18"/>
                <w:lang w:val="en-GB"/>
              </w:rPr>
              <w:t>Concerns:</w:t>
            </w:r>
          </w:p>
        </w:tc>
        <w:tc>
          <w:tcPr>
            <w:tcW w:w="3651" w:type="dxa"/>
            <w:shd w:val="clear" w:color="auto" w:fill="B8CCE4" w:themeFill="accent1" w:themeFillTint="66"/>
          </w:tcPr>
          <w:p w14:paraId="1CA30BE5" w14:textId="77777777" w:rsidR="0034638E" w:rsidRPr="009A18FA" w:rsidRDefault="0034638E" w:rsidP="00F52FD2">
            <w:pPr>
              <w:spacing w:line="276" w:lineRule="auto"/>
              <w:rPr>
                <w:rFonts w:cs="Arial"/>
                <w:b/>
                <w:sz w:val="18"/>
                <w:szCs w:val="18"/>
              </w:rPr>
            </w:pPr>
            <w:r>
              <w:rPr>
                <w:rFonts w:cs="Arial"/>
                <w:b/>
                <w:bCs/>
                <w:sz w:val="18"/>
                <w:szCs w:val="18"/>
                <w:lang w:val="en-GB"/>
              </w:rPr>
              <w:t>CvB ordinance/guideline</w:t>
            </w:r>
          </w:p>
        </w:tc>
      </w:tr>
      <w:tr w:rsidR="0034638E" w:rsidRPr="00EF75E6" w14:paraId="3BA6015B" w14:textId="77777777" w:rsidTr="00F52FD2">
        <w:tc>
          <w:tcPr>
            <w:tcW w:w="2080" w:type="dxa"/>
          </w:tcPr>
          <w:p w14:paraId="0942A2C6" w14:textId="77777777" w:rsidR="0034638E" w:rsidRPr="00A20E65" w:rsidRDefault="0034638E" w:rsidP="00F52FD2">
            <w:pPr>
              <w:spacing w:line="276" w:lineRule="auto"/>
              <w:rPr>
                <w:rFonts w:cs="Arial"/>
                <w:sz w:val="18"/>
                <w:szCs w:val="18"/>
              </w:rPr>
            </w:pPr>
            <w:r>
              <w:rPr>
                <w:rFonts w:cs="Arial"/>
                <w:sz w:val="18"/>
                <w:szCs w:val="18"/>
                <w:lang w:val="en-GB"/>
              </w:rPr>
              <w:t>2.1.1, 2.1.2</w:t>
            </w:r>
          </w:p>
          <w:p w14:paraId="5C6B48FD" w14:textId="77777777" w:rsidR="0034638E" w:rsidRPr="00A20E65" w:rsidRDefault="0034638E" w:rsidP="00F52FD2">
            <w:pPr>
              <w:spacing w:line="276" w:lineRule="auto"/>
              <w:rPr>
                <w:rFonts w:cs="Arial"/>
                <w:sz w:val="18"/>
                <w:szCs w:val="18"/>
              </w:rPr>
            </w:pPr>
          </w:p>
        </w:tc>
        <w:tc>
          <w:tcPr>
            <w:tcW w:w="3285" w:type="dxa"/>
          </w:tcPr>
          <w:p w14:paraId="1ADC018E" w14:textId="77777777" w:rsidR="0034638E" w:rsidRPr="00772C16" w:rsidRDefault="0034638E" w:rsidP="00F52FD2">
            <w:pPr>
              <w:spacing w:line="276" w:lineRule="auto"/>
              <w:rPr>
                <w:rFonts w:cs="Arial"/>
                <w:sz w:val="18"/>
                <w:szCs w:val="18"/>
                <w:lang w:val="en-US"/>
              </w:rPr>
            </w:pPr>
            <w:r>
              <w:rPr>
                <w:rFonts w:cs="Arial"/>
                <w:sz w:val="18"/>
                <w:szCs w:val="18"/>
                <w:lang w:val="en-GB"/>
              </w:rPr>
              <w:t>Year planning two semesters 8-8-4 (uniform year calendar VU-UvA)</w:t>
            </w:r>
          </w:p>
        </w:tc>
        <w:tc>
          <w:tcPr>
            <w:tcW w:w="3651" w:type="dxa"/>
          </w:tcPr>
          <w:p w14:paraId="053470CB" w14:textId="77777777" w:rsidR="0034638E" w:rsidRDefault="0034638E" w:rsidP="00F52FD2">
            <w:pPr>
              <w:spacing w:line="276" w:lineRule="auto"/>
              <w:rPr>
                <w:rFonts w:cs="Arial"/>
                <w:sz w:val="18"/>
                <w:szCs w:val="18"/>
              </w:rPr>
            </w:pPr>
            <w:r>
              <w:rPr>
                <w:rFonts w:cs="Arial"/>
                <w:sz w:val="18"/>
                <w:szCs w:val="18"/>
                <w:lang w:val="en-GB"/>
              </w:rPr>
              <w:t xml:space="preserve">29-9-2008 (period 2009-2015) </w:t>
            </w:r>
          </w:p>
          <w:p w14:paraId="47D7C4CF" w14:textId="77777777" w:rsidR="0034638E" w:rsidRPr="009A18FA" w:rsidRDefault="0034638E" w:rsidP="00F52FD2">
            <w:pPr>
              <w:spacing w:line="276" w:lineRule="auto"/>
              <w:rPr>
                <w:rFonts w:cs="Arial"/>
                <w:sz w:val="18"/>
                <w:szCs w:val="18"/>
              </w:rPr>
            </w:pPr>
            <w:r>
              <w:rPr>
                <w:rFonts w:cs="Arial"/>
                <w:sz w:val="18"/>
                <w:szCs w:val="18"/>
                <w:lang w:val="en-GB"/>
              </w:rPr>
              <w:t>22-05-2014 (period 2016-2025)</w:t>
            </w:r>
          </w:p>
        </w:tc>
      </w:tr>
      <w:tr w:rsidR="0034638E" w:rsidRPr="00CD5D2D" w14:paraId="5E8C54C7" w14:textId="77777777" w:rsidTr="00F52FD2">
        <w:tc>
          <w:tcPr>
            <w:tcW w:w="2080" w:type="dxa"/>
          </w:tcPr>
          <w:p w14:paraId="6A8ED6D3" w14:textId="77777777" w:rsidR="0034638E" w:rsidRPr="00A20E65" w:rsidRDefault="0034638E" w:rsidP="00F52FD2">
            <w:pPr>
              <w:spacing w:line="276" w:lineRule="auto"/>
              <w:rPr>
                <w:rFonts w:cs="Arial"/>
                <w:sz w:val="18"/>
                <w:szCs w:val="18"/>
              </w:rPr>
            </w:pPr>
            <w:r>
              <w:rPr>
                <w:rFonts w:cs="Arial"/>
                <w:sz w:val="18"/>
                <w:szCs w:val="18"/>
                <w:lang w:val="en-GB"/>
              </w:rPr>
              <w:t>2.1.3, 2.1.4</w:t>
            </w:r>
          </w:p>
        </w:tc>
        <w:tc>
          <w:tcPr>
            <w:tcW w:w="3285" w:type="dxa"/>
          </w:tcPr>
          <w:p w14:paraId="04D44388" w14:textId="77777777" w:rsidR="0034638E" w:rsidRPr="009A18FA" w:rsidRDefault="0034638E" w:rsidP="00F52FD2">
            <w:pPr>
              <w:spacing w:line="276" w:lineRule="auto"/>
              <w:rPr>
                <w:rFonts w:cs="Arial"/>
                <w:sz w:val="18"/>
                <w:szCs w:val="18"/>
              </w:rPr>
            </w:pPr>
            <w:r>
              <w:rPr>
                <w:rFonts w:cs="Arial"/>
                <w:sz w:val="18"/>
                <w:szCs w:val="18"/>
                <w:lang w:val="en-GB"/>
              </w:rPr>
              <w:t xml:space="preserve">Units of education </w:t>
            </w:r>
            <w:r>
              <w:rPr>
                <w:rFonts w:cs="Arial"/>
                <w:sz w:val="18"/>
                <w:szCs w:val="18"/>
                <w:lang w:val="en-GB"/>
              </w:rPr>
              <w:br/>
            </w:r>
          </w:p>
        </w:tc>
        <w:tc>
          <w:tcPr>
            <w:tcW w:w="3651" w:type="dxa"/>
          </w:tcPr>
          <w:p w14:paraId="5E2F7AF1" w14:textId="77777777" w:rsidR="0034638E" w:rsidRPr="00772C16" w:rsidRDefault="0034638E" w:rsidP="00F52FD2">
            <w:pPr>
              <w:spacing w:line="276" w:lineRule="auto"/>
              <w:rPr>
                <w:rFonts w:cs="Arial"/>
                <w:sz w:val="18"/>
                <w:szCs w:val="18"/>
                <w:lang w:val="en-US"/>
              </w:rPr>
            </w:pPr>
            <w:r>
              <w:rPr>
                <w:rFonts w:cs="Arial"/>
                <w:sz w:val="18"/>
                <w:szCs w:val="18"/>
                <w:lang w:val="en-GB"/>
              </w:rPr>
              <w:t>Bachelor’s guideline, included in the model TER, revised on 2 July 2019</w:t>
            </w:r>
          </w:p>
        </w:tc>
      </w:tr>
      <w:tr w:rsidR="0034638E" w:rsidRPr="00CD5D2D" w14:paraId="7063556C" w14:textId="77777777" w:rsidTr="00F52FD2">
        <w:tc>
          <w:tcPr>
            <w:tcW w:w="2080" w:type="dxa"/>
            <w:tcBorders>
              <w:bottom w:val="single" w:sz="4" w:space="0" w:color="auto"/>
            </w:tcBorders>
          </w:tcPr>
          <w:p w14:paraId="489D3F58" w14:textId="77777777" w:rsidR="0034638E" w:rsidRPr="00A20E65" w:rsidRDefault="0034638E" w:rsidP="00F52FD2">
            <w:pPr>
              <w:spacing w:line="276" w:lineRule="auto"/>
              <w:rPr>
                <w:rFonts w:cs="Arial"/>
                <w:sz w:val="18"/>
                <w:szCs w:val="18"/>
              </w:rPr>
            </w:pPr>
            <w:r>
              <w:rPr>
                <w:rFonts w:cs="Arial"/>
                <w:sz w:val="18"/>
                <w:szCs w:val="18"/>
                <w:lang w:val="en-GB"/>
              </w:rPr>
              <w:t>2.2.1</w:t>
            </w:r>
          </w:p>
        </w:tc>
        <w:tc>
          <w:tcPr>
            <w:tcW w:w="3285" w:type="dxa"/>
            <w:tcBorders>
              <w:bottom w:val="single" w:sz="4" w:space="0" w:color="auto"/>
            </w:tcBorders>
          </w:tcPr>
          <w:p w14:paraId="5393DFC5" w14:textId="77777777" w:rsidR="0034638E" w:rsidRPr="009A18FA" w:rsidRDefault="0034638E" w:rsidP="00F52FD2">
            <w:pPr>
              <w:spacing w:line="276" w:lineRule="auto"/>
              <w:rPr>
                <w:rFonts w:cs="Arial"/>
                <w:sz w:val="18"/>
                <w:szCs w:val="18"/>
              </w:rPr>
            </w:pPr>
            <w:r>
              <w:rPr>
                <w:rFonts w:cs="Arial"/>
                <w:sz w:val="18"/>
                <w:szCs w:val="18"/>
                <w:lang w:val="en-GB"/>
              </w:rPr>
              <w:t>Setup of the programme</w:t>
            </w:r>
          </w:p>
        </w:tc>
        <w:tc>
          <w:tcPr>
            <w:tcW w:w="3651" w:type="dxa"/>
            <w:tcBorders>
              <w:bottom w:val="single" w:sz="4" w:space="0" w:color="auto"/>
            </w:tcBorders>
          </w:tcPr>
          <w:p w14:paraId="6AFC695F" w14:textId="77777777" w:rsidR="0034638E" w:rsidRPr="00772C16" w:rsidRDefault="0034638E" w:rsidP="00F52FD2">
            <w:pPr>
              <w:spacing w:line="276" w:lineRule="auto"/>
              <w:rPr>
                <w:rFonts w:cs="Arial"/>
                <w:sz w:val="18"/>
                <w:szCs w:val="18"/>
                <w:lang w:val="en-US"/>
              </w:rPr>
            </w:pPr>
            <w:r>
              <w:rPr>
                <w:rFonts w:cs="Arial"/>
                <w:sz w:val="18"/>
                <w:szCs w:val="18"/>
                <w:lang w:val="en-GB"/>
              </w:rPr>
              <w:t>Bachelor’s guideline, included in the model TER, revised on 2 July 2019</w:t>
            </w:r>
          </w:p>
        </w:tc>
      </w:tr>
      <w:tr w:rsidR="0034638E" w:rsidRPr="00CD5D2D" w14:paraId="4AB077AE" w14:textId="77777777" w:rsidTr="00F52FD2">
        <w:tc>
          <w:tcPr>
            <w:tcW w:w="2080" w:type="dxa"/>
            <w:tcBorders>
              <w:bottom w:val="single" w:sz="4" w:space="0" w:color="auto"/>
            </w:tcBorders>
          </w:tcPr>
          <w:p w14:paraId="2DD11070" w14:textId="77777777" w:rsidR="0034638E" w:rsidRPr="00A20E65" w:rsidRDefault="0034638E" w:rsidP="00F52FD2">
            <w:pPr>
              <w:spacing w:line="276" w:lineRule="auto"/>
              <w:rPr>
                <w:rFonts w:cs="Arial"/>
                <w:sz w:val="18"/>
                <w:szCs w:val="18"/>
              </w:rPr>
            </w:pPr>
            <w:r>
              <w:rPr>
                <w:rFonts w:cs="Arial"/>
                <w:sz w:val="18"/>
                <w:szCs w:val="18"/>
                <w:lang w:val="en-GB"/>
              </w:rPr>
              <w:t>2.2.2, 2.2.3</w:t>
            </w:r>
          </w:p>
        </w:tc>
        <w:tc>
          <w:tcPr>
            <w:tcW w:w="3285" w:type="dxa"/>
            <w:tcBorders>
              <w:bottom w:val="single" w:sz="4" w:space="0" w:color="auto"/>
            </w:tcBorders>
          </w:tcPr>
          <w:p w14:paraId="48706A6F" w14:textId="77777777" w:rsidR="0034638E" w:rsidRPr="00772C16" w:rsidRDefault="0034638E" w:rsidP="00F52FD2">
            <w:pPr>
              <w:spacing w:line="276" w:lineRule="auto"/>
              <w:rPr>
                <w:rFonts w:cs="Arial"/>
                <w:sz w:val="18"/>
                <w:szCs w:val="18"/>
                <w:lang w:val="en-US"/>
              </w:rPr>
            </w:pPr>
            <w:r>
              <w:rPr>
                <w:rFonts w:cs="Arial"/>
                <w:sz w:val="18"/>
                <w:szCs w:val="18"/>
                <w:lang w:val="en-GB"/>
              </w:rPr>
              <w:t>Planning academic year (number of contact hours)</w:t>
            </w:r>
          </w:p>
        </w:tc>
        <w:tc>
          <w:tcPr>
            <w:tcW w:w="3651" w:type="dxa"/>
            <w:tcBorders>
              <w:bottom w:val="single" w:sz="4" w:space="0" w:color="auto"/>
            </w:tcBorders>
          </w:tcPr>
          <w:p w14:paraId="1BB004AF" w14:textId="77777777" w:rsidR="0034638E" w:rsidRPr="00772C16" w:rsidRDefault="0034638E" w:rsidP="00F52FD2">
            <w:pPr>
              <w:spacing w:line="276" w:lineRule="auto"/>
              <w:rPr>
                <w:rFonts w:cs="Arial"/>
                <w:sz w:val="18"/>
                <w:szCs w:val="18"/>
                <w:lang w:val="en-US"/>
              </w:rPr>
            </w:pPr>
            <w:r>
              <w:rPr>
                <w:rFonts w:cs="Arial"/>
                <w:sz w:val="18"/>
                <w:szCs w:val="18"/>
                <w:lang w:val="en-GB"/>
              </w:rPr>
              <w:t>Bachelor’s guideline, included in the model TER, revised on 2 July 2019</w:t>
            </w:r>
          </w:p>
        </w:tc>
      </w:tr>
      <w:tr w:rsidR="0034638E" w:rsidRPr="00CD5D2D" w14:paraId="4340B6B2" w14:textId="77777777" w:rsidTr="00F52FD2">
        <w:tc>
          <w:tcPr>
            <w:tcW w:w="2080" w:type="dxa"/>
            <w:tcBorders>
              <w:bottom w:val="single" w:sz="4" w:space="0" w:color="auto"/>
            </w:tcBorders>
          </w:tcPr>
          <w:p w14:paraId="6EEC1A56" w14:textId="77777777" w:rsidR="0034638E" w:rsidRPr="00A20E65" w:rsidRDefault="0034638E" w:rsidP="00F52FD2">
            <w:pPr>
              <w:spacing w:line="276" w:lineRule="auto"/>
              <w:rPr>
                <w:rFonts w:cs="Arial"/>
                <w:sz w:val="18"/>
                <w:szCs w:val="18"/>
              </w:rPr>
            </w:pPr>
            <w:r>
              <w:rPr>
                <w:rFonts w:cs="Arial"/>
                <w:sz w:val="18"/>
                <w:szCs w:val="18"/>
                <w:lang w:val="en-GB"/>
              </w:rPr>
              <w:t>2.2.4</w:t>
            </w:r>
          </w:p>
        </w:tc>
        <w:tc>
          <w:tcPr>
            <w:tcW w:w="3285" w:type="dxa"/>
            <w:tcBorders>
              <w:bottom w:val="single" w:sz="4" w:space="0" w:color="auto"/>
            </w:tcBorders>
          </w:tcPr>
          <w:p w14:paraId="72BB440F" w14:textId="77777777" w:rsidR="0034638E" w:rsidRPr="009A18FA" w:rsidRDefault="0034638E" w:rsidP="00F52FD2">
            <w:pPr>
              <w:spacing w:line="276" w:lineRule="auto"/>
              <w:rPr>
                <w:rFonts w:cs="Arial"/>
                <w:sz w:val="18"/>
                <w:szCs w:val="18"/>
              </w:rPr>
            </w:pPr>
            <w:r>
              <w:rPr>
                <w:rFonts w:cs="Arial"/>
                <w:sz w:val="18"/>
                <w:szCs w:val="18"/>
                <w:lang w:val="en-GB"/>
              </w:rPr>
              <w:t>Internationalisation</w:t>
            </w:r>
          </w:p>
        </w:tc>
        <w:tc>
          <w:tcPr>
            <w:tcW w:w="3651" w:type="dxa"/>
            <w:tcBorders>
              <w:bottom w:val="single" w:sz="4" w:space="0" w:color="auto"/>
            </w:tcBorders>
          </w:tcPr>
          <w:p w14:paraId="152EE62B" w14:textId="77777777" w:rsidR="0034638E" w:rsidRPr="00772C16" w:rsidRDefault="0034638E" w:rsidP="00F52FD2">
            <w:pPr>
              <w:spacing w:line="276" w:lineRule="auto"/>
              <w:rPr>
                <w:rFonts w:cs="Arial"/>
                <w:sz w:val="18"/>
                <w:szCs w:val="18"/>
                <w:lang w:val="en-US"/>
              </w:rPr>
            </w:pPr>
            <w:r>
              <w:rPr>
                <w:rFonts w:cs="Arial"/>
                <w:sz w:val="18"/>
                <w:szCs w:val="18"/>
                <w:lang w:val="en-GB"/>
              </w:rPr>
              <w:t>CvB ordinance, following the advice from the Internationalisation Board and included in the IP</w:t>
            </w:r>
          </w:p>
        </w:tc>
      </w:tr>
      <w:tr w:rsidR="0034638E" w:rsidRPr="00CD5D2D" w14:paraId="15FDF6D3" w14:textId="77777777" w:rsidTr="00F52FD2">
        <w:tc>
          <w:tcPr>
            <w:tcW w:w="2080" w:type="dxa"/>
            <w:tcBorders>
              <w:bottom w:val="single" w:sz="4" w:space="0" w:color="auto"/>
            </w:tcBorders>
          </w:tcPr>
          <w:p w14:paraId="24AD918C" w14:textId="77777777" w:rsidR="0034638E" w:rsidRPr="00A20E65" w:rsidRDefault="0034638E" w:rsidP="00F52FD2">
            <w:pPr>
              <w:spacing w:line="276" w:lineRule="auto"/>
              <w:rPr>
                <w:rFonts w:cs="Arial"/>
                <w:sz w:val="18"/>
                <w:szCs w:val="18"/>
              </w:rPr>
            </w:pPr>
            <w:r>
              <w:rPr>
                <w:rFonts w:cs="Arial"/>
                <w:sz w:val="18"/>
                <w:szCs w:val="18"/>
                <w:lang w:val="en-GB"/>
              </w:rPr>
              <w:t>3.1.1, 3.1.2</w:t>
            </w:r>
          </w:p>
        </w:tc>
        <w:tc>
          <w:tcPr>
            <w:tcW w:w="3285" w:type="dxa"/>
            <w:tcBorders>
              <w:bottom w:val="single" w:sz="4" w:space="0" w:color="auto"/>
            </w:tcBorders>
          </w:tcPr>
          <w:p w14:paraId="31B57B41" w14:textId="77777777" w:rsidR="0034638E" w:rsidRPr="00772C16" w:rsidRDefault="0034638E" w:rsidP="00F52FD2">
            <w:pPr>
              <w:spacing w:line="276" w:lineRule="auto"/>
              <w:rPr>
                <w:rFonts w:cs="Arial"/>
                <w:sz w:val="18"/>
                <w:szCs w:val="18"/>
                <w:lang w:val="en-US"/>
              </w:rPr>
            </w:pPr>
            <w:r>
              <w:rPr>
                <w:rFonts w:cs="Arial"/>
                <w:sz w:val="18"/>
                <w:szCs w:val="18"/>
                <w:lang w:val="en-GB"/>
              </w:rPr>
              <w:t>Signing up for education and examinations</w:t>
            </w:r>
          </w:p>
        </w:tc>
        <w:tc>
          <w:tcPr>
            <w:tcW w:w="3651" w:type="dxa"/>
            <w:tcBorders>
              <w:bottom w:val="single" w:sz="4" w:space="0" w:color="auto"/>
            </w:tcBorders>
          </w:tcPr>
          <w:p w14:paraId="1A464CD3" w14:textId="77777777" w:rsidR="0034638E" w:rsidRPr="00772C16" w:rsidRDefault="0034638E" w:rsidP="00F52FD2">
            <w:pPr>
              <w:spacing w:line="276" w:lineRule="auto"/>
              <w:rPr>
                <w:rFonts w:cs="Arial"/>
                <w:sz w:val="18"/>
                <w:szCs w:val="18"/>
                <w:lang w:val="en-US"/>
              </w:rPr>
            </w:pPr>
            <w:r>
              <w:rPr>
                <w:rFonts w:cs="Arial"/>
                <w:sz w:val="18"/>
                <w:szCs w:val="18"/>
                <w:lang w:val="en-GB"/>
              </w:rPr>
              <w:t>CvB ordinance 17-11-2020, prior consent of USC.</w:t>
            </w:r>
          </w:p>
        </w:tc>
      </w:tr>
      <w:tr w:rsidR="0034638E" w:rsidRPr="00CD5D2D" w14:paraId="2CF49572" w14:textId="77777777" w:rsidTr="00F52FD2">
        <w:tc>
          <w:tcPr>
            <w:tcW w:w="2080" w:type="dxa"/>
            <w:tcBorders>
              <w:bottom w:val="single" w:sz="4" w:space="0" w:color="auto"/>
            </w:tcBorders>
          </w:tcPr>
          <w:p w14:paraId="4AF2AAA8" w14:textId="77777777" w:rsidR="0034638E" w:rsidRPr="00A20E65" w:rsidRDefault="0034638E" w:rsidP="00F52FD2">
            <w:pPr>
              <w:spacing w:line="276" w:lineRule="auto"/>
              <w:rPr>
                <w:rFonts w:cs="Arial"/>
                <w:sz w:val="18"/>
                <w:szCs w:val="18"/>
              </w:rPr>
            </w:pPr>
            <w:r>
              <w:rPr>
                <w:rFonts w:cs="Arial"/>
                <w:sz w:val="18"/>
                <w:szCs w:val="18"/>
                <w:lang w:val="en-GB"/>
              </w:rPr>
              <w:t>3.4.1</w:t>
            </w:r>
          </w:p>
        </w:tc>
        <w:tc>
          <w:tcPr>
            <w:tcW w:w="3285" w:type="dxa"/>
            <w:tcBorders>
              <w:bottom w:val="single" w:sz="4" w:space="0" w:color="auto"/>
            </w:tcBorders>
          </w:tcPr>
          <w:p w14:paraId="5A89DD1A" w14:textId="77777777" w:rsidR="0034638E" w:rsidRPr="00772C16" w:rsidRDefault="0034638E" w:rsidP="00F52FD2">
            <w:pPr>
              <w:spacing w:line="276" w:lineRule="auto"/>
              <w:rPr>
                <w:rFonts w:cs="Arial"/>
                <w:sz w:val="18"/>
                <w:szCs w:val="18"/>
                <w:lang w:val="en-US"/>
              </w:rPr>
            </w:pPr>
            <w:r>
              <w:rPr>
                <w:rFonts w:cs="Arial"/>
                <w:sz w:val="18"/>
                <w:szCs w:val="18"/>
                <w:lang w:val="en-GB"/>
              </w:rPr>
              <w:t>Determination and publication of the results</w:t>
            </w:r>
            <w:r>
              <w:rPr>
                <w:rFonts w:cs="Arial"/>
                <w:sz w:val="18"/>
                <w:szCs w:val="18"/>
                <w:lang w:val="en-GB"/>
              </w:rPr>
              <w:br/>
              <w:t xml:space="preserve">(1) Grading deadline exams ten working days </w:t>
            </w:r>
            <w:r>
              <w:rPr>
                <w:rFonts w:cs="Arial"/>
                <w:sz w:val="18"/>
                <w:szCs w:val="18"/>
                <w:lang w:val="en-GB"/>
              </w:rPr>
              <w:br/>
              <w:t xml:space="preserve">(2) Theses twenty working days </w:t>
            </w:r>
          </w:p>
        </w:tc>
        <w:tc>
          <w:tcPr>
            <w:tcW w:w="3651" w:type="dxa"/>
            <w:tcBorders>
              <w:bottom w:val="single" w:sz="4" w:space="0" w:color="auto"/>
            </w:tcBorders>
          </w:tcPr>
          <w:p w14:paraId="75F401C3" w14:textId="77777777" w:rsidR="0034638E" w:rsidRPr="00772C16" w:rsidRDefault="0034638E" w:rsidP="00F52FD2">
            <w:pPr>
              <w:spacing w:line="276" w:lineRule="auto"/>
              <w:rPr>
                <w:rFonts w:cs="Arial"/>
                <w:sz w:val="18"/>
                <w:szCs w:val="18"/>
                <w:lang w:val="en-US"/>
              </w:rPr>
            </w:pPr>
            <w:r>
              <w:rPr>
                <w:rFonts w:cs="Arial"/>
                <w:sz w:val="18"/>
                <w:szCs w:val="18"/>
                <w:lang w:val="en-GB"/>
              </w:rPr>
              <w:t>(1) Bachelor’s guideline, included in the model TER, revised on 2 July 2019</w:t>
            </w:r>
            <w:r>
              <w:rPr>
                <w:rFonts w:cs="Arial"/>
                <w:sz w:val="18"/>
                <w:szCs w:val="18"/>
                <w:lang w:val="en-GB"/>
              </w:rPr>
              <w:br/>
              <w:t>((2) Quality demand 11 from the VU-wide assessment policy, CvB ordinance 15-05-2012, approval GV 28-02-2013</w:t>
            </w:r>
          </w:p>
        </w:tc>
      </w:tr>
      <w:tr w:rsidR="0034638E" w:rsidRPr="00CD5D2D" w14:paraId="5986D001" w14:textId="77777777" w:rsidTr="00F52FD2">
        <w:tc>
          <w:tcPr>
            <w:tcW w:w="2080" w:type="dxa"/>
            <w:tcBorders>
              <w:bottom w:val="single" w:sz="4" w:space="0" w:color="auto"/>
            </w:tcBorders>
          </w:tcPr>
          <w:p w14:paraId="3E15F6C7" w14:textId="77777777" w:rsidR="0034638E" w:rsidRPr="00A20E65" w:rsidRDefault="0034638E" w:rsidP="00F52FD2">
            <w:pPr>
              <w:spacing w:line="276" w:lineRule="auto"/>
              <w:rPr>
                <w:rFonts w:cs="Arial"/>
                <w:sz w:val="18"/>
                <w:szCs w:val="18"/>
              </w:rPr>
            </w:pPr>
            <w:r>
              <w:rPr>
                <w:rFonts w:cs="Arial"/>
                <w:sz w:val="18"/>
                <w:szCs w:val="18"/>
                <w:lang w:val="en-GB"/>
              </w:rPr>
              <w:t>3.5.1</w:t>
            </w:r>
          </w:p>
        </w:tc>
        <w:tc>
          <w:tcPr>
            <w:tcW w:w="3285" w:type="dxa"/>
            <w:tcBorders>
              <w:bottom w:val="single" w:sz="4" w:space="0" w:color="auto"/>
            </w:tcBorders>
          </w:tcPr>
          <w:p w14:paraId="6BA90B41" w14:textId="77777777" w:rsidR="0034638E" w:rsidRPr="00772C16" w:rsidRDefault="0034638E" w:rsidP="00F52FD2">
            <w:pPr>
              <w:spacing w:line="276" w:lineRule="auto"/>
              <w:rPr>
                <w:rFonts w:cs="Arial"/>
                <w:sz w:val="18"/>
                <w:szCs w:val="18"/>
                <w:lang w:val="en-US"/>
              </w:rPr>
            </w:pPr>
            <w:r>
              <w:rPr>
                <w:rFonts w:cs="Arial"/>
                <w:sz w:val="18"/>
                <w:szCs w:val="18"/>
                <w:lang w:val="en-GB"/>
              </w:rPr>
              <w:t xml:space="preserve">Two possibilities to take examinations per year </w:t>
            </w:r>
          </w:p>
        </w:tc>
        <w:tc>
          <w:tcPr>
            <w:tcW w:w="3651" w:type="dxa"/>
            <w:tcBorders>
              <w:bottom w:val="single" w:sz="4" w:space="0" w:color="auto"/>
            </w:tcBorders>
          </w:tcPr>
          <w:p w14:paraId="4F21AA15" w14:textId="77777777" w:rsidR="0034638E" w:rsidRPr="00772C16" w:rsidRDefault="0034638E" w:rsidP="00F52FD2">
            <w:pPr>
              <w:spacing w:line="276" w:lineRule="auto"/>
              <w:rPr>
                <w:rFonts w:cs="Arial"/>
                <w:sz w:val="18"/>
                <w:szCs w:val="18"/>
                <w:lang w:val="en-US"/>
              </w:rPr>
            </w:pPr>
            <w:r>
              <w:rPr>
                <w:rFonts w:cs="Arial"/>
                <w:sz w:val="18"/>
                <w:szCs w:val="18"/>
                <w:lang w:val="en-GB"/>
              </w:rPr>
              <w:t>Bachelor’s guideline, included in the model TER, revised on 2 July 2019</w:t>
            </w:r>
          </w:p>
        </w:tc>
      </w:tr>
      <w:tr w:rsidR="0034638E" w:rsidRPr="00CD5D2D" w14:paraId="2012BF41" w14:textId="77777777" w:rsidTr="00F52FD2">
        <w:tc>
          <w:tcPr>
            <w:tcW w:w="2080" w:type="dxa"/>
            <w:tcBorders>
              <w:bottom w:val="single" w:sz="4" w:space="0" w:color="auto"/>
            </w:tcBorders>
          </w:tcPr>
          <w:p w14:paraId="23E6912E" w14:textId="77777777" w:rsidR="0034638E" w:rsidRPr="00A20E65" w:rsidRDefault="0034638E" w:rsidP="00F52FD2">
            <w:pPr>
              <w:spacing w:line="276" w:lineRule="auto"/>
              <w:rPr>
                <w:rFonts w:cs="Arial"/>
                <w:sz w:val="18"/>
                <w:szCs w:val="18"/>
              </w:rPr>
            </w:pPr>
            <w:r>
              <w:rPr>
                <w:rFonts w:cs="Arial"/>
                <w:sz w:val="18"/>
                <w:szCs w:val="18"/>
                <w:lang w:val="en-GB"/>
              </w:rPr>
              <w:t>3.5.2</w:t>
            </w:r>
          </w:p>
        </w:tc>
        <w:tc>
          <w:tcPr>
            <w:tcW w:w="3285" w:type="dxa"/>
            <w:tcBorders>
              <w:bottom w:val="single" w:sz="4" w:space="0" w:color="auto"/>
            </w:tcBorders>
          </w:tcPr>
          <w:p w14:paraId="5F5C4AE1" w14:textId="77777777" w:rsidR="0034638E" w:rsidRPr="00772C16" w:rsidRDefault="0034638E" w:rsidP="00F52FD2">
            <w:pPr>
              <w:spacing w:line="276" w:lineRule="auto"/>
              <w:rPr>
                <w:rFonts w:cs="Arial"/>
                <w:sz w:val="18"/>
                <w:szCs w:val="18"/>
                <w:lang w:val="en-US"/>
              </w:rPr>
            </w:pPr>
            <w:r>
              <w:rPr>
                <w:rFonts w:cs="Arial"/>
                <w:sz w:val="18"/>
                <w:szCs w:val="18"/>
                <w:lang w:val="en-GB"/>
              </w:rPr>
              <w:t>Resit: most recent grade is valid, resit allowed in case of pass grade</w:t>
            </w:r>
          </w:p>
        </w:tc>
        <w:tc>
          <w:tcPr>
            <w:tcW w:w="3651" w:type="dxa"/>
            <w:tcBorders>
              <w:bottom w:val="single" w:sz="4" w:space="0" w:color="auto"/>
            </w:tcBorders>
          </w:tcPr>
          <w:p w14:paraId="72B18A47" w14:textId="77777777" w:rsidR="0034638E" w:rsidRPr="00772C16" w:rsidRDefault="0034638E" w:rsidP="00F52FD2">
            <w:pPr>
              <w:spacing w:line="276" w:lineRule="auto"/>
              <w:rPr>
                <w:rFonts w:cs="Arial"/>
                <w:sz w:val="18"/>
                <w:szCs w:val="18"/>
                <w:lang w:val="en-US"/>
              </w:rPr>
            </w:pPr>
            <w:r>
              <w:rPr>
                <w:rFonts w:cs="Arial"/>
                <w:sz w:val="18"/>
                <w:szCs w:val="18"/>
                <w:lang w:val="en-GB"/>
              </w:rPr>
              <w:t>Taken from the UvA guidelines, as part of the harmonisation, CvB ordinance 24-02-2014</w:t>
            </w:r>
          </w:p>
        </w:tc>
      </w:tr>
      <w:tr w:rsidR="0034638E" w:rsidRPr="00CD5D2D" w14:paraId="337225E0" w14:textId="77777777" w:rsidTr="00F52FD2">
        <w:tc>
          <w:tcPr>
            <w:tcW w:w="2080" w:type="dxa"/>
            <w:tcBorders>
              <w:bottom w:val="single" w:sz="4" w:space="0" w:color="auto"/>
            </w:tcBorders>
          </w:tcPr>
          <w:p w14:paraId="0A3FE507" w14:textId="77777777" w:rsidR="0034638E" w:rsidRPr="00A20E65" w:rsidRDefault="0034638E" w:rsidP="00F52FD2">
            <w:pPr>
              <w:spacing w:line="276" w:lineRule="auto"/>
              <w:rPr>
                <w:rFonts w:cs="Arial"/>
                <w:sz w:val="18"/>
                <w:szCs w:val="18"/>
              </w:rPr>
            </w:pPr>
            <w:r>
              <w:rPr>
                <w:rFonts w:cs="Arial"/>
                <w:sz w:val="18"/>
                <w:szCs w:val="18"/>
                <w:lang w:val="en-GB"/>
              </w:rPr>
              <w:t>3.5.4</w:t>
            </w:r>
          </w:p>
        </w:tc>
        <w:tc>
          <w:tcPr>
            <w:tcW w:w="3285" w:type="dxa"/>
            <w:tcBorders>
              <w:bottom w:val="single" w:sz="4" w:space="0" w:color="auto"/>
            </w:tcBorders>
          </w:tcPr>
          <w:p w14:paraId="5041EACD" w14:textId="77777777" w:rsidR="0034638E" w:rsidRPr="00772C16" w:rsidRDefault="0034638E" w:rsidP="00F52FD2">
            <w:pPr>
              <w:spacing w:line="276" w:lineRule="auto"/>
              <w:rPr>
                <w:rFonts w:cs="Arial"/>
                <w:sz w:val="18"/>
                <w:szCs w:val="18"/>
                <w:lang w:val="en-US"/>
              </w:rPr>
            </w:pPr>
            <w:r>
              <w:rPr>
                <w:rFonts w:cs="Arial"/>
                <w:sz w:val="18"/>
                <w:szCs w:val="18"/>
                <w:lang w:val="en-GB"/>
              </w:rPr>
              <w:t xml:space="preserve">One-time extra resit in relation to examination requirement </w:t>
            </w:r>
          </w:p>
        </w:tc>
        <w:tc>
          <w:tcPr>
            <w:tcW w:w="3651" w:type="dxa"/>
            <w:tcBorders>
              <w:bottom w:val="single" w:sz="4" w:space="0" w:color="auto"/>
            </w:tcBorders>
          </w:tcPr>
          <w:p w14:paraId="0BD9893A" w14:textId="77777777" w:rsidR="0034638E" w:rsidRPr="00772C16" w:rsidRDefault="0034638E" w:rsidP="00F52FD2">
            <w:pPr>
              <w:spacing w:line="276" w:lineRule="auto"/>
              <w:rPr>
                <w:rFonts w:cs="Arial"/>
                <w:sz w:val="18"/>
                <w:szCs w:val="18"/>
                <w:lang w:val="en-US"/>
              </w:rPr>
            </w:pPr>
            <w:r>
              <w:rPr>
                <w:rFonts w:cs="Arial"/>
                <w:sz w:val="18"/>
                <w:szCs w:val="18"/>
                <w:lang w:val="en-GB"/>
              </w:rPr>
              <w:t>Included in (prior) model TER 16-17 following a request from E&amp;R committee and adopted by CvB on 28-10-2015</w:t>
            </w:r>
          </w:p>
        </w:tc>
      </w:tr>
      <w:tr w:rsidR="0034638E" w:rsidRPr="00EF75E6" w14:paraId="61F654EA" w14:textId="77777777" w:rsidTr="00F52FD2">
        <w:tc>
          <w:tcPr>
            <w:tcW w:w="2080" w:type="dxa"/>
            <w:tcBorders>
              <w:bottom w:val="single" w:sz="4" w:space="0" w:color="auto"/>
            </w:tcBorders>
          </w:tcPr>
          <w:p w14:paraId="3D23D7DE" w14:textId="77777777" w:rsidR="0034638E" w:rsidRPr="00A20E65" w:rsidRDefault="0034638E" w:rsidP="00F52FD2">
            <w:pPr>
              <w:spacing w:line="276" w:lineRule="auto"/>
              <w:rPr>
                <w:rFonts w:cs="Arial"/>
                <w:sz w:val="18"/>
                <w:szCs w:val="18"/>
              </w:rPr>
            </w:pPr>
            <w:r>
              <w:rPr>
                <w:rFonts w:cs="Arial"/>
                <w:sz w:val="18"/>
                <w:szCs w:val="18"/>
                <w:lang w:val="en-GB"/>
              </w:rPr>
              <w:t>3.6</w:t>
            </w:r>
          </w:p>
        </w:tc>
        <w:tc>
          <w:tcPr>
            <w:tcW w:w="3285" w:type="dxa"/>
            <w:tcBorders>
              <w:bottom w:val="single" w:sz="4" w:space="0" w:color="auto"/>
            </w:tcBorders>
          </w:tcPr>
          <w:p w14:paraId="231D4328" w14:textId="77777777" w:rsidR="0034638E" w:rsidRPr="009A18FA" w:rsidRDefault="0034638E" w:rsidP="00F52FD2">
            <w:pPr>
              <w:spacing w:line="276" w:lineRule="auto"/>
              <w:rPr>
                <w:rFonts w:cs="Arial"/>
                <w:sz w:val="18"/>
                <w:szCs w:val="18"/>
              </w:rPr>
            </w:pPr>
            <w:r>
              <w:rPr>
                <w:rFonts w:cs="Arial"/>
                <w:sz w:val="18"/>
                <w:szCs w:val="18"/>
                <w:lang w:val="en-GB"/>
              </w:rPr>
              <w:t>Grades</w:t>
            </w:r>
            <w:r>
              <w:rPr>
                <w:rFonts w:cs="Arial"/>
                <w:sz w:val="18"/>
                <w:szCs w:val="18"/>
                <w:lang w:val="en-GB"/>
              </w:rPr>
              <w:br/>
            </w:r>
          </w:p>
        </w:tc>
        <w:tc>
          <w:tcPr>
            <w:tcW w:w="3651" w:type="dxa"/>
            <w:tcBorders>
              <w:bottom w:val="single" w:sz="4" w:space="0" w:color="auto"/>
            </w:tcBorders>
          </w:tcPr>
          <w:p w14:paraId="34A61166" w14:textId="77777777" w:rsidR="0034638E" w:rsidRPr="009A18FA" w:rsidRDefault="0034638E" w:rsidP="00F52FD2">
            <w:pPr>
              <w:spacing w:line="276" w:lineRule="auto"/>
              <w:rPr>
                <w:rFonts w:cs="Arial"/>
                <w:sz w:val="18"/>
                <w:szCs w:val="18"/>
              </w:rPr>
            </w:pPr>
            <w:r>
              <w:rPr>
                <w:rFonts w:cs="Arial"/>
                <w:sz w:val="18"/>
                <w:szCs w:val="18"/>
                <w:lang w:val="en-GB"/>
              </w:rPr>
              <w:t xml:space="preserve">CvB ordinance 30-09-2010, prior consent USR. As a result of harmonisation UvA, the guideline: 5.5 is a pass, has been added. CvB ordinance 24-02-2014. </w:t>
            </w:r>
          </w:p>
        </w:tc>
      </w:tr>
      <w:tr w:rsidR="0034638E" w:rsidRPr="00EF75E6" w14:paraId="56799ABD" w14:textId="77777777" w:rsidTr="00F52FD2">
        <w:tc>
          <w:tcPr>
            <w:tcW w:w="2080" w:type="dxa"/>
            <w:tcBorders>
              <w:bottom w:val="single" w:sz="4" w:space="0" w:color="auto"/>
            </w:tcBorders>
          </w:tcPr>
          <w:p w14:paraId="42246D33" w14:textId="77777777" w:rsidR="0034638E" w:rsidRPr="00A20E65" w:rsidRDefault="0034638E" w:rsidP="00F52FD2">
            <w:pPr>
              <w:spacing w:line="276" w:lineRule="auto"/>
              <w:rPr>
                <w:rFonts w:cs="Arial"/>
                <w:sz w:val="18"/>
                <w:szCs w:val="18"/>
              </w:rPr>
            </w:pPr>
            <w:r>
              <w:rPr>
                <w:rFonts w:cs="Arial"/>
                <w:sz w:val="18"/>
                <w:szCs w:val="18"/>
                <w:lang w:val="en-GB"/>
              </w:rPr>
              <w:t>4.1</w:t>
            </w:r>
          </w:p>
        </w:tc>
        <w:tc>
          <w:tcPr>
            <w:tcW w:w="3285" w:type="dxa"/>
            <w:tcBorders>
              <w:bottom w:val="single" w:sz="4" w:space="0" w:color="auto"/>
            </w:tcBorders>
          </w:tcPr>
          <w:p w14:paraId="0A7E0F5A" w14:textId="77777777" w:rsidR="0034638E" w:rsidRPr="009A18FA" w:rsidRDefault="0034638E" w:rsidP="00F52FD2">
            <w:pPr>
              <w:spacing w:line="276" w:lineRule="auto"/>
              <w:rPr>
                <w:rFonts w:cs="Arial"/>
                <w:sz w:val="18"/>
                <w:szCs w:val="18"/>
              </w:rPr>
            </w:pPr>
            <w:r>
              <w:rPr>
                <w:rFonts w:cs="Arial"/>
                <w:sz w:val="18"/>
                <w:szCs w:val="18"/>
                <w:lang w:val="en-GB"/>
              </w:rPr>
              <w:t>Honours programme</w:t>
            </w:r>
          </w:p>
        </w:tc>
        <w:tc>
          <w:tcPr>
            <w:tcW w:w="3651" w:type="dxa"/>
            <w:tcBorders>
              <w:bottom w:val="single" w:sz="4" w:space="0" w:color="auto"/>
            </w:tcBorders>
          </w:tcPr>
          <w:p w14:paraId="211FB0A9" w14:textId="77777777" w:rsidR="0034638E" w:rsidRPr="00772C16" w:rsidRDefault="0034638E" w:rsidP="00F52FD2">
            <w:pPr>
              <w:spacing w:line="276" w:lineRule="auto"/>
              <w:rPr>
                <w:rFonts w:cs="Arial"/>
                <w:sz w:val="18"/>
                <w:szCs w:val="18"/>
                <w:lang w:val="en-US"/>
              </w:rPr>
            </w:pPr>
            <w:r>
              <w:rPr>
                <w:rFonts w:cs="Arial"/>
                <w:sz w:val="18"/>
                <w:szCs w:val="18"/>
                <w:lang w:val="en-GB"/>
              </w:rPr>
              <w:t>Joint CvB ordinance UvA-VU, 28-10-2013</w:t>
            </w:r>
          </w:p>
          <w:p w14:paraId="57C90960" w14:textId="77777777" w:rsidR="0034638E" w:rsidRPr="009A18FA" w:rsidRDefault="0034638E" w:rsidP="00F52FD2">
            <w:pPr>
              <w:spacing w:line="276" w:lineRule="auto"/>
              <w:rPr>
                <w:rFonts w:cs="Arial"/>
                <w:sz w:val="18"/>
                <w:szCs w:val="18"/>
              </w:rPr>
            </w:pPr>
            <w:r>
              <w:rPr>
                <w:rFonts w:cs="Arial"/>
                <w:sz w:val="18"/>
                <w:szCs w:val="18"/>
                <w:lang w:val="en-GB"/>
              </w:rPr>
              <w:t>Revised ‘Regeling VU-UvA Honoursprogramma’ on 27-11-2018</w:t>
            </w:r>
          </w:p>
        </w:tc>
      </w:tr>
      <w:tr w:rsidR="0034638E" w:rsidRPr="00EF75E6" w14:paraId="243B16B5" w14:textId="77777777" w:rsidTr="00F52FD2">
        <w:tc>
          <w:tcPr>
            <w:tcW w:w="2080" w:type="dxa"/>
            <w:tcBorders>
              <w:bottom w:val="single" w:sz="4" w:space="0" w:color="auto"/>
            </w:tcBorders>
          </w:tcPr>
          <w:p w14:paraId="12322FF6" w14:textId="77777777" w:rsidR="0034638E" w:rsidRPr="00A20E65" w:rsidRDefault="0034638E" w:rsidP="00F52FD2">
            <w:pPr>
              <w:spacing w:line="276" w:lineRule="auto"/>
              <w:rPr>
                <w:rFonts w:cs="Arial"/>
                <w:sz w:val="18"/>
                <w:szCs w:val="18"/>
              </w:rPr>
            </w:pPr>
            <w:r>
              <w:rPr>
                <w:rFonts w:cs="Arial"/>
                <w:sz w:val="18"/>
                <w:szCs w:val="18"/>
                <w:lang w:val="en-GB"/>
              </w:rPr>
              <w:t>5.2.1</w:t>
            </w:r>
          </w:p>
        </w:tc>
        <w:tc>
          <w:tcPr>
            <w:tcW w:w="3285" w:type="dxa"/>
            <w:tcBorders>
              <w:bottom w:val="single" w:sz="4" w:space="0" w:color="auto"/>
            </w:tcBorders>
          </w:tcPr>
          <w:p w14:paraId="2A66A80A" w14:textId="77777777" w:rsidR="0034638E" w:rsidRPr="00772C16" w:rsidRDefault="0034638E" w:rsidP="00F52FD2">
            <w:pPr>
              <w:spacing w:line="276" w:lineRule="auto"/>
              <w:rPr>
                <w:rFonts w:cs="Arial"/>
                <w:sz w:val="18"/>
                <w:szCs w:val="18"/>
                <w:lang w:val="en-US"/>
              </w:rPr>
            </w:pPr>
            <w:r>
              <w:rPr>
                <w:rFonts w:cs="Arial"/>
                <w:sz w:val="18"/>
                <w:szCs w:val="18"/>
                <w:lang w:val="en-GB"/>
              </w:rPr>
              <w:t>Recommendation on continuation of studies (BSA) at end of first year</w:t>
            </w:r>
          </w:p>
        </w:tc>
        <w:tc>
          <w:tcPr>
            <w:tcW w:w="3651" w:type="dxa"/>
            <w:tcBorders>
              <w:bottom w:val="single" w:sz="4" w:space="0" w:color="auto"/>
            </w:tcBorders>
          </w:tcPr>
          <w:p w14:paraId="3F495FE6" w14:textId="77777777" w:rsidR="0034638E" w:rsidRPr="001F6B1F" w:rsidRDefault="0034638E" w:rsidP="00F52FD2">
            <w:pPr>
              <w:spacing w:line="276" w:lineRule="auto"/>
              <w:rPr>
                <w:rFonts w:cs="Arial"/>
                <w:sz w:val="18"/>
                <w:szCs w:val="18"/>
              </w:rPr>
            </w:pPr>
            <w:r w:rsidRPr="00772C16">
              <w:rPr>
                <w:rFonts w:cs="Arial"/>
                <w:sz w:val="18"/>
                <w:szCs w:val="18"/>
              </w:rPr>
              <w:t>BSA kaderregeling ordinance CvB 18-01-2010</w:t>
            </w:r>
          </w:p>
          <w:p w14:paraId="7CF0D357" w14:textId="77777777" w:rsidR="0034638E" w:rsidRDefault="0034638E" w:rsidP="00F52FD2">
            <w:pPr>
              <w:spacing w:line="276" w:lineRule="auto"/>
              <w:rPr>
                <w:rFonts w:cs="Arial"/>
                <w:sz w:val="18"/>
                <w:szCs w:val="18"/>
              </w:rPr>
            </w:pPr>
            <w:r w:rsidRPr="00772C16">
              <w:rPr>
                <w:rFonts w:cs="Arial"/>
                <w:sz w:val="18"/>
                <w:szCs w:val="18"/>
              </w:rPr>
              <w:t>(1) BSA kaderregeling ordinance CvB 27-10-2015, consent USR on OER 2016-2017</w:t>
            </w:r>
          </w:p>
          <w:p w14:paraId="3DE8BA2D" w14:textId="77777777" w:rsidR="0034638E" w:rsidRPr="009A18FA" w:rsidRDefault="0034638E" w:rsidP="00F52FD2">
            <w:pPr>
              <w:spacing w:line="276" w:lineRule="auto"/>
              <w:rPr>
                <w:rFonts w:cs="Arial"/>
                <w:sz w:val="18"/>
                <w:szCs w:val="18"/>
              </w:rPr>
            </w:pPr>
            <w:r>
              <w:rPr>
                <w:rFonts w:cs="Arial"/>
                <w:sz w:val="18"/>
                <w:szCs w:val="18"/>
                <w:lang w:val="en-GB"/>
              </w:rPr>
              <w:t>(2) Framework regulation revised on 12-09-2017</w:t>
            </w:r>
          </w:p>
        </w:tc>
      </w:tr>
      <w:tr w:rsidR="0034638E" w:rsidRPr="00EF75E6" w14:paraId="71C0DEA4" w14:textId="77777777" w:rsidTr="00F52FD2">
        <w:tc>
          <w:tcPr>
            <w:tcW w:w="2080" w:type="dxa"/>
            <w:tcBorders>
              <w:bottom w:val="single" w:sz="4" w:space="0" w:color="auto"/>
            </w:tcBorders>
          </w:tcPr>
          <w:p w14:paraId="09E2E6BD" w14:textId="77777777" w:rsidR="0034638E" w:rsidRPr="00A20E65" w:rsidRDefault="0034638E" w:rsidP="00F52FD2">
            <w:pPr>
              <w:spacing w:line="276" w:lineRule="auto"/>
              <w:rPr>
                <w:rFonts w:cs="Arial"/>
                <w:sz w:val="18"/>
                <w:szCs w:val="18"/>
              </w:rPr>
            </w:pPr>
            <w:r>
              <w:rPr>
                <w:rFonts w:cs="Arial"/>
                <w:sz w:val="18"/>
                <w:szCs w:val="18"/>
                <w:lang w:val="en-GB"/>
              </w:rPr>
              <w:t>5.2.2</w:t>
            </w:r>
          </w:p>
        </w:tc>
        <w:tc>
          <w:tcPr>
            <w:tcW w:w="3285" w:type="dxa"/>
            <w:tcBorders>
              <w:bottom w:val="single" w:sz="4" w:space="0" w:color="auto"/>
            </w:tcBorders>
          </w:tcPr>
          <w:p w14:paraId="60BA90FD" w14:textId="77777777" w:rsidR="0034638E" w:rsidRPr="00772C16" w:rsidRDefault="0034638E" w:rsidP="00F52FD2">
            <w:pPr>
              <w:spacing w:line="276" w:lineRule="auto"/>
              <w:rPr>
                <w:rFonts w:cs="Arial"/>
                <w:sz w:val="18"/>
                <w:szCs w:val="18"/>
                <w:lang w:val="en-US"/>
              </w:rPr>
            </w:pPr>
            <w:r>
              <w:rPr>
                <w:rFonts w:cs="Arial"/>
                <w:sz w:val="18"/>
                <w:szCs w:val="18"/>
                <w:lang w:val="en-GB"/>
              </w:rPr>
              <w:t>Formal warning before February 1st</w:t>
            </w:r>
          </w:p>
        </w:tc>
        <w:tc>
          <w:tcPr>
            <w:tcW w:w="3651" w:type="dxa"/>
            <w:tcBorders>
              <w:bottom w:val="single" w:sz="4" w:space="0" w:color="auto"/>
            </w:tcBorders>
          </w:tcPr>
          <w:p w14:paraId="705919D1" w14:textId="77777777" w:rsidR="0034638E" w:rsidRPr="001F6B1F" w:rsidRDefault="0034638E" w:rsidP="00F52FD2">
            <w:pPr>
              <w:spacing w:line="276" w:lineRule="auto"/>
              <w:rPr>
                <w:rFonts w:cs="Arial"/>
                <w:sz w:val="18"/>
                <w:szCs w:val="18"/>
              </w:rPr>
            </w:pPr>
            <w:r w:rsidRPr="00772C16">
              <w:rPr>
                <w:rFonts w:cs="Arial"/>
                <w:sz w:val="18"/>
                <w:szCs w:val="18"/>
              </w:rPr>
              <w:t>BSA kaderregeling ordinance CvB 18-01-2010</w:t>
            </w:r>
          </w:p>
          <w:p w14:paraId="254053F3" w14:textId="77777777" w:rsidR="0034638E" w:rsidRDefault="0034638E" w:rsidP="00F52FD2">
            <w:pPr>
              <w:spacing w:line="276" w:lineRule="auto"/>
              <w:rPr>
                <w:rFonts w:cs="Arial"/>
                <w:sz w:val="18"/>
                <w:szCs w:val="18"/>
              </w:rPr>
            </w:pPr>
            <w:r w:rsidRPr="00772C16">
              <w:rPr>
                <w:rFonts w:cs="Arial"/>
                <w:sz w:val="18"/>
                <w:szCs w:val="18"/>
              </w:rPr>
              <w:t>(1) BSA kaderregeling ordinance CvB 27-10-2015, consent USR on OER 2016-2017</w:t>
            </w:r>
          </w:p>
          <w:p w14:paraId="2FE14FD8" w14:textId="77777777" w:rsidR="0034638E" w:rsidRPr="009A18FA" w:rsidRDefault="0034638E" w:rsidP="00F52FD2">
            <w:pPr>
              <w:spacing w:line="276" w:lineRule="auto"/>
              <w:rPr>
                <w:rFonts w:cs="Arial"/>
                <w:sz w:val="18"/>
                <w:szCs w:val="18"/>
              </w:rPr>
            </w:pPr>
            <w:r>
              <w:rPr>
                <w:rFonts w:cs="Arial"/>
                <w:sz w:val="18"/>
                <w:szCs w:val="18"/>
                <w:lang w:val="en-GB"/>
              </w:rPr>
              <w:t>(2) Framework regulation revised on 12-09-2017</w:t>
            </w:r>
          </w:p>
        </w:tc>
      </w:tr>
      <w:tr w:rsidR="0034638E" w:rsidRPr="00EF75E6" w14:paraId="00D3303B" w14:textId="77777777" w:rsidTr="00F52FD2">
        <w:tc>
          <w:tcPr>
            <w:tcW w:w="2080" w:type="dxa"/>
            <w:tcBorders>
              <w:bottom w:val="single" w:sz="4" w:space="0" w:color="auto"/>
            </w:tcBorders>
          </w:tcPr>
          <w:p w14:paraId="0F2A3D3B" w14:textId="77777777" w:rsidR="0034638E" w:rsidRPr="00A20E65" w:rsidRDefault="0034638E" w:rsidP="00F52FD2">
            <w:pPr>
              <w:spacing w:line="276" w:lineRule="auto"/>
              <w:rPr>
                <w:rFonts w:cs="Arial"/>
                <w:sz w:val="18"/>
                <w:szCs w:val="18"/>
              </w:rPr>
            </w:pPr>
            <w:r>
              <w:rPr>
                <w:rFonts w:cs="Arial"/>
                <w:sz w:val="18"/>
                <w:szCs w:val="18"/>
                <w:lang w:val="en-GB"/>
              </w:rPr>
              <w:t>5.3</w:t>
            </w:r>
          </w:p>
        </w:tc>
        <w:tc>
          <w:tcPr>
            <w:tcW w:w="3285" w:type="dxa"/>
            <w:tcBorders>
              <w:bottom w:val="single" w:sz="4" w:space="0" w:color="auto"/>
            </w:tcBorders>
          </w:tcPr>
          <w:p w14:paraId="627BB974" w14:textId="77777777" w:rsidR="0034638E" w:rsidRPr="00772C16" w:rsidRDefault="0034638E" w:rsidP="00F52FD2">
            <w:pPr>
              <w:spacing w:line="276" w:lineRule="auto"/>
              <w:rPr>
                <w:rFonts w:cs="Arial"/>
                <w:sz w:val="18"/>
                <w:szCs w:val="18"/>
                <w:lang w:val="en-US"/>
              </w:rPr>
            </w:pPr>
            <w:r>
              <w:rPr>
                <w:rFonts w:cs="Arial"/>
                <w:sz w:val="18"/>
                <w:szCs w:val="18"/>
                <w:lang w:val="en-GB"/>
              </w:rPr>
              <w:t>Binding (negative) recommendation on continuation of studies</w:t>
            </w:r>
          </w:p>
        </w:tc>
        <w:tc>
          <w:tcPr>
            <w:tcW w:w="3651" w:type="dxa"/>
            <w:tcBorders>
              <w:bottom w:val="single" w:sz="4" w:space="0" w:color="auto"/>
            </w:tcBorders>
          </w:tcPr>
          <w:p w14:paraId="3F8679BF" w14:textId="77777777" w:rsidR="0034638E" w:rsidRPr="001F6B1F" w:rsidRDefault="0034638E" w:rsidP="00F52FD2">
            <w:pPr>
              <w:spacing w:line="276" w:lineRule="auto"/>
              <w:rPr>
                <w:rFonts w:cs="Arial"/>
                <w:sz w:val="18"/>
                <w:szCs w:val="18"/>
              </w:rPr>
            </w:pPr>
            <w:r w:rsidRPr="00772C16">
              <w:rPr>
                <w:rFonts w:cs="Arial"/>
                <w:sz w:val="18"/>
                <w:szCs w:val="18"/>
              </w:rPr>
              <w:t>BSA kaderregeling ordinance CvB 18-01-2010</w:t>
            </w:r>
          </w:p>
          <w:p w14:paraId="24F96FBA" w14:textId="77777777" w:rsidR="0034638E" w:rsidRDefault="0034638E" w:rsidP="00F52FD2">
            <w:pPr>
              <w:spacing w:line="276" w:lineRule="auto"/>
              <w:rPr>
                <w:rFonts w:cs="Arial"/>
                <w:sz w:val="18"/>
                <w:szCs w:val="18"/>
              </w:rPr>
            </w:pPr>
            <w:r w:rsidRPr="00772C16">
              <w:rPr>
                <w:rFonts w:cs="Arial"/>
                <w:sz w:val="18"/>
                <w:szCs w:val="18"/>
              </w:rPr>
              <w:t>(1) BSA kaderregeling ordinance CvB 27-10-2015, consent USR on OER 2016-2017</w:t>
            </w:r>
          </w:p>
          <w:p w14:paraId="103FF629" w14:textId="77777777" w:rsidR="0034638E" w:rsidRPr="009A18FA" w:rsidRDefault="0034638E" w:rsidP="00F52FD2">
            <w:pPr>
              <w:spacing w:line="276" w:lineRule="auto"/>
              <w:rPr>
                <w:rFonts w:cs="Arial"/>
                <w:sz w:val="18"/>
                <w:szCs w:val="18"/>
              </w:rPr>
            </w:pPr>
            <w:r>
              <w:rPr>
                <w:rFonts w:cs="Arial"/>
                <w:sz w:val="18"/>
                <w:szCs w:val="18"/>
                <w:lang w:val="en-GB"/>
              </w:rPr>
              <w:t>(2) Framework regulation revised on 12-09-2017</w:t>
            </w:r>
          </w:p>
        </w:tc>
      </w:tr>
      <w:tr w:rsidR="0034638E" w:rsidRPr="00EF75E6" w14:paraId="0D36BB37" w14:textId="77777777" w:rsidTr="00F52FD2">
        <w:tc>
          <w:tcPr>
            <w:tcW w:w="2080" w:type="dxa"/>
            <w:tcBorders>
              <w:bottom w:val="single" w:sz="4" w:space="0" w:color="auto"/>
            </w:tcBorders>
            <w:shd w:val="clear" w:color="auto" w:fill="B8CCE4" w:themeFill="accent1" w:themeFillTint="66"/>
          </w:tcPr>
          <w:p w14:paraId="40EDF6CA" w14:textId="77777777" w:rsidR="0034638E" w:rsidRPr="00A20E65" w:rsidRDefault="0034638E" w:rsidP="00F52FD2">
            <w:pPr>
              <w:spacing w:line="276" w:lineRule="auto"/>
              <w:rPr>
                <w:rFonts w:cs="Arial"/>
                <w:sz w:val="18"/>
                <w:szCs w:val="18"/>
              </w:rPr>
            </w:pPr>
            <w:r>
              <w:rPr>
                <w:rFonts w:cs="Arial"/>
                <w:b/>
                <w:bCs/>
                <w:sz w:val="18"/>
                <w:szCs w:val="18"/>
                <w:lang w:val="en-GB"/>
              </w:rPr>
              <w:t>Section B1, article:</w:t>
            </w:r>
          </w:p>
        </w:tc>
        <w:tc>
          <w:tcPr>
            <w:tcW w:w="3285" w:type="dxa"/>
            <w:tcBorders>
              <w:bottom w:val="single" w:sz="4" w:space="0" w:color="auto"/>
            </w:tcBorders>
            <w:shd w:val="clear" w:color="auto" w:fill="B8CCE4" w:themeFill="accent1" w:themeFillTint="66"/>
          </w:tcPr>
          <w:p w14:paraId="0421756F" w14:textId="77777777" w:rsidR="0034638E" w:rsidRDefault="0034638E" w:rsidP="00F52FD2">
            <w:pPr>
              <w:spacing w:line="276" w:lineRule="auto"/>
              <w:rPr>
                <w:rFonts w:cs="Arial"/>
                <w:sz w:val="18"/>
                <w:szCs w:val="18"/>
              </w:rPr>
            </w:pPr>
            <w:r>
              <w:rPr>
                <w:rFonts w:cs="Arial"/>
                <w:b/>
                <w:bCs/>
                <w:sz w:val="18"/>
                <w:szCs w:val="18"/>
                <w:lang w:val="en-GB"/>
              </w:rPr>
              <w:t>Concerns:</w:t>
            </w:r>
          </w:p>
        </w:tc>
        <w:tc>
          <w:tcPr>
            <w:tcW w:w="3651" w:type="dxa"/>
            <w:tcBorders>
              <w:bottom w:val="single" w:sz="4" w:space="0" w:color="auto"/>
            </w:tcBorders>
            <w:shd w:val="clear" w:color="auto" w:fill="B8CCE4" w:themeFill="accent1" w:themeFillTint="66"/>
          </w:tcPr>
          <w:p w14:paraId="12A2DE4C" w14:textId="77777777" w:rsidR="0034638E" w:rsidRPr="001F6B1F" w:rsidRDefault="0034638E" w:rsidP="00F52FD2">
            <w:pPr>
              <w:spacing w:line="276" w:lineRule="auto"/>
              <w:rPr>
                <w:rFonts w:cs="Arial"/>
                <w:sz w:val="18"/>
                <w:szCs w:val="18"/>
              </w:rPr>
            </w:pPr>
            <w:r>
              <w:rPr>
                <w:rFonts w:cs="Arial"/>
                <w:b/>
                <w:bCs/>
                <w:sz w:val="18"/>
                <w:szCs w:val="18"/>
                <w:lang w:val="en-GB"/>
              </w:rPr>
              <w:t>CvB ordinance/guideline</w:t>
            </w:r>
          </w:p>
        </w:tc>
      </w:tr>
      <w:tr w:rsidR="0034638E" w:rsidRPr="00CD5D2D" w14:paraId="08237F70" w14:textId="77777777" w:rsidTr="00F52FD2">
        <w:tc>
          <w:tcPr>
            <w:tcW w:w="2080" w:type="dxa"/>
            <w:tcBorders>
              <w:bottom w:val="single" w:sz="4" w:space="0" w:color="auto"/>
            </w:tcBorders>
          </w:tcPr>
          <w:p w14:paraId="07B8E9E7" w14:textId="77777777" w:rsidR="0034638E" w:rsidRPr="00A20E65" w:rsidRDefault="0034638E" w:rsidP="00F52FD2">
            <w:pPr>
              <w:spacing w:line="276" w:lineRule="auto"/>
              <w:rPr>
                <w:rFonts w:cs="Arial"/>
                <w:sz w:val="18"/>
                <w:szCs w:val="18"/>
              </w:rPr>
            </w:pPr>
            <w:r>
              <w:rPr>
                <w:rFonts w:cs="Arial"/>
                <w:sz w:val="18"/>
                <w:szCs w:val="18"/>
                <w:lang w:val="en-GB"/>
              </w:rPr>
              <w:lastRenderedPageBreak/>
              <w:t>8.1.3</w:t>
            </w:r>
          </w:p>
        </w:tc>
        <w:tc>
          <w:tcPr>
            <w:tcW w:w="3285" w:type="dxa"/>
            <w:tcBorders>
              <w:bottom w:val="single" w:sz="4" w:space="0" w:color="auto"/>
            </w:tcBorders>
          </w:tcPr>
          <w:p w14:paraId="5BF1E9E1" w14:textId="77777777" w:rsidR="0034638E" w:rsidRDefault="0034638E" w:rsidP="00F52FD2">
            <w:pPr>
              <w:spacing w:line="276" w:lineRule="auto"/>
              <w:rPr>
                <w:rFonts w:cs="Arial"/>
                <w:sz w:val="18"/>
                <w:szCs w:val="18"/>
              </w:rPr>
            </w:pPr>
            <w:r>
              <w:rPr>
                <w:rFonts w:cs="Arial"/>
                <w:sz w:val="18"/>
                <w:szCs w:val="18"/>
                <w:lang w:val="en-GB"/>
              </w:rPr>
              <w:t>RATHO</w:t>
            </w:r>
          </w:p>
        </w:tc>
        <w:tc>
          <w:tcPr>
            <w:tcW w:w="3651" w:type="dxa"/>
            <w:tcBorders>
              <w:bottom w:val="single" w:sz="4" w:space="0" w:color="auto"/>
            </w:tcBorders>
          </w:tcPr>
          <w:p w14:paraId="6AA647F5" w14:textId="77777777" w:rsidR="0034638E" w:rsidRPr="00772C16" w:rsidRDefault="0034638E" w:rsidP="00F52FD2">
            <w:pPr>
              <w:spacing w:line="276" w:lineRule="auto"/>
              <w:rPr>
                <w:rFonts w:cs="Arial"/>
                <w:sz w:val="18"/>
                <w:szCs w:val="18"/>
                <w:lang w:val="en-US"/>
              </w:rPr>
            </w:pPr>
            <w:r>
              <w:rPr>
                <w:sz w:val="18"/>
                <w:szCs w:val="18"/>
                <w:lang w:val="en-GB"/>
              </w:rPr>
              <w:t xml:space="preserve">RATHO </w:t>
            </w:r>
            <w:hyperlink r:id="rId12" w:anchor="Hoofdstuk2" w:history="1">
              <w:r>
                <w:rPr>
                  <w:rStyle w:val="Hyperlink"/>
                  <w:sz w:val="18"/>
                  <w:szCs w:val="18"/>
                  <w:lang w:val="en-GB"/>
                </w:rPr>
                <w:t>wetten.nl - Regulation - Regulation for registration in and admission to higher education - BWBR0035059 (overheid.nl)</w:t>
              </w:r>
            </w:hyperlink>
          </w:p>
        </w:tc>
      </w:tr>
      <w:tr w:rsidR="0034638E" w:rsidRPr="00EF75E6" w14:paraId="7295CE50" w14:textId="77777777" w:rsidTr="00F52FD2">
        <w:tc>
          <w:tcPr>
            <w:tcW w:w="2080" w:type="dxa"/>
            <w:tcBorders>
              <w:bottom w:val="single" w:sz="4" w:space="0" w:color="auto"/>
            </w:tcBorders>
            <w:shd w:val="clear" w:color="auto" w:fill="B8CCE4" w:themeFill="accent1" w:themeFillTint="66"/>
          </w:tcPr>
          <w:p w14:paraId="54DCA1B6" w14:textId="77777777" w:rsidR="0034638E" w:rsidRPr="00A20E65" w:rsidRDefault="0034638E" w:rsidP="00F52FD2">
            <w:pPr>
              <w:spacing w:line="276" w:lineRule="auto"/>
              <w:rPr>
                <w:rFonts w:cs="Arial"/>
                <w:sz w:val="18"/>
                <w:szCs w:val="18"/>
              </w:rPr>
            </w:pPr>
            <w:r>
              <w:rPr>
                <w:rFonts w:cs="Arial"/>
                <w:b/>
                <w:bCs/>
                <w:sz w:val="18"/>
                <w:szCs w:val="18"/>
                <w:lang w:val="en-GB"/>
              </w:rPr>
              <w:t>Section B2, article</w:t>
            </w:r>
          </w:p>
        </w:tc>
        <w:tc>
          <w:tcPr>
            <w:tcW w:w="3285" w:type="dxa"/>
            <w:tcBorders>
              <w:bottom w:val="single" w:sz="4" w:space="0" w:color="auto"/>
            </w:tcBorders>
            <w:shd w:val="clear" w:color="auto" w:fill="B8CCE4" w:themeFill="accent1" w:themeFillTint="66"/>
          </w:tcPr>
          <w:p w14:paraId="2F349B89" w14:textId="77777777" w:rsidR="0034638E" w:rsidRDefault="0034638E" w:rsidP="00F52FD2">
            <w:pPr>
              <w:spacing w:line="276" w:lineRule="auto"/>
              <w:rPr>
                <w:rFonts w:cs="Arial"/>
                <w:sz w:val="18"/>
                <w:szCs w:val="18"/>
              </w:rPr>
            </w:pPr>
            <w:r>
              <w:rPr>
                <w:rFonts w:cs="Arial"/>
                <w:b/>
                <w:bCs/>
                <w:sz w:val="18"/>
                <w:szCs w:val="18"/>
                <w:lang w:val="en-GB"/>
              </w:rPr>
              <w:t>Concerns:</w:t>
            </w:r>
          </w:p>
        </w:tc>
        <w:tc>
          <w:tcPr>
            <w:tcW w:w="3651" w:type="dxa"/>
            <w:tcBorders>
              <w:bottom w:val="single" w:sz="4" w:space="0" w:color="auto"/>
            </w:tcBorders>
            <w:shd w:val="clear" w:color="auto" w:fill="B8CCE4" w:themeFill="accent1" w:themeFillTint="66"/>
          </w:tcPr>
          <w:p w14:paraId="103F9723" w14:textId="77777777" w:rsidR="0034638E" w:rsidRDefault="0034638E" w:rsidP="00F52FD2">
            <w:pPr>
              <w:spacing w:line="276" w:lineRule="auto"/>
            </w:pPr>
            <w:r>
              <w:rPr>
                <w:rFonts w:cs="Arial"/>
                <w:b/>
                <w:bCs/>
                <w:sz w:val="18"/>
                <w:szCs w:val="18"/>
                <w:lang w:val="en-GB"/>
              </w:rPr>
              <w:t>CvB ordinance/guideline</w:t>
            </w:r>
          </w:p>
        </w:tc>
      </w:tr>
      <w:tr w:rsidR="0034638E" w:rsidRPr="00EF75E6" w14:paraId="1A857300" w14:textId="77777777" w:rsidTr="00F52FD2">
        <w:tc>
          <w:tcPr>
            <w:tcW w:w="2080" w:type="dxa"/>
            <w:tcBorders>
              <w:bottom w:val="single" w:sz="4" w:space="0" w:color="auto"/>
            </w:tcBorders>
          </w:tcPr>
          <w:p w14:paraId="7818C088" w14:textId="77777777" w:rsidR="0034638E" w:rsidRPr="00A20E65" w:rsidRDefault="0034638E" w:rsidP="00F52FD2">
            <w:pPr>
              <w:spacing w:line="276" w:lineRule="auto"/>
              <w:rPr>
                <w:rFonts w:cs="Arial"/>
                <w:sz w:val="18"/>
                <w:szCs w:val="18"/>
              </w:rPr>
            </w:pPr>
            <w:r>
              <w:rPr>
                <w:rFonts w:cs="Arial"/>
                <w:sz w:val="18"/>
                <w:szCs w:val="18"/>
                <w:lang w:val="en-GB"/>
              </w:rPr>
              <w:t>10.4.2</w:t>
            </w:r>
          </w:p>
        </w:tc>
        <w:tc>
          <w:tcPr>
            <w:tcW w:w="3285" w:type="dxa"/>
            <w:tcBorders>
              <w:bottom w:val="single" w:sz="4" w:space="0" w:color="auto"/>
            </w:tcBorders>
          </w:tcPr>
          <w:p w14:paraId="689F09C7" w14:textId="77777777" w:rsidR="0034638E" w:rsidRPr="00772C16" w:rsidRDefault="0034638E" w:rsidP="00F52FD2">
            <w:pPr>
              <w:spacing w:line="276" w:lineRule="auto"/>
              <w:rPr>
                <w:rFonts w:cs="Arial"/>
                <w:sz w:val="18"/>
                <w:szCs w:val="18"/>
                <w:lang w:val="en-US"/>
              </w:rPr>
            </w:pPr>
            <w:r>
              <w:rPr>
                <w:rFonts w:cs="Arial"/>
                <w:sz w:val="18"/>
                <w:szCs w:val="18"/>
                <w:lang w:val="en-GB"/>
              </w:rPr>
              <w:t>‘Gedragscode vreemde taal’ (Code of conduct for foreign languages)</w:t>
            </w:r>
          </w:p>
        </w:tc>
        <w:tc>
          <w:tcPr>
            <w:tcW w:w="3651" w:type="dxa"/>
            <w:tcBorders>
              <w:bottom w:val="single" w:sz="4" w:space="0" w:color="auto"/>
            </w:tcBorders>
          </w:tcPr>
          <w:p w14:paraId="3847188C" w14:textId="77777777" w:rsidR="0034638E" w:rsidRDefault="0034638E" w:rsidP="00F52FD2">
            <w:pPr>
              <w:spacing w:line="276" w:lineRule="auto"/>
              <w:rPr>
                <w:rFonts w:cs="Arial"/>
                <w:sz w:val="18"/>
                <w:szCs w:val="18"/>
              </w:rPr>
            </w:pPr>
            <w:r>
              <w:rPr>
                <w:rFonts w:cs="Arial"/>
                <w:sz w:val="18"/>
                <w:szCs w:val="18"/>
                <w:lang w:val="en-GB"/>
              </w:rPr>
              <w:t>CvB ordinance 20-07-2009</w:t>
            </w:r>
          </w:p>
        </w:tc>
      </w:tr>
      <w:tr w:rsidR="0034638E" w:rsidRPr="00EF75E6" w14:paraId="11FBE5AF" w14:textId="77777777" w:rsidTr="00F52FD2">
        <w:tc>
          <w:tcPr>
            <w:tcW w:w="2080" w:type="dxa"/>
            <w:tcBorders>
              <w:bottom w:val="single" w:sz="4" w:space="0" w:color="auto"/>
            </w:tcBorders>
          </w:tcPr>
          <w:p w14:paraId="0C998D10" w14:textId="77777777" w:rsidR="0034638E" w:rsidRPr="00A20E65" w:rsidRDefault="0034638E" w:rsidP="00F52FD2">
            <w:pPr>
              <w:spacing w:line="276" w:lineRule="auto"/>
              <w:rPr>
                <w:rFonts w:cs="Arial"/>
                <w:sz w:val="18"/>
                <w:szCs w:val="18"/>
              </w:rPr>
            </w:pPr>
            <w:r>
              <w:rPr>
                <w:rFonts w:cs="Arial"/>
                <w:sz w:val="18"/>
                <w:szCs w:val="18"/>
                <w:lang w:val="en-GB"/>
              </w:rPr>
              <w:t>11.1.1</w:t>
            </w:r>
          </w:p>
        </w:tc>
        <w:tc>
          <w:tcPr>
            <w:tcW w:w="3285" w:type="dxa"/>
            <w:tcBorders>
              <w:bottom w:val="single" w:sz="4" w:space="0" w:color="auto"/>
            </w:tcBorders>
          </w:tcPr>
          <w:p w14:paraId="79C54BEB" w14:textId="77777777" w:rsidR="0034638E" w:rsidRPr="009A18FA" w:rsidRDefault="0034638E" w:rsidP="00F52FD2">
            <w:pPr>
              <w:spacing w:line="276" w:lineRule="auto"/>
              <w:rPr>
                <w:rFonts w:cs="Arial"/>
                <w:sz w:val="18"/>
                <w:szCs w:val="18"/>
              </w:rPr>
            </w:pPr>
            <w:r>
              <w:rPr>
                <w:rFonts w:cs="Arial"/>
                <w:sz w:val="18"/>
                <w:szCs w:val="18"/>
                <w:lang w:val="en-GB"/>
              </w:rPr>
              <w:t>Academic core</w:t>
            </w:r>
          </w:p>
        </w:tc>
        <w:tc>
          <w:tcPr>
            <w:tcW w:w="3651" w:type="dxa"/>
            <w:tcBorders>
              <w:bottom w:val="single" w:sz="4" w:space="0" w:color="auto"/>
            </w:tcBorders>
          </w:tcPr>
          <w:p w14:paraId="20FE5D8D" w14:textId="77777777" w:rsidR="0034638E" w:rsidRPr="00772C16" w:rsidRDefault="0034638E" w:rsidP="00F52FD2">
            <w:pPr>
              <w:spacing w:line="276" w:lineRule="auto"/>
              <w:rPr>
                <w:rFonts w:cs="Arial"/>
                <w:sz w:val="18"/>
                <w:szCs w:val="18"/>
                <w:lang w:val="en-US"/>
              </w:rPr>
            </w:pPr>
            <w:r>
              <w:rPr>
                <w:rFonts w:cs="Arial"/>
                <w:sz w:val="18"/>
                <w:szCs w:val="18"/>
                <w:lang w:val="en-GB"/>
              </w:rPr>
              <w:t>Bachelor’s guideline, included in the model TER, revised on 2 July 2019. 6 June 2017</w:t>
            </w:r>
          </w:p>
          <w:p w14:paraId="5957A258" w14:textId="77777777" w:rsidR="0034638E" w:rsidRPr="009A18FA" w:rsidRDefault="0034638E" w:rsidP="00F52FD2">
            <w:pPr>
              <w:spacing w:line="276" w:lineRule="auto"/>
              <w:rPr>
                <w:rFonts w:cs="Arial"/>
                <w:sz w:val="18"/>
                <w:szCs w:val="18"/>
              </w:rPr>
            </w:pPr>
            <w:r>
              <w:rPr>
                <w:rFonts w:cs="Arial"/>
                <w:sz w:val="18"/>
                <w:szCs w:val="18"/>
                <w:lang w:val="en-GB"/>
              </w:rPr>
              <w:t>(Possibly ‘development’ instead of ‘core’ due to harmonisation with UvA. CvB ordinance 24-02-2014.</w:t>
            </w:r>
          </w:p>
        </w:tc>
      </w:tr>
      <w:tr w:rsidR="0034638E" w:rsidRPr="00CD5D2D" w14:paraId="16B69BEC" w14:textId="77777777" w:rsidTr="00F52FD2">
        <w:tc>
          <w:tcPr>
            <w:tcW w:w="2080" w:type="dxa"/>
            <w:tcBorders>
              <w:bottom w:val="single" w:sz="4" w:space="0" w:color="auto"/>
            </w:tcBorders>
          </w:tcPr>
          <w:p w14:paraId="07A72AA4" w14:textId="77777777" w:rsidR="0034638E" w:rsidRPr="00A20E65" w:rsidRDefault="0034638E" w:rsidP="00F52FD2">
            <w:pPr>
              <w:spacing w:line="276" w:lineRule="auto"/>
              <w:rPr>
                <w:rFonts w:cs="Arial"/>
                <w:sz w:val="18"/>
                <w:szCs w:val="18"/>
              </w:rPr>
            </w:pPr>
            <w:r>
              <w:rPr>
                <w:rFonts w:cs="Arial"/>
                <w:sz w:val="18"/>
                <w:szCs w:val="18"/>
                <w:lang w:val="en-GB"/>
              </w:rPr>
              <w:t>11.2</w:t>
            </w:r>
          </w:p>
        </w:tc>
        <w:tc>
          <w:tcPr>
            <w:tcW w:w="3285" w:type="dxa"/>
            <w:tcBorders>
              <w:bottom w:val="single" w:sz="4" w:space="0" w:color="auto"/>
            </w:tcBorders>
          </w:tcPr>
          <w:p w14:paraId="331B94AB" w14:textId="77777777" w:rsidR="0034638E" w:rsidRPr="009A18FA" w:rsidRDefault="0034638E" w:rsidP="00F52FD2">
            <w:pPr>
              <w:spacing w:line="276" w:lineRule="auto"/>
              <w:rPr>
                <w:rFonts w:cs="Arial"/>
                <w:sz w:val="18"/>
                <w:szCs w:val="18"/>
              </w:rPr>
            </w:pPr>
            <w:r>
              <w:rPr>
                <w:rFonts w:cs="Arial"/>
                <w:sz w:val="18"/>
                <w:szCs w:val="18"/>
                <w:lang w:val="en-GB"/>
              </w:rPr>
              <w:t>Major</w:t>
            </w:r>
          </w:p>
        </w:tc>
        <w:tc>
          <w:tcPr>
            <w:tcW w:w="3651" w:type="dxa"/>
            <w:tcBorders>
              <w:bottom w:val="single" w:sz="4" w:space="0" w:color="auto"/>
            </w:tcBorders>
          </w:tcPr>
          <w:p w14:paraId="44233BB6" w14:textId="77777777" w:rsidR="0034638E" w:rsidRPr="00772C16" w:rsidRDefault="0034638E" w:rsidP="00F52FD2">
            <w:pPr>
              <w:spacing w:line="276" w:lineRule="auto"/>
              <w:rPr>
                <w:rFonts w:cs="Arial"/>
                <w:sz w:val="18"/>
                <w:szCs w:val="18"/>
                <w:lang w:val="en-US"/>
              </w:rPr>
            </w:pPr>
            <w:r>
              <w:rPr>
                <w:rFonts w:cs="Arial"/>
                <w:sz w:val="18"/>
                <w:szCs w:val="18"/>
                <w:lang w:val="en-GB"/>
              </w:rPr>
              <w:t>Bachelor’s guideline, included in the model TER, revised on 2 July 2019</w:t>
            </w:r>
          </w:p>
        </w:tc>
      </w:tr>
      <w:tr w:rsidR="0034638E" w:rsidRPr="00CD5D2D" w14:paraId="1E884492" w14:textId="77777777" w:rsidTr="00F52FD2">
        <w:tc>
          <w:tcPr>
            <w:tcW w:w="2080" w:type="dxa"/>
          </w:tcPr>
          <w:p w14:paraId="7688684D" w14:textId="77777777" w:rsidR="0034638E" w:rsidRPr="00A20E65" w:rsidRDefault="0034638E" w:rsidP="00F52FD2">
            <w:pPr>
              <w:spacing w:line="276" w:lineRule="auto"/>
              <w:rPr>
                <w:rFonts w:cs="Arial"/>
                <w:sz w:val="18"/>
                <w:szCs w:val="18"/>
              </w:rPr>
            </w:pPr>
            <w:r>
              <w:rPr>
                <w:rFonts w:cs="Arial"/>
                <w:sz w:val="18"/>
                <w:szCs w:val="18"/>
                <w:lang w:val="en-GB"/>
              </w:rPr>
              <w:t>12.1</w:t>
            </w:r>
          </w:p>
        </w:tc>
        <w:tc>
          <w:tcPr>
            <w:tcW w:w="3285" w:type="dxa"/>
          </w:tcPr>
          <w:p w14:paraId="6A163B52" w14:textId="77777777" w:rsidR="0034638E" w:rsidRPr="00772C16" w:rsidRDefault="0034638E" w:rsidP="00F52FD2">
            <w:pPr>
              <w:spacing w:line="276" w:lineRule="auto"/>
              <w:rPr>
                <w:rFonts w:cs="Arial"/>
                <w:sz w:val="18"/>
                <w:szCs w:val="18"/>
                <w:lang w:val="en-US"/>
              </w:rPr>
            </w:pPr>
            <w:r>
              <w:rPr>
                <w:rFonts w:cs="Arial"/>
                <w:sz w:val="18"/>
                <w:szCs w:val="18"/>
                <w:lang w:val="en-GB"/>
              </w:rPr>
              <w:t>Elective period (first semester, third year)</w:t>
            </w:r>
          </w:p>
        </w:tc>
        <w:tc>
          <w:tcPr>
            <w:tcW w:w="3651" w:type="dxa"/>
          </w:tcPr>
          <w:p w14:paraId="71EEA19C" w14:textId="77777777" w:rsidR="0034638E" w:rsidRPr="00772C16" w:rsidRDefault="0034638E" w:rsidP="00F52FD2">
            <w:pPr>
              <w:spacing w:line="276" w:lineRule="auto"/>
              <w:rPr>
                <w:rFonts w:cs="Arial"/>
                <w:color w:val="000000"/>
                <w:sz w:val="18"/>
                <w:szCs w:val="18"/>
                <w:lang w:val="en-US"/>
              </w:rPr>
            </w:pPr>
            <w:r>
              <w:rPr>
                <w:rFonts w:cs="Arial"/>
                <w:sz w:val="18"/>
                <w:szCs w:val="18"/>
                <w:lang w:val="en-GB"/>
              </w:rPr>
              <w:t>Bachelor’s guideline, included in the model TER, revised on 2 July 2019</w:t>
            </w:r>
            <w:r>
              <w:rPr>
                <w:rFonts w:cs="Arial"/>
                <w:color w:val="000000"/>
                <w:sz w:val="18"/>
                <w:szCs w:val="18"/>
                <w:lang w:val="en-GB"/>
              </w:rPr>
              <w:t xml:space="preserve"> </w:t>
            </w:r>
          </w:p>
          <w:p w14:paraId="6ABAE24B" w14:textId="77777777" w:rsidR="0034638E" w:rsidRPr="00772C16" w:rsidRDefault="0034638E" w:rsidP="00F52FD2">
            <w:pPr>
              <w:spacing w:line="276" w:lineRule="auto"/>
              <w:rPr>
                <w:rFonts w:cs="Arial"/>
                <w:sz w:val="18"/>
                <w:szCs w:val="18"/>
                <w:lang w:val="en-US"/>
              </w:rPr>
            </w:pPr>
          </w:p>
        </w:tc>
      </w:tr>
      <w:tr w:rsidR="0034638E" w:rsidRPr="00EF75E6" w14:paraId="5261D778" w14:textId="77777777" w:rsidTr="00F52FD2">
        <w:tc>
          <w:tcPr>
            <w:tcW w:w="2080" w:type="dxa"/>
            <w:tcBorders>
              <w:bottom w:val="single" w:sz="4" w:space="0" w:color="auto"/>
            </w:tcBorders>
          </w:tcPr>
          <w:p w14:paraId="6CBB4909" w14:textId="77777777" w:rsidR="0034638E" w:rsidRPr="00A20E65" w:rsidRDefault="0034638E" w:rsidP="00F52FD2">
            <w:pPr>
              <w:spacing w:line="276" w:lineRule="auto"/>
              <w:rPr>
                <w:rFonts w:cs="Arial"/>
                <w:sz w:val="18"/>
                <w:szCs w:val="18"/>
              </w:rPr>
            </w:pPr>
            <w:r>
              <w:rPr>
                <w:rFonts w:cs="Arial"/>
                <w:sz w:val="18"/>
                <w:szCs w:val="18"/>
                <w:lang w:val="en-GB"/>
              </w:rPr>
              <w:t>12.2</w:t>
            </w:r>
          </w:p>
        </w:tc>
        <w:tc>
          <w:tcPr>
            <w:tcW w:w="3285" w:type="dxa"/>
            <w:tcBorders>
              <w:bottom w:val="single" w:sz="4" w:space="0" w:color="auto"/>
            </w:tcBorders>
          </w:tcPr>
          <w:p w14:paraId="67EDE0B8" w14:textId="77777777" w:rsidR="0034638E" w:rsidRPr="009A18FA" w:rsidRDefault="0034638E" w:rsidP="00F52FD2">
            <w:pPr>
              <w:spacing w:line="276" w:lineRule="auto"/>
              <w:rPr>
                <w:rFonts w:cs="Arial"/>
                <w:sz w:val="18"/>
                <w:szCs w:val="18"/>
              </w:rPr>
            </w:pPr>
            <w:r>
              <w:rPr>
                <w:rFonts w:cs="Arial"/>
                <w:sz w:val="18"/>
                <w:szCs w:val="18"/>
                <w:lang w:val="en-GB"/>
              </w:rPr>
              <w:t>Participation in university minor</w:t>
            </w:r>
          </w:p>
        </w:tc>
        <w:tc>
          <w:tcPr>
            <w:tcW w:w="3651" w:type="dxa"/>
            <w:tcBorders>
              <w:bottom w:val="single" w:sz="4" w:space="0" w:color="auto"/>
            </w:tcBorders>
          </w:tcPr>
          <w:p w14:paraId="2BD2D5D3" w14:textId="77777777" w:rsidR="0034638E" w:rsidRPr="009A18FA" w:rsidRDefault="0034638E" w:rsidP="00F52FD2">
            <w:pPr>
              <w:spacing w:line="276" w:lineRule="auto"/>
              <w:rPr>
                <w:rFonts w:cs="Arial"/>
                <w:sz w:val="18"/>
                <w:szCs w:val="18"/>
              </w:rPr>
            </w:pPr>
            <w:r>
              <w:rPr>
                <w:rFonts w:cs="Arial"/>
                <w:color w:val="000000"/>
                <w:sz w:val="18"/>
                <w:szCs w:val="18"/>
                <w:lang w:val="en-GB"/>
              </w:rPr>
              <w:t>CvB ordinance Profileringsruimte 22-11-2010</w:t>
            </w:r>
          </w:p>
        </w:tc>
      </w:tr>
    </w:tbl>
    <w:p w14:paraId="2226E64E" w14:textId="77777777" w:rsidR="00BE31C9" w:rsidRDefault="00BE31C9" w:rsidP="002F2E3E">
      <w:pPr>
        <w:spacing w:line="276" w:lineRule="auto"/>
        <w:rPr>
          <w:rFonts w:cs="Arial"/>
          <w:b/>
          <w:sz w:val="20"/>
          <w:szCs w:val="20"/>
        </w:rPr>
      </w:pPr>
    </w:p>
    <w:p w14:paraId="495E0CB6" w14:textId="77777777" w:rsidR="00BE31C9" w:rsidRDefault="00BE31C9">
      <w:pPr>
        <w:rPr>
          <w:rFonts w:cs="Arial"/>
          <w:b/>
          <w:sz w:val="20"/>
          <w:szCs w:val="20"/>
        </w:rPr>
      </w:pPr>
      <w:r>
        <w:rPr>
          <w:rFonts w:cs="Arial"/>
          <w:b/>
          <w:bCs/>
          <w:sz w:val="20"/>
          <w:szCs w:val="20"/>
          <w:lang w:val="en-GB"/>
        </w:rPr>
        <w:br w:type="page"/>
      </w:r>
    </w:p>
    <w:p w14:paraId="381A7BCF" w14:textId="77777777" w:rsidR="00BE31C9" w:rsidRPr="00CB50A9" w:rsidRDefault="00BE31C9" w:rsidP="00CB50A9">
      <w:pPr>
        <w:pStyle w:val="Heading1"/>
        <w:spacing w:before="0" w:line="276" w:lineRule="auto"/>
        <w:rPr>
          <w:rFonts w:asciiTheme="minorHAnsi" w:hAnsiTheme="minorHAnsi" w:cs="Arial"/>
          <w:color w:val="1F497D"/>
          <w:sz w:val="20"/>
          <w:szCs w:val="20"/>
        </w:rPr>
      </w:pPr>
      <w:bookmarkStart w:id="219" w:name="_Toc19628680"/>
      <w:bookmarkStart w:id="220" w:name="_Toc520714913"/>
      <w:bookmarkStart w:id="221" w:name="_Toc139971014"/>
      <w:r>
        <w:rPr>
          <w:rFonts w:asciiTheme="minorHAnsi" w:hAnsiTheme="minorHAnsi" w:cs="Arial"/>
          <w:b w:val="0"/>
          <w:bCs w:val="0"/>
          <w:color w:val="1F497D"/>
          <w:sz w:val="20"/>
          <w:szCs w:val="20"/>
          <w:u w:val="single"/>
          <w:lang w:val="en-GB"/>
        </w:rPr>
        <w:lastRenderedPageBreak/>
        <w:t>Appendix IV</w:t>
      </w:r>
      <w:bookmarkEnd w:id="219"/>
      <w:bookmarkEnd w:id="220"/>
      <w:bookmarkEnd w:id="221"/>
    </w:p>
    <w:p w14:paraId="6B0C77EF" w14:textId="521D72F7" w:rsidR="00BE31C9" w:rsidRPr="00772C16" w:rsidRDefault="004048B4" w:rsidP="00CB50A9">
      <w:pPr>
        <w:pStyle w:val="Heading1"/>
        <w:spacing w:before="0" w:line="276" w:lineRule="auto"/>
        <w:rPr>
          <w:rFonts w:asciiTheme="minorHAnsi" w:hAnsiTheme="minorHAnsi" w:cs="Arial"/>
          <w:b w:val="0"/>
          <w:color w:val="1F497D"/>
          <w:sz w:val="20"/>
          <w:szCs w:val="20"/>
          <w:lang w:val="en-US"/>
        </w:rPr>
      </w:pPr>
      <w:bookmarkStart w:id="222" w:name="_Toc139971015"/>
      <w:r>
        <w:rPr>
          <w:rFonts w:asciiTheme="minorHAnsi" w:hAnsiTheme="minorHAnsi" w:cs="Arial"/>
          <w:color w:val="1F497D"/>
          <w:sz w:val="20"/>
          <w:szCs w:val="20"/>
          <w:lang w:val="en-GB"/>
        </w:rPr>
        <w:t>Article 2.1 of the Higher Education and Research (Implementation) Act</w:t>
      </w:r>
      <w:bookmarkEnd w:id="222"/>
      <w:r>
        <w:rPr>
          <w:rFonts w:asciiTheme="minorHAnsi" w:hAnsiTheme="minorHAnsi" w:cs="Arial"/>
          <w:b w:val="0"/>
          <w:bCs w:val="0"/>
          <w:color w:val="1F497D"/>
          <w:sz w:val="20"/>
          <w:szCs w:val="20"/>
          <w:lang w:val="en-GB"/>
        </w:rPr>
        <w:t xml:space="preserve"> </w:t>
      </w:r>
    </w:p>
    <w:p w14:paraId="5861ED74" w14:textId="77777777" w:rsidR="0087387D" w:rsidRPr="00772C16" w:rsidRDefault="0087387D" w:rsidP="0087387D">
      <w:pPr>
        <w:rPr>
          <w:lang w:val="en-US"/>
        </w:rPr>
      </w:pPr>
    </w:p>
    <w:p w14:paraId="3FDF6F0E" w14:textId="77777777" w:rsidR="00CB50A9" w:rsidRPr="00772C16" w:rsidRDefault="00CB50A9" w:rsidP="0087387D">
      <w:pPr>
        <w:rPr>
          <w:lang w:val="en-US"/>
        </w:rPr>
      </w:pPr>
    </w:p>
    <w:p w14:paraId="79B445D9" w14:textId="0D16BFE8" w:rsidR="00BE31C9" w:rsidRPr="00772C16" w:rsidRDefault="00BE31C9" w:rsidP="00BE31C9">
      <w:pPr>
        <w:spacing w:line="276" w:lineRule="auto"/>
        <w:rPr>
          <w:sz w:val="20"/>
          <w:szCs w:val="20"/>
          <w:lang w:val="en-US"/>
        </w:rPr>
      </w:pPr>
      <w:r>
        <w:rPr>
          <w:sz w:val="20"/>
          <w:szCs w:val="20"/>
          <w:lang w:val="en-GB"/>
        </w:rPr>
        <w:t>1.The extenuating personal circumstances referred to in Article 7.8b, paragraph 3 and 7.9, paragraph 3 of the Act (WHW) are limited to:</w:t>
      </w:r>
    </w:p>
    <w:p w14:paraId="13E886E7" w14:textId="77777777" w:rsidR="00B73B6D" w:rsidRPr="00772C16" w:rsidRDefault="00B73B6D" w:rsidP="00BE31C9">
      <w:pPr>
        <w:spacing w:line="276" w:lineRule="auto"/>
        <w:rPr>
          <w:sz w:val="20"/>
          <w:szCs w:val="20"/>
          <w:lang w:val="en-US"/>
        </w:rPr>
      </w:pPr>
    </w:p>
    <w:p w14:paraId="5A8C0324" w14:textId="77777777" w:rsidR="00BE31C9" w:rsidRPr="00772C16" w:rsidRDefault="00BE31C9" w:rsidP="00BE31C9">
      <w:pPr>
        <w:spacing w:line="276" w:lineRule="auto"/>
        <w:rPr>
          <w:sz w:val="20"/>
          <w:szCs w:val="20"/>
          <w:lang w:val="en-US"/>
        </w:rPr>
      </w:pPr>
      <w:r>
        <w:rPr>
          <w:sz w:val="20"/>
          <w:szCs w:val="20"/>
          <w:lang w:val="en-GB"/>
        </w:rPr>
        <w:t xml:space="preserve">a. illness of the person concerned, </w:t>
      </w:r>
    </w:p>
    <w:p w14:paraId="486150E6" w14:textId="77777777" w:rsidR="00BE31C9" w:rsidRPr="00772C16" w:rsidRDefault="00BE31C9" w:rsidP="00BE31C9">
      <w:pPr>
        <w:spacing w:line="276" w:lineRule="auto"/>
        <w:rPr>
          <w:sz w:val="20"/>
          <w:szCs w:val="20"/>
          <w:lang w:val="en-US"/>
        </w:rPr>
      </w:pPr>
      <w:r>
        <w:rPr>
          <w:sz w:val="20"/>
          <w:szCs w:val="20"/>
          <w:lang w:val="en-GB"/>
        </w:rPr>
        <w:t xml:space="preserve">b. physical, sensory or other impairment of the person concerned, </w:t>
      </w:r>
    </w:p>
    <w:p w14:paraId="586952B5" w14:textId="77777777" w:rsidR="00BE31C9" w:rsidRPr="00772C16" w:rsidRDefault="00BE31C9" w:rsidP="00BE31C9">
      <w:pPr>
        <w:spacing w:line="276" w:lineRule="auto"/>
        <w:rPr>
          <w:sz w:val="20"/>
          <w:szCs w:val="20"/>
          <w:lang w:val="en-US"/>
        </w:rPr>
      </w:pPr>
      <w:r>
        <w:rPr>
          <w:sz w:val="20"/>
          <w:szCs w:val="20"/>
          <w:lang w:val="en-GB"/>
        </w:rPr>
        <w:t xml:space="preserve">c. pregnancy of the person concerned, </w:t>
      </w:r>
    </w:p>
    <w:p w14:paraId="5B96CAB6" w14:textId="77777777" w:rsidR="00BE31C9" w:rsidRPr="00772C16" w:rsidRDefault="00BE31C9" w:rsidP="00BE31C9">
      <w:pPr>
        <w:spacing w:line="276" w:lineRule="auto"/>
        <w:rPr>
          <w:sz w:val="20"/>
          <w:szCs w:val="20"/>
          <w:lang w:val="en-US"/>
        </w:rPr>
      </w:pPr>
      <w:r>
        <w:rPr>
          <w:sz w:val="20"/>
          <w:szCs w:val="20"/>
          <w:lang w:val="en-GB"/>
        </w:rPr>
        <w:t xml:space="preserve">d. extenuating family circumstances, </w:t>
      </w:r>
    </w:p>
    <w:p w14:paraId="42EB839B" w14:textId="77777777" w:rsidR="00BE31C9" w:rsidRPr="00772C16" w:rsidRDefault="00BE31C9" w:rsidP="00BE31C9">
      <w:pPr>
        <w:spacing w:line="276" w:lineRule="auto"/>
        <w:rPr>
          <w:sz w:val="20"/>
          <w:szCs w:val="20"/>
          <w:lang w:val="en-US"/>
        </w:rPr>
      </w:pPr>
      <w:r>
        <w:rPr>
          <w:sz w:val="20"/>
          <w:szCs w:val="20"/>
          <w:lang w:val="en-GB"/>
        </w:rPr>
        <w:t xml:space="preserve">e. membership, including the chairmanship of: </w:t>
      </w:r>
    </w:p>
    <w:p w14:paraId="6024A2D4" w14:textId="1288A9D3" w:rsidR="00BE31C9" w:rsidRPr="00772C16" w:rsidRDefault="00C767FA" w:rsidP="00C767FA">
      <w:pPr>
        <w:spacing w:line="276" w:lineRule="auto"/>
        <w:rPr>
          <w:sz w:val="20"/>
          <w:szCs w:val="20"/>
          <w:lang w:val="en-US"/>
        </w:rPr>
      </w:pPr>
      <w:r>
        <w:rPr>
          <w:sz w:val="20"/>
          <w:szCs w:val="20"/>
          <w:lang w:val="en-US"/>
        </w:rPr>
        <w:tab/>
      </w:r>
      <w:r w:rsidR="00BE31C9">
        <w:rPr>
          <w:sz w:val="20"/>
          <w:szCs w:val="20"/>
          <w:lang w:val="en-GB"/>
        </w:rPr>
        <w:t>1. universities: the university council, faculty council, the body established under the participation regulation referred to in Article 9.30, paragraph 3, or Article 9.51, paragraph 2, of the Act, the programme management or the programme committee, or membership on the board of a foundation whose bylaws allow for the exploitation of facilities belonging to the student services, or an equivalent body with regard to its activities in the opinion of the board of the institution,</w:t>
      </w:r>
    </w:p>
    <w:p w14:paraId="788790D4" w14:textId="77777777" w:rsidR="00BE31C9" w:rsidRPr="00772C16" w:rsidRDefault="00BE31C9" w:rsidP="00BE31C9">
      <w:pPr>
        <w:spacing w:line="276" w:lineRule="auto"/>
        <w:rPr>
          <w:sz w:val="20"/>
          <w:szCs w:val="20"/>
          <w:lang w:val="en-US"/>
        </w:rPr>
      </w:pPr>
    </w:p>
    <w:p w14:paraId="03CC11DA" w14:textId="77777777" w:rsidR="00BE31C9" w:rsidRPr="00772C16" w:rsidRDefault="00BE31C9" w:rsidP="00BE31C9">
      <w:pPr>
        <w:spacing w:line="276" w:lineRule="auto"/>
        <w:rPr>
          <w:sz w:val="20"/>
          <w:szCs w:val="20"/>
          <w:lang w:val="en-US"/>
        </w:rPr>
      </w:pPr>
      <w:r>
        <w:rPr>
          <w:sz w:val="20"/>
          <w:szCs w:val="20"/>
          <w:lang w:val="en-GB"/>
        </w:rPr>
        <w:tab/>
        <w:t xml:space="preserve">2. universities of applied sciences: the participation council, district council, student committee or </w:t>
      </w:r>
      <w:r>
        <w:rPr>
          <w:sz w:val="20"/>
          <w:szCs w:val="20"/>
          <w:lang w:val="en-GB"/>
        </w:rPr>
        <w:tab/>
        <w:t xml:space="preserve">programme committee. </w:t>
      </w:r>
    </w:p>
    <w:p w14:paraId="46D57CFC" w14:textId="77777777" w:rsidR="00BE31C9" w:rsidRPr="00772C16" w:rsidRDefault="00BE31C9" w:rsidP="00BE31C9">
      <w:pPr>
        <w:spacing w:line="276" w:lineRule="auto"/>
        <w:rPr>
          <w:sz w:val="20"/>
          <w:szCs w:val="20"/>
          <w:lang w:val="en-US"/>
        </w:rPr>
      </w:pPr>
    </w:p>
    <w:p w14:paraId="0728B082" w14:textId="77777777" w:rsidR="00BE31C9" w:rsidRPr="00772C16" w:rsidRDefault="00BE31C9" w:rsidP="00BE31C9">
      <w:pPr>
        <w:spacing w:line="276" w:lineRule="auto"/>
        <w:rPr>
          <w:sz w:val="20"/>
          <w:szCs w:val="20"/>
          <w:lang w:val="en-US"/>
        </w:rPr>
      </w:pPr>
      <w:r>
        <w:rPr>
          <w:sz w:val="20"/>
          <w:szCs w:val="20"/>
          <w:lang w:val="en-GB"/>
        </w:rPr>
        <w:t xml:space="preserve">f. other circumstances to be designated by the board of the institution in the regulation as referred to in Article 7.8b, paragraph 6, and Article 7.9, paragraph 5, of the Act in which the person concerned engages in activities within the framework of the organisation and the administration of the affairs of the institution, </w:t>
      </w:r>
    </w:p>
    <w:p w14:paraId="0CB4C281" w14:textId="77777777" w:rsidR="00902401" w:rsidRPr="00772C16" w:rsidRDefault="00BE31C9" w:rsidP="00BE31C9">
      <w:pPr>
        <w:spacing w:line="276" w:lineRule="auto"/>
        <w:rPr>
          <w:sz w:val="20"/>
          <w:szCs w:val="20"/>
          <w:lang w:val="en-US"/>
        </w:rPr>
      </w:pPr>
      <w:r>
        <w:rPr>
          <w:sz w:val="20"/>
          <w:szCs w:val="20"/>
          <w:lang w:val="en-GB"/>
        </w:rPr>
        <w:t>g. membership on the board of a student organisation of a certain size with full legal capacity, or a similar organisation of a certain size, whose primary task regards general societal interest and which actually develops activities for this purpose,</w:t>
      </w:r>
    </w:p>
    <w:p w14:paraId="1865D3AB" w14:textId="77777777" w:rsidR="00902401" w:rsidRPr="00772C16" w:rsidRDefault="00902401" w:rsidP="00902401">
      <w:pPr>
        <w:spacing w:line="276" w:lineRule="auto"/>
        <w:rPr>
          <w:sz w:val="20"/>
          <w:szCs w:val="20"/>
          <w:lang w:val="en-US"/>
        </w:rPr>
      </w:pPr>
      <w:r>
        <w:rPr>
          <w:sz w:val="20"/>
          <w:szCs w:val="20"/>
          <w:lang w:val="en-GB"/>
        </w:rPr>
        <w:t>h.</w:t>
      </w:r>
      <w:r>
        <w:rPr>
          <w:sz w:val="20"/>
          <w:szCs w:val="20"/>
          <w:lang w:val="en-GB"/>
        </w:rPr>
        <w:tab/>
        <w:t>other personal circumstances set out in the Teaching and Examination Regulations as referred to in Article 7.13 of the Act, pursuant to Article 7.13, paragraph 2, clause f of the Act,</w:t>
      </w:r>
    </w:p>
    <w:p w14:paraId="3F08205A" w14:textId="152DED5C" w:rsidR="00BE31C9" w:rsidRPr="00772C16" w:rsidRDefault="00902401" w:rsidP="00902401">
      <w:pPr>
        <w:spacing w:line="276" w:lineRule="auto"/>
        <w:rPr>
          <w:sz w:val="20"/>
          <w:szCs w:val="20"/>
          <w:lang w:val="en-US"/>
        </w:rPr>
      </w:pPr>
      <w:r>
        <w:rPr>
          <w:sz w:val="20"/>
          <w:szCs w:val="20"/>
          <w:lang w:val="en-GB"/>
        </w:rPr>
        <w:t>i.</w:t>
      </w:r>
      <w:r>
        <w:rPr>
          <w:sz w:val="20"/>
          <w:szCs w:val="20"/>
          <w:lang w:val="en-GB"/>
        </w:rPr>
        <w:tab/>
        <w:t xml:space="preserve">personal circumstances other than those referred to in a – h above which, if overlooked by the governing bodies of the institution, would lead to an obviously unfair outcome. </w:t>
      </w:r>
    </w:p>
    <w:p w14:paraId="35CDEE38" w14:textId="77777777" w:rsidR="00BE31C9" w:rsidRPr="00772C16" w:rsidRDefault="00BE31C9" w:rsidP="00BE31C9">
      <w:pPr>
        <w:spacing w:line="276" w:lineRule="auto"/>
        <w:rPr>
          <w:sz w:val="20"/>
          <w:szCs w:val="20"/>
          <w:lang w:val="en-US"/>
        </w:rPr>
      </w:pPr>
    </w:p>
    <w:p w14:paraId="3838A5CC" w14:textId="77777777" w:rsidR="00BE31C9" w:rsidRPr="00772C16" w:rsidRDefault="00BE31C9" w:rsidP="00BE31C9">
      <w:pPr>
        <w:spacing w:line="276" w:lineRule="auto"/>
        <w:rPr>
          <w:sz w:val="20"/>
          <w:szCs w:val="20"/>
          <w:lang w:val="en-US"/>
        </w:rPr>
      </w:pPr>
      <w:r>
        <w:rPr>
          <w:sz w:val="20"/>
          <w:szCs w:val="20"/>
          <w:lang w:val="en-GB"/>
        </w:rPr>
        <w:t xml:space="preserve">2  The institutional board may, for the purposes of the first paragraph, part g, establish specific rules regarding the maximum number of eligible board members per organisation per academic year, as well as the eligible administrative offices. </w:t>
      </w:r>
    </w:p>
    <w:p w14:paraId="703D5993" w14:textId="77777777" w:rsidR="00BE31C9" w:rsidRPr="00772C16" w:rsidRDefault="00BE31C9" w:rsidP="00BE31C9">
      <w:pPr>
        <w:spacing w:line="276" w:lineRule="auto"/>
        <w:rPr>
          <w:sz w:val="20"/>
          <w:szCs w:val="20"/>
          <w:lang w:val="en-US"/>
        </w:rPr>
      </w:pPr>
    </w:p>
    <w:p w14:paraId="7CA24DC4" w14:textId="77777777" w:rsidR="00BE31C9" w:rsidRPr="00772C16" w:rsidRDefault="00BE31C9" w:rsidP="002F2E3E">
      <w:pPr>
        <w:spacing w:line="276" w:lineRule="auto"/>
        <w:rPr>
          <w:rFonts w:cs="Arial"/>
          <w:b/>
          <w:sz w:val="20"/>
          <w:szCs w:val="20"/>
          <w:lang w:val="en-US"/>
        </w:rPr>
      </w:pPr>
    </w:p>
    <w:sectPr w:rsidR="00BE31C9" w:rsidRPr="00772C16" w:rsidSect="00F854C4">
      <w:headerReference w:type="default" r:id="rId13"/>
      <w:footerReference w:type="even" r:id="rId14"/>
      <w:footerReference w:type="default" r:id="rId15"/>
      <w:footerReference w:type="first" r:id="rId16"/>
      <w:pgSz w:w="11906" w:h="16838"/>
      <w:pgMar w:top="1440" w:right="1440" w:bottom="1134" w:left="1440" w:header="720" w:footer="56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7EF44" w14:textId="77777777" w:rsidR="00463E7B" w:rsidRDefault="00463E7B" w:rsidP="006F5104">
      <w:r>
        <w:separator/>
      </w:r>
    </w:p>
  </w:endnote>
  <w:endnote w:type="continuationSeparator" w:id="0">
    <w:p w14:paraId="0589F993" w14:textId="77777777" w:rsidR="00463E7B" w:rsidRDefault="00463E7B" w:rsidP="006F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671780"/>
      <w:docPartObj>
        <w:docPartGallery w:val="Page Numbers (Bottom of Page)"/>
        <w:docPartUnique/>
      </w:docPartObj>
    </w:sdtPr>
    <w:sdtContent>
      <w:p w14:paraId="21BA3580" w14:textId="77777777" w:rsidR="004005AB" w:rsidRDefault="004005AB">
        <w:pPr>
          <w:pStyle w:val="Footer"/>
          <w:jc w:val="right"/>
        </w:pPr>
        <w:r>
          <w:rPr>
            <w:noProof/>
            <w:sz w:val="16"/>
            <w:szCs w:val="16"/>
            <w:lang w:val="en-GB"/>
          </w:rPr>
          <w:drawing>
            <wp:anchor distT="0" distB="0" distL="114300" distR="114300" simplePos="0" relativeHeight="251656704" behindDoc="0" locked="0" layoutInCell="1" allowOverlap="1" wp14:anchorId="376FAD46" wp14:editId="52571EE2">
              <wp:simplePos x="0" y="0"/>
              <wp:positionH relativeFrom="page">
                <wp:posOffset>1216025</wp:posOffset>
              </wp:positionH>
              <wp:positionV relativeFrom="page">
                <wp:posOffset>9869805</wp:posOffset>
              </wp:positionV>
              <wp:extent cx="2134235" cy="636905"/>
              <wp:effectExtent l="0" t="0" r="0" b="0"/>
              <wp:wrapNone/>
              <wp:docPr id="5"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C:\Projecten\VU\PowerPoint\Origineel mei 2011\logos faculteiten\Corporate\Corporate\VUlogo_NL_Wit_HR_RGB.png"/>
                      <pic:cNvPicPr>
                        <a:picLocks noChangeAspect="1" noChangeArrowheads="1"/>
                      </pic:cNvPicPr>
                    </pic:nvPicPr>
                    <pic:blipFill>
                      <a:blip r:embed="rId1"/>
                      <a:srcRect/>
                      <a:stretch>
                        <a:fillRect/>
                      </a:stretch>
                    </pic:blipFill>
                    <pic:spPr bwMode="auto">
                      <a:xfrm>
                        <a:off x="0" y="0"/>
                        <a:ext cx="2134235" cy="636905"/>
                      </a:xfrm>
                      <a:prstGeom prst="rect">
                        <a:avLst/>
                      </a:prstGeom>
                      <a:noFill/>
                      <a:ln w="9525">
                        <a:noFill/>
                        <a:miter lim="800000"/>
                        <a:headEnd/>
                        <a:tailEnd/>
                      </a:ln>
                    </pic:spPr>
                  </pic:pic>
                </a:graphicData>
              </a:graphic>
            </wp:anchor>
          </w:drawing>
        </w:r>
        <w:r>
          <w:rPr>
            <w:rStyle w:val="PageNumber"/>
            <w:color w:val="000000"/>
            <w:lang w:val="en-GB"/>
          </w:rPr>
          <w:fldChar w:fldCharType="begin"/>
        </w:r>
        <w:r>
          <w:rPr>
            <w:rStyle w:val="PageNumber"/>
            <w:color w:val="000000"/>
            <w:lang w:val="en-GB"/>
          </w:rPr>
          <w:instrText>PAGE   \* MERGEFORMAT</w:instrText>
        </w:r>
        <w:r>
          <w:rPr>
            <w:rStyle w:val="PageNumber"/>
            <w:color w:val="000000"/>
            <w:lang w:val="en-GB"/>
          </w:rPr>
          <w:fldChar w:fldCharType="separate"/>
        </w:r>
        <w:r>
          <w:rPr>
            <w:rStyle w:val="PageNumber"/>
            <w:noProof/>
            <w:color w:val="000000"/>
            <w:lang w:val="en-GB"/>
          </w:rPr>
          <w:t>24</w:t>
        </w:r>
        <w:r>
          <w:rPr>
            <w:rStyle w:val="PageNumber"/>
            <w:color w:val="000000"/>
            <w:lang w:val="en-GB"/>
          </w:rPr>
          <w:fldChar w:fldCharType="end"/>
        </w:r>
        <w:r>
          <w:rPr>
            <w:rStyle w:val="PageNumber"/>
            <w:color w:val="000000"/>
            <w:lang w:val="en-GB"/>
          </w:rPr>
          <w:t>/</w:t>
        </w:r>
        <w:r>
          <w:fldChar w:fldCharType="begin"/>
        </w:r>
        <w:r>
          <w:rPr>
            <w:color w:val="000000"/>
            <w:lang w:val="en-GB"/>
          </w:rPr>
          <w:instrText xml:space="preserve"> NUMPAGES   \* MERGEFORMAT </w:instrText>
        </w:r>
        <w:r>
          <w:fldChar w:fldCharType="separate"/>
        </w:r>
        <w:r>
          <w:rPr>
            <w:rStyle w:val="PageNumber"/>
            <w:noProof/>
            <w:lang w:val="en-GB"/>
          </w:rPr>
          <w:t>26</w:t>
        </w:r>
        <w:r>
          <w:rPr>
            <w:rStyle w:val="PageNumber"/>
            <w:noProof/>
            <w:color w:val="000000"/>
            <w:lang w:val="en-GB"/>
          </w:rPr>
          <w:fldChar w:fldCharType="end"/>
        </w:r>
      </w:p>
    </w:sdtContent>
  </w:sdt>
  <w:p w14:paraId="7FA345BD" w14:textId="77777777" w:rsidR="004005AB" w:rsidRDefault="00400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437890"/>
      <w:docPartObj>
        <w:docPartGallery w:val="Page Numbers (Bottom of Page)"/>
        <w:docPartUnique/>
      </w:docPartObj>
    </w:sdtPr>
    <w:sdtContent>
      <w:p w14:paraId="57E38294" w14:textId="77777777" w:rsidR="004005AB" w:rsidRDefault="004005AB">
        <w:pPr>
          <w:pStyle w:val="Footer"/>
          <w:jc w:val="right"/>
        </w:pPr>
        <w:r>
          <w:rPr>
            <w:rFonts w:cs="Arial"/>
            <w:noProof/>
            <w:sz w:val="16"/>
            <w:szCs w:val="16"/>
            <w:lang w:val="en-GB"/>
          </w:rPr>
          <w:drawing>
            <wp:anchor distT="0" distB="0" distL="114300" distR="114300" simplePos="0" relativeHeight="251657728" behindDoc="0" locked="0" layoutInCell="1" allowOverlap="1" wp14:anchorId="7348B6BD" wp14:editId="47976D6A">
              <wp:simplePos x="0" y="0"/>
              <wp:positionH relativeFrom="page">
                <wp:posOffset>5144111</wp:posOffset>
              </wp:positionH>
              <wp:positionV relativeFrom="page">
                <wp:posOffset>10069855</wp:posOffset>
              </wp:positionV>
              <wp:extent cx="1452283" cy="433493"/>
              <wp:effectExtent l="0" t="0" r="0" b="5080"/>
              <wp:wrapNone/>
              <wp:docPr id="7"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C:\Projecten\VU\PowerPoint\Origineel mei 2011\logos faculteiten\Corporate\Corporate\VUlogo_NL_Wit_HR_RGB.png"/>
                      <pic:cNvPicPr>
                        <a:picLocks noChangeAspect="1" noChangeArrowheads="1"/>
                      </pic:cNvPicPr>
                    </pic:nvPicPr>
                    <pic:blipFill>
                      <a:blip r:embed="rId1"/>
                      <a:srcRect/>
                      <a:stretch>
                        <a:fillRect/>
                      </a:stretch>
                    </pic:blipFill>
                    <pic:spPr bwMode="auto">
                      <a:xfrm>
                        <a:off x="0" y="0"/>
                        <a:ext cx="1455670" cy="4345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dtContent>
  </w:sdt>
  <w:p w14:paraId="4E15584F" w14:textId="77777777" w:rsidR="004005AB" w:rsidRDefault="004005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240C" w14:textId="77777777" w:rsidR="004005AB" w:rsidRDefault="004005AB">
    <w:pPr>
      <w:pStyle w:val="Footer"/>
      <w:jc w:val="right"/>
    </w:pPr>
  </w:p>
  <w:p w14:paraId="669AB626" w14:textId="77777777" w:rsidR="004005AB" w:rsidRDefault="00400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4E493" w14:textId="77777777" w:rsidR="00463E7B" w:rsidRDefault="00463E7B" w:rsidP="006F5104">
      <w:r>
        <w:separator/>
      </w:r>
    </w:p>
  </w:footnote>
  <w:footnote w:type="continuationSeparator" w:id="0">
    <w:p w14:paraId="3B5D9FFC" w14:textId="77777777" w:rsidR="00463E7B" w:rsidRDefault="00463E7B" w:rsidP="006F5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30FD" w14:textId="0B26EA52" w:rsidR="004005AB" w:rsidRPr="00772C16" w:rsidRDefault="004F2DDE" w:rsidP="006A0D31">
    <w:pPr>
      <w:pStyle w:val="Header"/>
      <w:rPr>
        <w:sz w:val="16"/>
        <w:szCs w:val="16"/>
        <w:lang w:val="en-US"/>
      </w:rPr>
    </w:pPr>
    <w:r>
      <w:rPr>
        <w:sz w:val="16"/>
        <w:szCs w:val="16"/>
        <w:lang w:val="en-GB"/>
      </w:rPr>
      <w:t xml:space="preserve">Model </w:t>
    </w:r>
    <w:r>
      <w:rPr>
        <w:color w:val="FF0000"/>
        <w:sz w:val="16"/>
        <w:szCs w:val="16"/>
        <w:lang w:val="en-GB"/>
      </w:rPr>
      <w:t>2024-2025</w:t>
    </w:r>
    <w:r>
      <w:rPr>
        <w:sz w:val="16"/>
        <w:szCs w:val="16"/>
        <w:lang w:val="en-GB"/>
      </w:rPr>
      <w:tab/>
      <w:t>Teaching and Examination Regulations, Bachelor’s</w:t>
    </w:r>
    <w:r>
      <w:rPr>
        <w:rStyle w:val="PageNumber"/>
        <w:color w:val="000000"/>
        <w:sz w:val="16"/>
        <w:szCs w:val="16"/>
        <w:lang w:val="en-GB"/>
      </w:rPr>
      <w:t xml:space="preserve"> </w:t>
    </w:r>
    <w:r>
      <w:rPr>
        <w:rStyle w:val="PageNumber"/>
        <w:color w:val="000000"/>
        <w:sz w:val="16"/>
        <w:szCs w:val="16"/>
        <w:lang w:val="en-GB"/>
      </w:rPr>
      <w:tab/>
    </w:r>
    <w:r>
      <w:rPr>
        <w:rStyle w:val="PageNumber"/>
        <w:color w:val="000000"/>
        <w:sz w:val="16"/>
        <w:szCs w:val="16"/>
        <w:lang w:val="en-GB"/>
      </w:rPr>
      <w:fldChar w:fldCharType="begin"/>
    </w:r>
    <w:r>
      <w:rPr>
        <w:rStyle w:val="PageNumber"/>
        <w:color w:val="000000"/>
        <w:sz w:val="16"/>
        <w:szCs w:val="16"/>
        <w:lang w:val="en-GB"/>
      </w:rPr>
      <w:instrText>PAGE   \* MERGEFORMAT</w:instrText>
    </w:r>
    <w:r>
      <w:rPr>
        <w:rStyle w:val="PageNumber"/>
        <w:color w:val="000000"/>
        <w:sz w:val="16"/>
        <w:szCs w:val="16"/>
        <w:lang w:val="en-GB"/>
      </w:rPr>
      <w:fldChar w:fldCharType="separate"/>
    </w:r>
    <w:r>
      <w:rPr>
        <w:rStyle w:val="PageNumber"/>
        <w:noProof/>
        <w:color w:val="000000"/>
        <w:sz w:val="16"/>
        <w:szCs w:val="16"/>
        <w:lang w:val="en-GB"/>
      </w:rPr>
      <w:t>5</w:t>
    </w:r>
    <w:r>
      <w:rPr>
        <w:rStyle w:val="PageNumber"/>
        <w:color w:val="000000"/>
        <w:sz w:val="16"/>
        <w:szCs w:val="16"/>
        <w:lang w:val="en-GB"/>
      </w:rPr>
      <w:fldChar w:fldCharType="end"/>
    </w:r>
    <w:r>
      <w:rPr>
        <w:rStyle w:val="PageNumber"/>
        <w:color w:val="000000"/>
        <w:sz w:val="16"/>
        <w:szCs w:val="16"/>
        <w:lang w:val="en-GB"/>
      </w:rPr>
      <w:t>/</w:t>
    </w:r>
    <w:r>
      <w:fldChar w:fldCharType="begin"/>
    </w:r>
    <w:r>
      <w:rPr>
        <w:color w:val="000000"/>
        <w:sz w:val="16"/>
        <w:szCs w:val="16"/>
        <w:lang w:val="en-GB"/>
      </w:rPr>
      <w:instrText xml:space="preserve"> NUMPAGES   \* MERGEFORMAT </w:instrText>
    </w:r>
    <w:r>
      <w:fldChar w:fldCharType="separate"/>
    </w:r>
    <w:r>
      <w:rPr>
        <w:rStyle w:val="PageNumber"/>
        <w:noProof/>
        <w:sz w:val="16"/>
        <w:lang w:val="en-GB"/>
      </w:rPr>
      <w:t>26</w:t>
    </w:r>
    <w:r>
      <w:rPr>
        <w:rStyle w:val="PageNumber"/>
        <w:noProof/>
        <w:color w:val="000000"/>
        <w:sz w:val="16"/>
        <w:szCs w:val="16"/>
        <w:lang w:val="en-GB"/>
      </w:rPr>
      <w:fldChar w:fldCharType="end"/>
    </w:r>
  </w:p>
  <w:p w14:paraId="48DC540B" w14:textId="77777777" w:rsidR="004005AB" w:rsidRPr="00772C16" w:rsidRDefault="004005AB" w:rsidP="006A0D3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E0A"/>
    <w:multiLevelType w:val="hybridMultilevel"/>
    <w:tmpl w:val="95EAC0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F50291A"/>
    <w:multiLevelType w:val="hybridMultilevel"/>
    <w:tmpl w:val="BD563E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150935"/>
    <w:multiLevelType w:val="hybridMultilevel"/>
    <w:tmpl w:val="AD44762A"/>
    <w:lvl w:ilvl="0" w:tplc="04130017">
      <w:start w:val="1"/>
      <w:numFmt w:val="lowerLetter"/>
      <w:lvlText w:val="%1)"/>
      <w:lvlJc w:val="left"/>
      <w:pPr>
        <w:ind w:left="678" w:hanging="360"/>
      </w:pPr>
    </w:lvl>
    <w:lvl w:ilvl="1" w:tplc="04130019" w:tentative="1">
      <w:start w:val="1"/>
      <w:numFmt w:val="lowerLetter"/>
      <w:lvlText w:val="%2."/>
      <w:lvlJc w:val="left"/>
      <w:pPr>
        <w:ind w:left="1398" w:hanging="360"/>
      </w:pPr>
    </w:lvl>
    <w:lvl w:ilvl="2" w:tplc="0413001B" w:tentative="1">
      <w:start w:val="1"/>
      <w:numFmt w:val="lowerRoman"/>
      <w:lvlText w:val="%3."/>
      <w:lvlJc w:val="right"/>
      <w:pPr>
        <w:ind w:left="2118" w:hanging="180"/>
      </w:pPr>
    </w:lvl>
    <w:lvl w:ilvl="3" w:tplc="0413000F" w:tentative="1">
      <w:start w:val="1"/>
      <w:numFmt w:val="decimal"/>
      <w:lvlText w:val="%4."/>
      <w:lvlJc w:val="left"/>
      <w:pPr>
        <w:ind w:left="2838" w:hanging="360"/>
      </w:pPr>
    </w:lvl>
    <w:lvl w:ilvl="4" w:tplc="04130019" w:tentative="1">
      <w:start w:val="1"/>
      <w:numFmt w:val="lowerLetter"/>
      <w:lvlText w:val="%5."/>
      <w:lvlJc w:val="left"/>
      <w:pPr>
        <w:ind w:left="3558" w:hanging="360"/>
      </w:pPr>
    </w:lvl>
    <w:lvl w:ilvl="5" w:tplc="0413001B" w:tentative="1">
      <w:start w:val="1"/>
      <w:numFmt w:val="lowerRoman"/>
      <w:lvlText w:val="%6."/>
      <w:lvlJc w:val="right"/>
      <w:pPr>
        <w:ind w:left="4278" w:hanging="180"/>
      </w:pPr>
    </w:lvl>
    <w:lvl w:ilvl="6" w:tplc="0413000F" w:tentative="1">
      <w:start w:val="1"/>
      <w:numFmt w:val="decimal"/>
      <w:lvlText w:val="%7."/>
      <w:lvlJc w:val="left"/>
      <w:pPr>
        <w:ind w:left="4998" w:hanging="360"/>
      </w:pPr>
    </w:lvl>
    <w:lvl w:ilvl="7" w:tplc="04130019" w:tentative="1">
      <w:start w:val="1"/>
      <w:numFmt w:val="lowerLetter"/>
      <w:lvlText w:val="%8."/>
      <w:lvlJc w:val="left"/>
      <w:pPr>
        <w:ind w:left="5718" w:hanging="360"/>
      </w:pPr>
    </w:lvl>
    <w:lvl w:ilvl="8" w:tplc="0413001B" w:tentative="1">
      <w:start w:val="1"/>
      <w:numFmt w:val="lowerRoman"/>
      <w:lvlText w:val="%9."/>
      <w:lvlJc w:val="right"/>
      <w:pPr>
        <w:ind w:left="6438" w:hanging="180"/>
      </w:pPr>
    </w:lvl>
  </w:abstractNum>
  <w:abstractNum w:abstractNumId="3" w15:restartNumberingAfterBreak="0">
    <w:nsid w:val="1B4A1BC9"/>
    <w:multiLevelType w:val="hybridMultilevel"/>
    <w:tmpl w:val="603C64DC"/>
    <w:lvl w:ilvl="0" w:tplc="AA38B060">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09527EB"/>
    <w:multiLevelType w:val="hybridMultilevel"/>
    <w:tmpl w:val="365A8DF4"/>
    <w:lvl w:ilvl="0" w:tplc="BA887C3A">
      <w:start w:val="3"/>
      <w:numFmt w:val="decimal"/>
      <w:lvlText w:val="%1."/>
      <w:lvlJc w:val="left"/>
      <w:pPr>
        <w:ind w:left="720" w:hanging="360"/>
      </w:pPr>
      <w:rPr>
        <w:rFonts w:hint="default"/>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C22079"/>
    <w:multiLevelType w:val="hybridMultilevel"/>
    <w:tmpl w:val="560C76AE"/>
    <w:lvl w:ilvl="0" w:tplc="1A8CF238">
      <w:start w:val="1"/>
      <w:numFmt w:val="decimal"/>
      <w:lvlText w:val="%1."/>
      <w:lvlJc w:val="left"/>
      <w:pPr>
        <w:ind w:left="454" w:hanging="420"/>
      </w:pPr>
      <w:rPr>
        <w:rFonts w:hint="default"/>
      </w:rPr>
    </w:lvl>
    <w:lvl w:ilvl="1" w:tplc="04090019">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 w15:restartNumberingAfterBreak="0">
    <w:nsid w:val="25086D72"/>
    <w:multiLevelType w:val="hybridMultilevel"/>
    <w:tmpl w:val="0F0237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A0C496C"/>
    <w:multiLevelType w:val="hybridMultilevel"/>
    <w:tmpl w:val="B5C037EC"/>
    <w:lvl w:ilvl="0" w:tplc="424E0478">
      <w:start w:val="1"/>
      <w:numFmt w:val="decimal"/>
      <w:lvlText w:val="%1."/>
      <w:lvlJc w:val="left"/>
      <w:pPr>
        <w:ind w:left="720" w:hanging="360"/>
      </w:pPr>
      <w:rPr>
        <w:rFonts w:hint="default"/>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BFC2FBF"/>
    <w:multiLevelType w:val="hybridMultilevel"/>
    <w:tmpl w:val="74C4EDFC"/>
    <w:lvl w:ilvl="0" w:tplc="3AD8EF86">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4046"/>
        </w:tabs>
        <w:ind w:left="4046"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E477E7"/>
    <w:multiLevelType w:val="hybridMultilevel"/>
    <w:tmpl w:val="276CD454"/>
    <w:lvl w:ilvl="0" w:tplc="A8B241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237B9A"/>
    <w:multiLevelType w:val="hybridMultilevel"/>
    <w:tmpl w:val="B178D5EA"/>
    <w:lvl w:ilvl="0" w:tplc="03AC3388">
      <w:start w:val="1"/>
      <w:numFmt w:val="decimal"/>
      <w:lvlText w:val="%1."/>
      <w:lvlJc w:val="left"/>
      <w:pPr>
        <w:ind w:left="360" w:hanging="360"/>
      </w:pPr>
      <w:rPr>
        <w:color w:val="auto"/>
      </w:rPr>
    </w:lvl>
    <w:lvl w:ilvl="1" w:tplc="04130019" w:tentative="1">
      <w:start w:val="1"/>
      <w:numFmt w:val="lowerLetter"/>
      <w:lvlText w:val="%2."/>
      <w:lvlJc w:val="left"/>
      <w:pPr>
        <w:ind w:left="1474" w:hanging="360"/>
      </w:pPr>
    </w:lvl>
    <w:lvl w:ilvl="2" w:tplc="0413001B" w:tentative="1">
      <w:start w:val="1"/>
      <w:numFmt w:val="lowerRoman"/>
      <w:lvlText w:val="%3."/>
      <w:lvlJc w:val="right"/>
      <w:pPr>
        <w:ind w:left="2194" w:hanging="180"/>
      </w:pPr>
    </w:lvl>
    <w:lvl w:ilvl="3" w:tplc="0413000F" w:tentative="1">
      <w:start w:val="1"/>
      <w:numFmt w:val="decimal"/>
      <w:lvlText w:val="%4."/>
      <w:lvlJc w:val="left"/>
      <w:pPr>
        <w:ind w:left="2914" w:hanging="360"/>
      </w:pPr>
    </w:lvl>
    <w:lvl w:ilvl="4" w:tplc="04130019" w:tentative="1">
      <w:start w:val="1"/>
      <w:numFmt w:val="lowerLetter"/>
      <w:lvlText w:val="%5."/>
      <w:lvlJc w:val="left"/>
      <w:pPr>
        <w:ind w:left="3634" w:hanging="360"/>
      </w:pPr>
    </w:lvl>
    <w:lvl w:ilvl="5" w:tplc="0413001B" w:tentative="1">
      <w:start w:val="1"/>
      <w:numFmt w:val="lowerRoman"/>
      <w:lvlText w:val="%6."/>
      <w:lvlJc w:val="right"/>
      <w:pPr>
        <w:ind w:left="4354" w:hanging="180"/>
      </w:pPr>
    </w:lvl>
    <w:lvl w:ilvl="6" w:tplc="0413000F" w:tentative="1">
      <w:start w:val="1"/>
      <w:numFmt w:val="decimal"/>
      <w:lvlText w:val="%7."/>
      <w:lvlJc w:val="left"/>
      <w:pPr>
        <w:ind w:left="5074" w:hanging="360"/>
      </w:pPr>
    </w:lvl>
    <w:lvl w:ilvl="7" w:tplc="04130019" w:tentative="1">
      <w:start w:val="1"/>
      <w:numFmt w:val="lowerLetter"/>
      <w:lvlText w:val="%8."/>
      <w:lvlJc w:val="left"/>
      <w:pPr>
        <w:ind w:left="5794" w:hanging="360"/>
      </w:pPr>
    </w:lvl>
    <w:lvl w:ilvl="8" w:tplc="0413001B" w:tentative="1">
      <w:start w:val="1"/>
      <w:numFmt w:val="lowerRoman"/>
      <w:lvlText w:val="%9."/>
      <w:lvlJc w:val="right"/>
      <w:pPr>
        <w:ind w:left="6514" w:hanging="180"/>
      </w:pPr>
    </w:lvl>
  </w:abstractNum>
  <w:abstractNum w:abstractNumId="11" w15:restartNumberingAfterBreak="0">
    <w:nsid w:val="3D1D30C5"/>
    <w:multiLevelType w:val="hybridMultilevel"/>
    <w:tmpl w:val="4184C4C6"/>
    <w:lvl w:ilvl="0" w:tplc="60004286">
      <w:start w:val="1"/>
      <w:numFmt w:val="lowerLetter"/>
      <w:lvlText w:val="%1."/>
      <w:lvlJc w:val="left"/>
      <w:pPr>
        <w:ind w:left="2572" w:hanging="360"/>
      </w:pPr>
      <w:rPr>
        <w:rFonts w:hint="default"/>
      </w:rPr>
    </w:lvl>
    <w:lvl w:ilvl="1" w:tplc="04130019" w:tentative="1">
      <w:start w:val="1"/>
      <w:numFmt w:val="lowerLetter"/>
      <w:lvlText w:val="%2."/>
      <w:lvlJc w:val="left"/>
      <w:pPr>
        <w:ind w:left="3247" w:hanging="360"/>
      </w:pPr>
    </w:lvl>
    <w:lvl w:ilvl="2" w:tplc="0413001B" w:tentative="1">
      <w:start w:val="1"/>
      <w:numFmt w:val="lowerRoman"/>
      <w:lvlText w:val="%3."/>
      <w:lvlJc w:val="right"/>
      <w:pPr>
        <w:ind w:left="3967" w:hanging="180"/>
      </w:pPr>
    </w:lvl>
    <w:lvl w:ilvl="3" w:tplc="0413000F" w:tentative="1">
      <w:start w:val="1"/>
      <w:numFmt w:val="decimal"/>
      <w:lvlText w:val="%4."/>
      <w:lvlJc w:val="left"/>
      <w:pPr>
        <w:ind w:left="4687" w:hanging="360"/>
      </w:pPr>
    </w:lvl>
    <w:lvl w:ilvl="4" w:tplc="04130019" w:tentative="1">
      <w:start w:val="1"/>
      <w:numFmt w:val="lowerLetter"/>
      <w:lvlText w:val="%5."/>
      <w:lvlJc w:val="left"/>
      <w:pPr>
        <w:ind w:left="5407" w:hanging="360"/>
      </w:pPr>
    </w:lvl>
    <w:lvl w:ilvl="5" w:tplc="0413001B" w:tentative="1">
      <w:start w:val="1"/>
      <w:numFmt w:val="lowerRoman"/>
      <w:lvlText w:val="%6."/>
      <w:lvlJc w:val="right"/>
      <w:pPr>
        <w:ind w:left="6127" w:hanging="180"/>
      </w:pPr>
    </w:lvl>
    <w:lvl w:ilvl="6" w:tplc="0413000F" w:tentative="1">
      <w:start w:val="1"/>
      <w:numFmt w:val="decimal"/>
      <w:lvlText w:val="%7."/>
      <w:lvlJc w:val="left"/>
      <w:pPr>
        <w:ind w:left="6847" w:hanging="360"/>
      </w:pPr>
    </w:lvl>
    <w:lvl w:ilvl="7" w:tplc="04130019" w:tentative="1">
      <w:start w:val="1"/>
      <w:numFmt w:val="lowerLetter"/>
      <w:lvlText w:val="%8."/>
      <w:lvlJc w:val="left"/>
      <w:pPr>
        <w:ind w:left="7567" w:hanging="360"/>
      </w:pPr>
    </w:lvl>
    <w:lvl w:ilvl="8" w:tplc="0413001B" w:tentative="1">
      <w:start w:val="1"/>
      <w:numFmt w:val="lowerRoman"/>
      <w:lvlText w:val="%9."/>
      <w:lvlJc w:val="right"/>
      <w:pPr>
        <w:ind w:left="8287" w:hanging="180"/>
      </w:pPr>
    </w:lvl>
  </w:abstractNum>
  <w:abstractNum w:abstractNumId="12" w15:restartNumberingAfterBreak="0">
    <w:nsid w:val="3F334541"/>
    <w:multiLevelType w:val="hybridMultilevel"/>
    <w:tmpl w:val="37D66D1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72B7CB6"/>
    <w:multiLevelType w:val="hybridMultilevel"/>
    <w:tmpl w:val="CFB4C5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94185D"/>
    <w:multiLevelType w:val="hybridMultilevel"/>
    <w:tmpl w:val="9CD05012"/>
    <w:lvl w:ilvl="0" w:tplc="3AD8EF8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C49E1"/>
    <w:multiLevelType w:val="hybridMultilevel"/>
    <w:tmpl w:val="41920E1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FA66973"/>
    <w:multiLevelType w:val="hybridMultilevel"/>
    <w:tmpl w:val="D91A5130"/>
    <w:lvl w:ilvl="0" w:tplc="0809000F">
      <w:start w:val="1"/>
      <w:numFmt w:val="decimal"/>
      <w:lvlText w:val="%1."/>
      <w:lvlJc w:val="left"/>
      <w:pPr>
        <w:ind w:left="360" w:hanging="360"/>
      </w:pPr>
      <w:rPr>
        <w:rFonts w:hint="default"/>
        <w:b w:val="0"/>
        <w:color w:val="auto"/>
      </w:rPr>
    </w:lvl>
    <w:lvl w:ilvl="1" w:tplc="3AD8EF86">
      <w:start w:val="2"/>
      <w:numFmt w:val="bullet"/>
      <w:lvlText w:val="-"/>
      <w:lvlJc w:val="left"/>
      <w:pPr>
        <w:ind w:left="1080" w:hanging="360"/>
      </w:pPr>
      <w:rPr>
        <w:rFonts w:ascii="Times New Roman" w:eastAsia="Times New Roman" w:hAnsi="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03D6783"/>
    <w:multiLevelType w:val="hybridMultilevel"/>
    <w:tmpl w:val="A4E6997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0FD4CE1"/>
    <w:multiLevelType w:val="hybridMultilevel"/>
    <w:tmpl w:val="EA9AB444"/>
    <w:lvl w:ilvl="0" w:tplc="A8B24184">
      <w:start w:val="1"/>
      <w:numFmt w:val="decimal"/>
      <w:lvlText w:val="%1."/>
      <w:lvlJc w:val="left"/>
      <w:pPr>
        <w:ind w:left="720" w:hanging="360"/>
      </w:pPr>
      <w:rPr>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3B93A6E"/>
    <w:multiLevelType w:val="hybridMultilevel"/>
    <w:tmpl w:val="D388B51C"/>
    <w:lvl w:ilvl="0" w:tplc="7D3AA792">
      <w:start w:val="1"/>
      <w:numFmt w:val="decimal"/>
      <w:lvlText w:val="%1."/>
      <w:lvlJc w:val="left"/>
      <w:pPr>
        <w:ind w:left="720" w:hanging="360"/>
      </w:pPr>
      <w:rPr>
        <w:rFonts w:hint="default"/>
        <w:i w:val="0"/>
        <w:color w:val="auto"/>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77D2FCC"/>
    <w:multiLevelType w:val="hybridMultilevel"/>
    <w:tmpl w:val="8A6E1C8C"/>
    <w:lvl w:ilvl="0" w:tplc="40E89394">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E9A7670"/>
    <w:multiLevelType w:val="hybridMultilevel"/>
    <w:tmpl w:val="45202CA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6412577A"/>
    <w:multiLevelType w:val="hybridMultilevel"/>
    <w:tmpl w:val="44DE55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8177AE4"/>
    <w:multiLevelType w:val="hybridMultilevel"/>
    <w:tmpl w:val="BD563E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B23BB2"/>
    <w:multiLevelType w:val="hybridMultilevel"/>
    <w:tmpl w:val="B776A2F0"/>
    <w:lvl w:ilvl="0" w:tplc="54C43F02">
      <w:start w:val="1"/>
      <w:numFmt w:val="decimal"/>
      <w:lvlText w:val="%1."/>
      <w:lvlJc w:val="left"/>
      <w:pPr>
        <w:ind w:left="394" w:hanging="360"/>
      </w:pPr>
      <w:rPr>
        <w:rFonts w:hint="default"/>
      </w:rPr>
    </w:lvl>
    <w:lvl w:ilvl="1" w:tplc="04130019" w:tentative="1">
      <w:start w:val="1"/>
      <w:numFmt w:val="lowerLetter"/>
      <w:lvlText w:val="%2."/>
      <w:lvlJc w:val="left"/>
      <w:pPr>
        <w:ind w:left="1114" w:hanging="360"/>
      </w:pPr>
    </w:lvl>
    <w:lvl w:ilvl="2" w:tplc="0413001B" w:tentative="1">
      <w:start w:val="1"/>
      <w:numFmt w:val="lowerRoman"/>
      <w:lvlText w:val="%3."/>
      <w:lvlJc w:val="right"/>
      <w:pPr>
        <w:ind w:left="1834" w:hanging="180"/>
      </w:pPr>
    </w:lvl>
    <w:lvl w:ilvl="3" w:tplc="0413000F" w:tentative="1">
      <w:start w:val="1"/>
      <w:numFmt w:val="decimal"/>
      <w:lvlText w:val="%4."/>
      <w:lvlJc w:val="left"/>
      <w:pPr>
        <w:ind w:left="2554" w:hanging="360"/>
      </w:pPr>
    </w:lvl>
    <w:lvl w:ilvl="4" w:tplc="04130019" w:tentative="1">
      <w:start w:val="1"/>
      <w:numFmt w:val="lowerLetter"/>
      <w:lvlText w:val="%5."/>
      <w:lvlJc w:val="left"/>
      <w:pPr>
        <w:ind w:left="3274" w:hanging="360"/>
      </w:pPr>
    </w:lvl>
    <w:lvl w:ilvl="5" w:tplc="0413001B" w:tentative="1">
      <w:start w:val="1"/>
      <w:numFmt w:val="lowerRoman"/>
      <w:lvlText w:val="%6."/>
      <w:lvlJc w:val="right"/>
      <w:pPr>
        <w:ind w:left="3994" w:hanging="180"/>
      </w:pPr>
    </w:lvl>
    <w:lvl w:ilvl="6" w:tplc="0413000F" w:tentative="1">
      <w:start w:val="1"/>
      <w:numFmt w:val="decimal"/>
      <w:lvlText w:val="%7."/>
      <w:lvlJc w:val="left"/>
      <w:pPr>
        <w:ind w:left="4714" w:hanging="360"/>
      </w:pPr>
    </w:lvl>
    <w:lvl w:ilvl="7" w:tplc="04130019" w:tentative="1">
      <w:start w:val="1"/>
      <w:numFmt w:val="lowerLetter"/>
      <w:lvlText w:val="%8."/>
      <w:lvlJc w:val="left"/>
      <w:pPr>
        <w:ind w:left="5434" w:hanging="360"/>
      </w:pPr>
    </w:lvl>
    <w:lvl w:ilvl="8" w:tplc="0413001B" w:tentative="1">
      <w:start w:val="1"/>
      <w:numFmt w:val="lowerRoman"/>
      <w:lvlText w:val="%9."/>
      <w:lvlJc w:val="right"/>
      <w:pPr>
        <w:ind w:left="6154" w:hanging="180"/>
      </w:pPr>
    </w:lvl>
  </w:abstractNum>
  <w:abstractNum w:abstractNumId="25" w15:restartNumberingAfterBreak="0">
    <w:nsid w:val="699E3334"/>
    <w:multiLevelType w:val="hybridMultilevel"/>
    <w:tmpl w:val="8EF86732"/>
    <w:lvl w:ilvl="0" w:tplc="D3BEA4B0">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D243F64"/>
    <w:multiLevelType w:val="hybridMultilevel"/>
    <w:tmpl w:val="917CB99E"/>
    <w:lvl w:ilvl="0" w:tplc="36FCB54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6EEE726D"/>
    <w:multiLevelType w:val="hybridMultilevel"/>
    <w:tmpl w:val="84F4E3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4F93E0E"/>
    <w:multiLevelType w:val="hybridMultilevel"/>
    <w:tmpl w:val="ECB0A3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6EC023A"/>
    <w:multiLevelType w:val="hybridMultilevel"/>
    <w:tmpl w:val="0F0237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D090ACC"/>
    <w:multiLevelType w:val="hybridMultilevel"/>
    <w:tmpl w:val="BC00D636"/>
    <w:lvl w:ilvl="0" w:tplc="93F20FA4">
      <w:start w:val="1"/>
      <w:numFmt w:val="decimal"/>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D420D9E"/>
    <w:multiLevelType w:val="hybridMultilevel"/>
    <w:tmpl w:val="50FAED80"/>
    <w:lvl w:ilvl="0" w:tplc="FBA23D1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16cid:durableId="509954760">
    <w:abstractNumId w:val="31"/>
  </w:num>
  <w:num w:numId="2" w16cid:durableId="2016956071">
    <w:abstractNumId w:val="8"/>
  </w:num>
  <w:num w:numId="3" w16cid:durableId="1894727465">
    <w:abstractNumId w:val="0"/>
  </w:num>
  <w:num w:numId="4" w16cid:durableId="1261141922">
    <w:abstractNumId w:val="15"/>
  </w:num>
  <w:num w:numId="5" w16cid:durableId="1007446059">
    <w:abstractNumId w:val="11"/>
  </w:num>
  <w:num w:numId="6" w16cid:durableId="73400325">
    <w:abstractNumId w:val="28"/>
  </w:num>
  <w:num w:numId="7" w16cid:durableId="724839918">
    <w:abstractNumId w:val="21"/>
  </w:num>
  <w:num w:numId="8" w16cid:durableId="25956969">
    <w:abstractNumId w:val="30"/>
  </w:num>
  <w:num w:numId="9" w16cid:durableId="779955237">
    <w:abstractNumId w:val="27"/>
  </w:num>
  <w:num w:numId="10" w16cid:durableId="446314513">
    <w:abstractNumId w:val="3"/>
  </w:num>
  <w:num w:numId="11" w16cid:durableId="168065126">
    <w:abstractNumId w:val="17"/>
  </w:num>
  <w:num w:numId="12" w16cid:durableId="460538153">
    <w:abstractNumId w:val="29"/>
  </w:num>
  <w:num w:numId="13" w16cid:durableId="329798380">
    <w:abstractNumId w:val="6"/>
  </w:num>
  <w:num w:numId="14" w16cid:durableId="2101750954">
    <w:abstractNumId w:val="19"/>
  </w:num>
  <w:num w:numId="15" w16cid:durableId="706762055">
    <w:abstractNumId w:val="7"/>
  </w:num>
  <w:num w:numId="16" w16cid:durableId="1090926214">
    <w:abstractNumId w:val="2"/>
  </w:num>
  <w:num w:numId="17" w16cid:durableId="1745488272">
    <w:abstractNumId w:val="12"/>
  </w:num>
  <w:num w:numId="18" w16cid:durableId="1823501584">
    <w:abstractNumId w:val="20"/>
  </w:num>
  <w:num w:numId="19" w16cid:durableId="859927101">
    <w:abstractNumId w:val="25"/>
  </w:num>
  <w:num w:numId="20" w16cid:durableId="319426219">
    <w:abstractNumId w:val="10"/>
  </w:num>
  <w:num w:numId="21" w16cid:durableId="203250273">
    <w:abstractNumId w:val="18"/>
  </w:num>
  <w:num w:numId="22" w16cid:durableId="705519395">
    <w:abstractNumId w:val="4"/>
  </w:num>
  <w:num w:numId="23" w16cid:durableId="175316286">
    <w:abstractNumId w:val="26"/>
  </w:num>
  <w:num w:numId="24" w16cid:durableId="912273582">
    <w:abstractNumId w:val="5"/>
  </w:num>
  <w:num w:numId="25" w16cid:durableId="1777482645">
    <w:abstractNumId w:val="16"/>
  </w:num>
  <w:num w:numId="26" w16cid:durableId="855002501">
    <w:abstractNumId w:val="9"/>
  </w:num>
  <w:num w:numId="27" w16cid:durableId="655916576">
    <w:abstractNumId w:val="1"/>
  </w:num>
  <w:num w:numId="28" w16cid:durableId="827862797">
    <w:abstractNumId w:val="22"/>
  </w:num>
  <w:num w:numId="29" w16cid:durableId="1570656376">
    <w:abstractNumId w:val="13"/>
  </w:num>
  <w:num w:numId="30" w16cid:durableId="190457519">
    <w:abstractNumId w:val="23"/>
  </w:num>
  <w:num w:numId="31" w16cid:durableId="1766613737">
    <w:abstractNumId w:val="14"/>
  </w:num>
  <w:num w:numId="32" w16cid:durableId="379282796">
    <w:abstractNumId w:val="24"/>
  </w:num>
  <w:num w:numId="33" w16cid:durableId="1723754213">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104"/>
    <w:rsid w:val="000008AD"/>
    <w:rsid w:val="00002B11"/>
    <w:rsid w:val="00002EEB"/>
    <w:rsid w:val="000042AC"/>
    <w:rsid w:val="00004720"/>
    <w:rsid w:val="00004B69"/>
    <w:rsid w:val="00006B55"/>
    <w:rsid w:val="00006E84"/>
    <w:rsid w:val="00010378"/>
    <w:rsid w:val="0001053E"/>
    <w:rsid w:val="00010EA0"/>
    <w:rsid w:val="00013D56"/>
    <w:rsid w:val="00015D7B"/>
    <w:rsid w:val="00016E29"/>
    <w:rsid w:val="0001704F"/>
    <w:rsid w:val="00017EA9"/>
    <w:rsid w:val="00020E51"/>
    <w:rsid w:val="00021B27"/>
    <w:rsid w:val="000220EF"/>
    <w:rsid w:val="0002243C"/>
    <w:rsid w:val="000226F7"/>
    <w:rsid w:val="0002422C"/>
    <w:rsid w:val="00024E43"/>
    <w:rsid w:val="00025CA2"/>
    <w:rsid w:val="000269DE"/>
    <w:rsid w:val="00026A0A"/>
    <w:rsid w:val="00030311"/>
    <w:rsid w:val="00031433"/>
    <w:rsid w:val="00031A1D"/>
    <w:rsid w:val="00031EC9"/>
    <w:rsid w:val="00032621"/>
    <w:rsid w:val="0003516A"/>
    <w:rsid w:val="00035404"/>
    <w:rsid w:val="00037208"/>
    <w:rsid w:val="000458A8"/>
    <w:rsid w:val="00046992"/>
    <w:rsid w:val="00047623"/>
    <w:rsid w:val="00050D6C"/>
    <w:rsid w:val="000516CD"/>
    <w:rsid w:val="00051D84"/>
    <w:rsid w:val="00051DA6"/>
    <w:rsid w:val="00053465"/>
    <w:rsid w:val="00053839"/>
    <w:rsid w:val="000549AD"/>
    <w:rsid w:val="00056969"/>
    <w:rsid w:val="00056ED6"/>
    <w:rsid w:val="000603AF"/>
    <w:rsid w:val="000616A7"/>
    <w:rsid w:val="00062780"/>
    <w:rsid w:val="00063129"/>
    <w:rsid w:val="000631E5"/>
    <w:rsid w:val="00064E5D"/>
    <w:rsid w:val="00065581"/>
    <w:rsid w:val="00066A6F"/>
    <w:rsid w:val="00066EED"/>
    <w:rsid w:val="0006723F"/>
    <w:rsid w:val="0007050C"/>
    <w:rsid w:val="000717C4"/>
    <w:rsid w:val="00072D69"/>
    <w:rsid w:val="00073895"/>
    <w:rsid w:val="000801B5"/>
    <w:rsid w:val="000835D6"/>
    <w:rsid w:val="00083F6A"/>
    <w:rsid w:val="00084282"/>
    <w:rsid w:val="000842C0"/>
    <w:rsid w:val="000861D9"/>
    <w:rsid w:val="00087FEF"/>
    <w:rsid w:val="00090051"/>
    <w:rsid w:val="000907C9"/>
    <w:rsid w:val="00090BAA"/>
    <w:rsid w:val="00092A4B"/>
    <w:rsid w:val="00095696"/>
    <w:rsid w:val="00097476"/>
    <w:rsid w:val="000A1F28"/>
    <w:rsid w:val="000A24B3"/>
    <w:rsid w:val="000A2AD4"/>
    <w:rsid w:val="000A5558"/>
    <w:rsid w:val="000A6C61"/>
    <w:rsid w:val="000B228D"/>
    <w:rsid w:val="000B3010"/>
    <w:rsid w:val="000B36CA"/>
    <w:rsid w:val="000B4318"/>
    <w:rsid w:val="000B7837"/>
    <w:rsid w:val="000C02F7"/>
    <w:rsid w:val="000C2288"/>
    <w:rsid w:val="000C297F"/>
    <w:rsid w:val="000C5FC8"/>
    <w:rsid w:val="000C65A7"/>
    <w:rsid w:val="000C65F9"/>
    <w:rsid w:val="000C77A8"/>
    <w:rsid w:val="000C7824"/>
    <w:rsid w:val="000C7EC5"/>
    <w:rsid w:val="000D3DBC"/>
    <w:rsid w:val="000D58D1"/>
    <w:rsid w:val="000D597B"/>
    <w:rsid w:val="000D6BE6"/>
    <w:rsid w:val="000E0C5C"/>
    <w:rsid w:val="000E1486"/>
    <w:rsid w:val="000E1673"/>
    <w:rsid w:val="000E1A70"/>
    <w:rsid w:val="000E27FA"/>
    <w:rsid w:val="000E4D10"/>
    <w:rsid w:val="000E6199"/>
    <w:rsid w:val="000E7B1B"/>
    <w:rsid w:val="000E7B34"/>
    <w:rsid w:val="000F13A2"/>
    <w:rsid w:val="000F1F29"/>
    <w:rsid w:val="000F507B"/>
    <w:rsid w:val="000F58F2"/>
    <w:rsid w:val="000F65D9"/>
    <w:rsid w:val="001029A4"/>
    <w:rsid w:val="00102B8E"/>
    <w:rsid w:val="00103657"/>
    <w:rsid w:val="00104912"/>
    <w:rsid w:val="00110440"/>
    <w:rsid w:val="00111478"/>
    <w:rsid w:val="001117EB"/>
    <w:rsid w:val="001163D1"/>
    <w:rsid w:val="00117033"/>
    <w:rsid w:val="00120093"/>
    <w:rsid w:val="001201EB"/>
    <w:rsid w:val="00124B9A"/>
    <w:rsid w:val="001257DC"/>
    <w:rsid w:val="00130C48"/>
    <w:rsid w:val="00130E52"/>
    <w:rsid w:val="00132496"/>
    <w:rsid w:val="00132D3D"/>
    <w:rsid w:val="0013695C"/>
    <w:rsid w:val="00137FE8"/>
    <w:rsid w:val="001435A5"/>
    <w:rsid w:val="00143C86"/>
    <w:rsid w:val="00143C94"/>
    <w:rsid w:val="00144452"/>
    <w:rsid w:val="00144DBE"/>
    <w:rsid w:val="001451F6"/>
    <w:rsid w:val="00146A35"/>
    <w:rsid w:val="00150789"/>
    <w:rsid w:val="00150E6A"/>
    <w:rsid w:val="00151408"/>
    <w:rsid w:val="001522E8"/>
    <w:rsid w:val="00154AB7"/>
    <w:rsid w:val="00154C91"/>
    <w:rsid w:val="00154DE4"/>
    <w:rsid w:val="00155F2C"/>
    <w:rsid w:val="00157AFD"/>
    <w:rsid w:val="00161A1F"/>
    <w:rsid w:val="00162328"/>
    <w:rsid w:val="001658DB"/>
    <w:rsid w:val="00167A7F"/>
    <w:rsid w:val="00173DBB"/>
    <w:rsid w:val="00173E29"/>
    <w:rsid w:val="00173FFC"/>
    <w:rsid w:val="00175206"/>
    <w:rsid w:val="001755BF"/>
    <w:rsid w:val="001779C4"/>
    <w:rsid w:val="00180997"/>
    <w:rsid w:val="001814E6"/>
    <w:rsid w:val="00182203"/>
    <w:rsid w:val="00185B6E"/>
    <w:rsid w:val="00186E4B"/>
    <w:rsid w:val="00186F22"/>
    <w:rsid w:val="00193B7B"/>
    <w:rsid w:val="0019411A"/>
    <w:rsid w:val="0019412D"/>
    <w:rsid w:val="00195828"/>
    <w:rsid w:val="00195E01"/>
    <w:rsid w:val="00197E08"/>
    <w:rsid w:val="001A0EB7"/>
    <w:rsid w:val="001A17FA"/>
    <w:rsid w:val="001A19B2"/>
    <w:rsid w:val="001A2EE6"/>
    <w:rsid w:val="001A2FC2"/>
    <w:rsid w:val="001A3831"/>
    <w:rsid w:val="001A7233"/>
    <w:rsid w:val="001A75D9"/>
    <w:rsid w:val="001A7A7F"/>
    <w:rsid w:val="001B174D"/>
    <w:rsid w:val="001B1893"/>
    <w:rsid w:val="001B506A"/>
    <w:rsid w:val="001B55E0"/>
    <w:rsid w:val="001B7559"/>
    <w:rsid w:val="001B7936"/>
    <w:rsid w:val="001C1B8D"/>
    <w:rsid w:val="001C1BE4"/>
    <w:rsid w:val="001C26F1"/>
    <w:rsid w:val="001C28FB"/>
    <w:rsid w:val="001C3542"/>
    <w:rsid w:val="001C3E9B"/>
    <w:rsid w:val="001C49EC"/>
    <w:rsid w:val="001C4E74"/>
    <w:rsid w:val="001C5788"/>
    <w:rsid w:val="001C70B2"/>
    <w:rsid w:val="001C7B7D"/>
    <w:rsid w:val="001C7FF2"/>
    <w:rsid w:val="001D1A16"/>
    <w:rsid w:val="001D3763"/>
    <w:rsid w:val="001D6612"/>
    <w:rsid w:val="001D6CE4"/>
    <w:rsid w:val="001D7870"/>
    <w:rsid w:val="001D7D96"/>
    <w:rsid w:val="001E1A3B"/>
    <w:rsid w:val="001E3AE7"/>
    <w:rsid w:val="001E42B7"/>
    <w:rsid w:val="001E61A8"/>
    <w:rsid w:val="001E6882"/>
    <w:rsid w:val="001E6F30"/>
    <w:rsid w:val="001E7C90"/>
    <w:rsid w:val="001E7DAE"/>
    <w:rsid w:val="001F0064"/>
    <w:rsid w:val="001F0A42"/>
    <w:rsid w:val="001F0FCC"/>
    <w:rsid w:val="001F141B"/>
    <w:rsid w:val="001F14D5"/>
    <w:rsid w:val="001F19CB"/>
    <w:rsid w:val="001F203F"/>
    <w:rsid w:val="001F5714"/>
    <w:rsid w:val="001F579D"/>
    <w:rsid w:val="001F6B1F"/>
    <w:rsid w:val="001F70AE"/>
    <w:rsid w:val="002020C0"/>
    <w:rsid w:val="0020417F"/>
    <w:rsid w:val="0020489B"/>
    <w:rsid w:val="0020499B"/>
    <w:rsid w:val="00205B0A"/>
    <w:rsid w:val="00206535"/>
    <w:rsid w:val="00206582"/>
    <w:rsid w:val="00206D8A"/>
    <w:rsid w:val="00210059"/>
    <w:rsid w:val="00210CBD"/>
    <w:rsid w:val="00210D46"/>
    <w:rsid w:val="00211341"/>
    <w:rsid w:val="00213C79"/>
    <w:rsid w:val="00215CDE"/>
    <w:rsid w:val="00217B58"/>
    <w:rsid w:val="00220311"/>
    <w:rsid w:val="002216C9"/>
    <w:rsid w:val="00222F3E"/>
    <w:rsid w:val="002233DE"/>
    <w:rsid w:val="002234C6"/>
    <w:rsid w:val="002249C0"/>
    <w:rsid w:val="00225BAA"/>
    <w:rsid w:val="00226395"/>
    <w:rsid w:val="00226988"/>
    <w:rsid w:val="0022772B"/>
    <w:rsid w:val="002302C2"/>
    <w:rsid w:val="00230462"/>
    <w:rsid w:val="0023244A"/>
    <w:rsid w:val="002334FE"/>
    <w:rsid w:val="00233B4E"/>
    <w:rsid w:val="002360F7"/>
    <w:rsid w:val="00236910"/>
    <w:rsid w:val="002371D4"/>
    <w:rsid w:val="00240280"/>
    <w:rsid w:val="00241477"/>
    <w:rsid w:val="00241EF2"/>
    <w:rsid w:val="00242D05"/>
    <w:rsid w:val="00244327"/>
    <w:rsid w:val="00244463"/>
    <w:rsid w:val="00244CDE"/>
    <w:rsid w:val="002453A4"/>
    <w:rsid w:val="00246885"/>
    <w:rsid w:val="002471E1"/>
    <w:rsid w:val="00247720"/>
    <w:rsid w:val="00251066"/>
    <w:rsid w:val="002551F2"/>
    <w:rsid w:val="00256594"/>
    <w:rsid w:val="00257D04"/>
    <w:rsid w:val="002614E2"/>
    <w:rsid w:val="00262710"/>
    <w:rsid w:val="00262D1A"/>
    <w:rsid w:val="00263058"/>
    <w:rsid w:val="002642FC"/>
    <w:rsid w:val="00264C5F"/>
    <w:rsid w:val="00265E1F"/>
    <w:rsid w:val="00267AA0"/>
    <w:rsid w:val="0027075A"/>
    <w:rsid w:val="002744CE"/>
    <w:rsid w:val="002757D5"/>
    <w:rsid w:val="002758A8"/>
    <w:rsid w:val="00275FDD"/>
    <w:rsid w:val="00277951"/>
    <w:rsid w:val="00280E5B"/>
    <w:rsid w:val="0028221E"/>
    <w:rsid w:val="00282B78"/>
    <w:rsid w:val="002840F8"/>
    <w:rsid w:val="00284396"/>
    <w:rsid w:val="002843B0"/>
    <w:rsid w:val="00285D45"/>
    <w:rsid w:val="00285EDC"/>
    <w:rsid w:val="00286709"/>
    <w:rsid w:val="002900C1"/>
    <w:rsid w:val="00295866"/>
    <w:rsid w:val="0029632F"/>
    <w:rsid w:val="0029661E"/>
    <w:rsid w:val="002A1329"/>
    <w:rsid w:val="002A4D63"/>
    <w:rsid w:val="002A4D74"/>
    <w:rsid w:val="002A5730"/>
    <w:rsid w:val="002B1416"/>
    <w:rsid w:val="002B212A"/>
    <w:rsid w:val="002B2A5E"/>
    <w:rsid w:val="002B4C4F"/>
    <w:rsid w:val="002B65DB"/>
    <w:rsid w:val="002B67E4"/>
    <w:rsid w:val="002C3A94"/>
    <w:rsid w:val="002C3C62"/>
    <w:rsid w:val="002C3D61"/>
    <w:rsid w:val="002C6AD2"/>
    <w:rsid w:val="002C7865"/>
    <w:rsid w:val="002D07B0"/>
    <w:rsid w:val="002D2219"/>
    <w:rsid w:val="002D2FC1"/>
    <w:rsid w:val="002D3719"/>
    <w:rsid w:val="002D38E7"/>
    <w:rsid w:val="002D451A"/>
    <w:rsid w:val="002D53F0"/>
    <w:rsid w:val="002D6BB2"/>
    <w:rsid w:val="002D759B"/>
    <w:rsid w:val="002E262E"/>
    <w:rsid w:val="002E35F3"/>
    <w:rsid w:val="002E3725"/>
    <w:rsid w:val="002E7A0A"/>
    <w:rsid w:val="002F10BC"/>
    <w:rsid w:val="002F1A7A"/>
    <w:rsid w:val="002F1C02"/>
    <w:rsid w:val="002F2E3E"/>
    <w:rsid w:val="002F2EA5"/>
    <w:rsid w:val="002F33D5"/>
    <w:rsid w:val="002F4362"/>
    <w:rsid w:val="002F49CD"/>
    <w:rsid w:val="002F53C0"/>
    <w:rsid w:val="002F7231"/>
    <w:rsid w:val="002F7D95"/>
    <w:rsid w:val="002F7F96"/>
    <w:rsid w:val="00300024"/>
    <w:rsid w:val="0030274D"/>
    <w:rsid w:val="00303AB9"/>
    <w:rsid w:val="00303DE5"/>
    <w:rsid w:val="00305F8B"/>
    <w:rsid w:val="00306977"/>
    <w:rsid w:val="00306A28"/>
    <w:rsid w:val="0031163A"/>
    <w:rsid w:val="0031178F"/>
    <w:rsid w:val="00313ECA"/>
    <w:rsid w:val="00313F02"/>
    <w:rsid w:val="00315222"/>
    <w:rsid w:val="003153B8"/>
    <w:rsid w:val="0031700C"/>
    <w:rsid w:val="003223B5"/>
    <w:rsid w:val="00325159"/>
    <w:rsid w:val="00326449"/>
    <w:rsid w:val="00326B9E"/>
    <w:rsid w:val="00330B71"/>
    <w:rsid w:val="00331830"/>
    <w:rsid w:val="0033380C"/>
    <w:rsid w:val="00333E5A"/>
    <w:rsid w:val="0033518B"/>
    <w:rsid w:val="0034032D"/>
    <w:rsid w:val="00340524"/>
    <w:rsid w:val="00340B5F"/>
    <w:rsid w:val="0034100C"/>
    <w:rsid w:val="0034121F"/>
    <w:rsid w:val="003426B3"/>
    <w:rsid w:val="00342C00"/>
    <w:rsid w:val="00343E37"/>
    <w:rsid w:val="00344662"/>
    <w:rsid w:val="0034638E"/>
    <w:rsid w:val="00347B09"/>
    <w:rsid w:val="003502FA"/>
    <w:rsid w:val="0035171D"/>
    <w:rsid w:val="00352248"/>
    <w:rsid w:val="00352614"/>
    <w:rsid w:val="00353DA3"/>
    <w:rsid w:val="00353F98"/>
    <w:rsid w:val="00356D01"/>
    <w:rsid w:val="00357C39"/>
    <w:rsid w:val="00357D72"/>
    <w:rsid w:val="003602C8"/>
    <w:rsid w:val="003619A9"/>
    <w:rsid w:val="003622FE"/>
    <w:rsid w:val="00362FF9"/>
    <w:rsid w:val="00363028"/>
    <w:rsid w:val="003655C9"/>
    <w:rsid w:val="00366C3F"/>
    <w:rsid w:val="00372807"/>
    <w:rsid w:val="00372CD1"/>
    <w:rsid w:val="00372FAA"/>
    <w:rsid w:val="0037349A"/>
    <w:rsid w:val="00374A5E"/>
    <w:rsid w:val="003759AF"/>
    <w:rsid w:val="0037635D"/>
    <w:rsid w:val="00377088"/>
    <w:rsid w:val="00377238"/>
    <w:rsid w:val="0038026E"/>
    <w:rsid w:val="00380BE2"/>
    <w:rsid w:val="00381992"/>
    <w:rsid w:val="00381FF4"/>
    <w:rsid w:val="00382A89"/>
    <w:rsid w:val="003846B0"/>
    <w:rsid w:val="00384B65"/>
    <w:rsid w:val="0039018E"/>
    <w:rsid w:val="00393BF7"/>
    <w:rsid w:val="00395985"/>
    <w:rsid w:val="003A17AE"/>
    <w:rsid w:val="003A2D62"/>
    <w:rsid w:val="003A2F3B"/>
    <w:rsid w:val="003A38AF"/>
    <w:rsid w:val="003A3A11"/>
    <w:rsid w:val="003A619C"/>
    <w:rsid w:val="003A7757"/>
    <w:rsid w:val="003A7821"/>
    <w:rsid w:val="003A79B4"/>
    <w:rsid w:val="003A7F48"/>
    <w:rsid w:val="003B360B"/>
    <w:rsid w:val="003B377D"/>
    <w:rsid w:val="003B5FA5"/>
    <w:rsid w:val="003C2BEF"/>
    <w:rsid w:val="003C63A4"/>
    <w:rsid w:val="003C686C"/>
    <w:rsid w:val="003C7A2B"/>
    <w:rsid w:val="003D1A1D"/>
    <w:rsid w:val="003D1F88"/>
    <w:rsid w:val="003D2546"/>
    <w:rsid w:val="003D3169"/>
    <w:rsid w:val="003D3481"/>
    <w:rsid w:val="003D3A5D"/>
    <w:rsid w:val="003D5882"/>
    <w:rsid w:val="003D5F13"/>
    <w:rsid w:val="003D663C"/>
    <w:rsid w:val="003D742A"/>
    <w:rsid w:val="003E008C"/>
    <w:rsid w:val="003E054A"/>
    <w:rsid w:val="003E0691"/>
    <w:rsid w:val="003E232E"/>
    <w:rsid w:val="003E314D"/>
    <w:rsid w:val="003E4F7B"/>
    <w:rsid w:val="003E5102"/>
    <w:rsid w:val="003E5323"/>
    <w:rsid w:val="003E5360"/>
    <w:rsid w:val="003E7689"/>
    <w:rsid w:val="003F2CC7"/>
    <w:rsid w:val="003F39DA"/>
    <w:rsid w:val="003F47EA"/>
    <w:rsid w:val="003F5671"/>
    <w:rsid w:val="003F5C3E"/>
    <w:rsid w:val="003F70E6"/>
    <w:rsid w:val="004002CD"/>
    <w:rsid w:val="004005AB"/>
    <w:rsid w:val="004036BD"/>
    <w:rsid w:val="00403B8E"/>
    <w:rsid w:val="00404719"/>
    <w:rsid w:val="004048B4"/>
    <w:rsid w:val="00405772"/>
    <w:rsid w:val="0040741B"/>
    <w:rsid w:val="0041209B"/>
    <w:rsid w:val="004179E3"/>
    <w:rsid w:val="00421AE4"/>
    <w:rsid w:val="00421E2A"/>
    <w:rsid w:val="004226AF"/>
    <w:rsid w:val="004240BA"/>
    <w:rsid w:val="00427259"/>
    <w:rsid w:val="00427343"/>
    <w:rsid w:val="00427EE4"/>
    <w:rsid w:val="00431610"/>
    <w:rsid w:val="00431F01"/>
    <w:rsid w:val="004327A7"/>
    <w:rsid w:val="004330F9"/>
    <w:rsid w:val="004362F7"/>
    <w:rsid w:val="004366D4"/>
    <w:rsid w:val="00437329"/>
    <w:rsid w:val="004405CF"/>
    <w:rsid w:val="004413F3"/>
    <w:rsid w:val="004426D6"/>
    <w:rsid w:val="00443C2C"/>
    <w:rsid w:val="00446B9D"/>
    <w:rsid w:val="00452743"/>
    <w:rsid w:val="00452962"/>
    <w:rsid w:val="0045429B"/>
    <w:rsid w:val="004565F6"/>
    <w:rsid w:val="004601DF"/>
    <w:rsid w:val="004613BD"/>
    <w:rsid w:val="004617C2"/>
    <w:rsid w:val="004630A0"/>
    <w:rsid w:val="00463499"/>
    <w:rsid w:val="00463713"/>
    <w:rsid w:val="00463E7B"/>
    <w:rsid w:val="004649BC"/>
    <w:rsid w:val="00464F81"/>
    <w:rsid w:val="0046704C"/>
    <w:rsid w:val="004672C9"/>
    <w:rsid w:val="00470348"/>
    <w:rsid w:val="004705FD"/>
    <w:rsid w:val="00470D1C"/>
    <w:rsid w:val="00472804"/>
    <w:rsid w:val="004733C9"/>
    <w:rsid w:val="004738EC"/>
    <w:rsid w:val="00473E6E"/>
    <w:rsid w:val="00475819"/>
    <w:rsid w:val="00481DFD"/>
    <w:rsid w:val="00482356"/>
    <w:rsid w:val="00483073"/>
    <w:rsid w:val="004843C9"/>
    <w:rsid w:val="0048448D"/>
    <w:rsid w:val="004852B0"/>
    <w:rsid w:val="004856E6"/>
    <w:rsid w:val="0048679F"/>
    <w:rsid w:val="004876B1"/>
    <w:rsid w:val="00487FCB"/>
    <w:rsid w:val="00492CC8"/>
    <w:rsid w:val="00493AF2"/>
    <w:rsid w:val="00494A85"/>
    <w:rsid w:val="00495EC1"/>
    <w:rsid w:val="00497847"/>
    <w:rsid w:val="004A6040"/>
    <w:rsid w:val="004A676E"/>
    <w:rsid w:val="004A6851"/>
    <w:rsid w:val="004A6B6F"/>
    <w:rsid w:val="004A6DA3"/>
    <w:rsid w:val="004A72A3"/>
    <w:rsid w:val="004A7807"/>
    <w:rsid w:val="004B2C17"/>
    <w:rsid w:val="004B556D"/>
    <w:rsid w:val="004B5B72"/>
    <w:rsid w:val="004B600F"/>
    <w:rsid w:val="004B6825"/>
    <w:rsid w:val="004C2219"/>
    <w:rsid w:val="004C4D82"/>
    <w:rsid w:val="004C6E75"/>
    <w:rsid w:val="004C6F3D"/>
    <w:rsid w:val="004D2164"/>
    <w:rsid w:val="004D3B8C"/>
    <w:rsid w:val="004D4979"/>
    <w:rsid w:val="004D6D9C"/>
    <w:rsid w:val="004E02D9"/>
    <w:rsid w:val="004E20B8"/>
    <w:rsid w:val="004E3191"/>
    <w:rsid w:val="004E32E5"/>
    <w:rsid w:val="004E41AC"/>
    <w:rsid w:val="004E48BF"/>
    <w:rsid w:val="004E7726"/>
    <w:rsid w:val="004F0161"/>
    <w:rsid w:val="004F0213"/>
    <w:rsid w:val="004F0A8B"/>
    <w:rsid w:val="004F2DDE"/>
    <w:rsid w:val="004F3421"/>
    <w:rsid w:val="004F5BA5"/>
    <w:rsid w:val="004F5BE3"/>
    <w:rsid w:val="004F6213"/>
    <w:rsid w:val="004F75E9"/>
    <w:rsid w:val="005040C6"/>
    <w:rsid w:val="0050705A"/>
    <w:rsid w:val="00510BBA"/>
    <w:rsid w:val="005116E7"/>
    <w:rsid w:val="00511735"/>
    <w:rsid w:val="00513A63"/>
    <w:rsid w:val="00513CED"/>
    <w:rsid w:val="00515C1B"/>
    <w:rsid w:val="00515FCE"/>
    <w:rsid w:val="00516A74"/>
    <w:rsid w:val="00516C74"/>
    <w:rsid w:val="00516C80"/>
    <w:rsid w:val="005223D1"/>
    <w:rsid w:val="00522DFF"/>
    <w:rsid w:val="0052404E"/>
    <w:rsid w:val="005257BD"/>
    <w:rsid w:val="00525AA4"/>
    <w:rsid w:val="0052768B"/>
    <w:rsid w:val="00530A7D"/>
    <w:rsid w:val="005358D8"/>
    <w:rsid w:val="005372B0"/>
    <w:rsid w:val="005374CC"/>
    <w:rsid w:val="00541212"/>
    <w:rsid w:val="00541759"/>
    <w:rsid w:val="00542479"/>
    <w:rsid w:val="00543416"/>
    <w:rsid w:val="00543FCF"/>
    <w:rsid w:val="0054459E"/>
    <w:rsid w:val="005448F5"/>
    <w:rsid w:val="005510B6"/>
    <w:rsid w:val="00552665"/>
    <w:rsid w:val="00555E1A"/>
    <w:rsid w:val="00557A01"/>
    <w:rsid w:val="005630DD"/>
    <w:rsid w:val="00564255"/>
    <w:rsid w:val="005655BE"/>
    <w:rsid w:val="00565BA5"/>
    <w:rsid w:val="005716AC"/>
    <w:rsid w:val="00572C89"/>
    <w:rsid w:val="005733BB"/>
    <w:rsid w:val="0057408C"/>
    <w:rsid w:val="00575389"/>
    <w:rsid w:val="00575A5E"/>
    <w:rsid w:val="00575CE2"/>
    <w:rsid w:val="00576A03"/>
    <w:rsid w:val="00576D73"/>
    <w:rsid w:val="005817DB"/>
    <w:rsid w:val="00581B77"/>
    <w:rsid w:val="005822EA"/>
    <w:rsid w:val="00583138"/>
    <w:rsid w:val="00584A1E"/>
    <w:rsid w:val="0058704D"/>
    <w:rsid w:val="005875F4"/>
    <w:rsid w:val="00592273"/>
    <w:rsid w:val="00595AA0"/>
    <w:rsid w:val="00595D5C"/>
    <w:rsid w:val="00596BDF"/>
    <w:rsid w:val="0059718F"/>
    <w:rsid w:val="00597BA4"/>
    <w:rsid w:val="00597DB9"/>
    <w:rsid w:val="00597E85"/>
    <w:rsid w:val="005A21EA"/>
    <w:rsid w:val="005A3424"/>
    <w:rsid w:val="005A3D9D"/>
    <w:rsid w:val="005A5F52"/>
    <w:rsid w:val="005A676A"/>
    <w:rsid w:val="005B2B02"/>
    <w:rsid w:val="005B2BC3"/>
    <w:rsid w:val="005B3FB1"/>
    <w:rsid w:val="005B691D"/>
    <w:rsid w:val="005B774F"/>
    <w:rsid w:val="005C1487"/>
    <w:rsid w:val="005C22C1"/>
    <w:rsid w:val="005C493A"/>
    <w:rsid w:val="005C7717"/>
    <w:rsid w:val="005D02C7"/>
    <w:rsid w:val="005D0A28"/>
    <w:rsid w:val="005D0BE7"/>
    <w:rsid w:val="005D16E5"/>
    <w:rsid w:val="005D2705"/>
    <w:rsid w:val="005D44C4"/>
    <w:rsid w:val="005D5019"/>
    <w:rsid w:val="005D7303"/>
    <w:rsid w:val="005E01E6"/>
    <w:rsid w:val="005E0C8F"/>
    <w:rsid w:val="005E0F12"/>
    <w:rsid w:val="005E1882"/>
    <w:rsid w:val="005E33B4"/>
    <w:rsid w:val="005E3619"/>
    <w:rsid w:val="005E3E35"/>
    <w:rsid w:val="005E3ECD"/>
    <w:rsid w:val="005E75CE"/>
    <w:rsid w:val="005F07C3"/>
    <w:rsid w:val="005F0D47"/>
    <w:rsid w:val="005F105E"/>
    <w:rsid w:val="005F1E89"/>
    <w:rsid w:val="005F41A3"/>
    <w:rsid w:val="005F7131"/>
    <w:rsid w:val="005F79D8"/>
    <w:rsid w:val="005F79EB"/>
    <w:rsid w:val="00601068"/>
    <w:rsid w:val="00603728"/>
    <w:rsid w:val="006050AD"/>
    <w:rsid w:val="00610167"/>
    <w:rsid w:val="006106B4"/>
    <w:rsid w:val="00610719"/>
    <w:rsid w:val="00612C8F"/>
    <w:rsid w:val="00613216"/>
    <w:rsid w:val="00614485"/>
    <w:rsid w:val="00616207"/>
    <w:rsid w:val="00620DDF"/>
    <w:rsid w:val="00621514"/>
    <w:rsid w:val="006227CA"/>
    <w:rsid w:val="00624189"/>
    <w:rsid w:val="006248B9"/>
    <w:rsid w:val="006251FB"/>
    <w:rsid w:val="006263E9"/>
    <w:rsid w:val="0062762D"/>
    <w:rsid w:val="00627F21"/>
    <w:rsid w:val="00632009"/>
    <w:rsid w:val="00635D10"/>
    <w:rsid w:val="006378BB"/>
    <w:rsid w:val="0064322D"/>
    <w:rsid w:val="006443E6"/>
    <w:rsid w:val="006445CA"/>
    <w:rsid w:val="00647580"/>
    <w:rsid w:val="006475AB"/>
    <w:rsid w:val="00647E2A"/>
    <w:rsid w:val="00650409"/>
    <w:rsid w:val="00650BFC"/>
    <w:rsid w:val="00651776"/>
    <w:rsid w:val="00651935"/>
    <w:rsid w:val="00652589"/>
    <w:rsid w:val="0065270E"/>
    <w:rsid w:val="006531F0"/>
    <w:rsid w:val="006541B1"/>
    <w:rsid w:val="00654BB8"/>
    <w:rsid w:val="00655B54"/>
    <w:rsid w:val="00657116"/>
    <w:rsid w:val="00660078"/>
    <w:rsid w:val="00660B5E"/>
    <w:rsid w:val="006614E3"/>
    <w:rsid w:val="00661A0C"/>
    <w:rsid w:val="00661D3A"/>
    <w:rsid w:val="006633A2"/>
    <w:rsid w:val="006660BD"/>
    <w:rsid w:val="00666D2E"/>
    <w:rsid w:val="006672D0"/>
    <w:rsid w:val="00671415"/>
    <w:rsid w:val="00671F29"/>
    <w:rsid w:val="00672400"/>
    <w:rsid w:val="00674964"/>
    <w:rsid w:val="0067635F"/>
    <w:rsid w:val="00677477"/>
    <w:rsid w:val="00681982"/>
    <w:rsid w:val="00687FC5"/>
    <w:rsid w:val="00692650"/>
    <w:rsid w:val="00694162"/>
    <w:rsid w:val="0069491A"/>
    <w:rsid w:val="006964C8"/>
    <w:rsid w:val="00697D95"/>
    <w:rsid w:val="006A0D31"/>
    <w:rsid w:val="006A1058"/>
    <w:rsid w:val="006A16FA"/>
    <w:rsid w:val="006A35ED"/>
    <w:rsid w:val="006A3C38"/>
    <w:rsid w:val="006A42EF"/>
    <w:rsid w:val="006A5942"/>
    <w:rsid w:val="006A5A21"/>
    <w:rsid w:val="006A5A7A"/>
    <w:rsid w:val="006A6753"/>
    <w:rsid w:val="006B0125"/>
    <w:rsid w:val="006B1338"/>
    <w:rsid w:val="006B3803"/>
    <w:rsid w:val="006B5FCA"/>
    <w:rsid w:val="006B6FD7"/>
    <w:rsid w:val="006B74A8"/>
    <w:rsid w:val="006C1ED4"/>
    <w:rsid w:val="006C1F63"/>
    <w:rsid w:val="006C2EFF"/>
    <w:rsid w:val="006C3A81"/>
    <w:rsid w:val="006C46B8"/>
    <w:rsid w:val="006C5146"/>
    <w:rsid w:val="006C5B24"/>
    <w:rsid w:val="006C5C03"/>
    <w:rsid w:val="006C61E0"/>
    <w:rsid w:val="006C7147"/>
    <w:rsid w:val="006D0235"/>
    <w:rsid w:val="006D0F0F"/>
    <w:rsid w:val="006D49AF"/>
    <w:rsid w:val="006D55C4"/>
    <w:rsid w:val="006D6D4E"/>
    <w:rsid w:val="006E004B"/>
    <w:rsid w:val="006E092A"/>
    <w:rsid w:val="006E1B7A"/>
    <w:rsid w:val="006E1CBC"/>
    <w:rsid w:val="006E1F65"/>
    <w:rsid w:val="006E2387"/>
    <w:rsid w:val="006E2CBB"/>
    <w:rsid w:val="006E4A7E"/>
    <w:rsid w:val="006E50F4"/>
    <w:rsid w:val="006E6150"/>
    <w:rsid w:val="006E7221"/>
    <w:rsid w:val="006E728B"/>
    <w:rsid w:val="006F06D6"/>
    <w:rsid w:val="006F0962"/>
    <w:rsid w:val="006F0BA0"/>
    <w:rsid w:val="006F2B2C"/>
    <w:rsid w:val="006F428D"/>
    <w:rsid w:val="006F4A66"/>
    <w:rsid w:val="006F5104"/>
    <w:rsid w:val="006F5953"/>
    <w:rsid w:val="00700B0F"/>
    <w:rsid w:val="00701000"/>
    <w:rsid w:val="00701A9D"/>
    <w:rsid w:val="00705A76"/>
    <w:rsid w:val="007064C5"/>
    <w:rsid w:val="007100B2"/>
    <w:rsid w:val="00710982"/>
    <w:rsid w:val="00711116"/>
    <w:rsid w:val="00711C86"/>
    <w:rsid w:val="00714C29"/>
    <w:rsid w:val="00720867"/>
    <w:rsid w:val="007215DD"/>
    <w:rsid w:val="007233F6"/>
    <w:rsid w:val="0072460A"/>
    <w:rsid w:val="00724687"/>
    <w:rsid w:val="00724930"/>
    <w:rsid w:val="00726D94"/>
    <w:rsid w:val="00727028"/>
    <w:rsid w:val="00733751"/>
    <w:rsid w:val="00733D82"/>
    <w:rsid w:val="00734195"/>
    <w:rsid w:val="007341F3"/>
    <w:rsid w:val="00735089"/>
    <w:rsid w:val="0073512F"/>
    <w:rsid w:val="007371BD"/>
    <w:rsid w:val="007436AF"/>
    <w:rsid w:val="00743E98"/>
    <w:rsid w:val="00746512"/>
    <w:rsid w:val="007532E1"/>
    <w:rsid w:val="007535B1"/>
    <w:rsid w:val="0075543E"/>
    <w:rsid w:val="00757DE9"/>
    <w:rsid w:val="00760133"/>
    <w:rsid w:val="00760679"/>
    <w:rsid w:val="00760CBD"/>
    <w:rsid w:val="00763719"/>
    <w:rsid w:val="00763B46"/>
    <w:rsid w:val="00764576"/>
    <w:rsid w:val="00764C43"/>
    <w:rsid w:val="00766D92"/>
    <w:rsid w:val="00771F24"/>
    <w:rsid w:val="00772C16"/>
    <w:rsid w:val="00773FCE"/>
    <w:rsid w:val="00774A50"/>
    <w:rsid w:val="00774FD0"/>
    <w:rsid w:val="00775F13"/>
    <w:rsid w:val="007765A6"/>
    <w:rsid w:val="00776CE3"/>
    <w:rsid w:val="00781199"/>
    <w:rsid w:val="00781276"/>
    <w:rsid w:val="00781505"/>
    <w:rsid w:val="00783796"/>
    <w:rsid w:val="00786E4A"/>
    <w:rsid w:val="007905C0"/>
    <w:rsid w:val="00790CF9"/>
    <w:rsid w:val="0079187D"/>
    <w:rsid w:val="00791DC3"/>
    <w:rsid w:val="00791E8E"/>
    <w:rsid w:val="00793AB0"/>
    <w:rsid w:val="00793C5C"/>
    <w:rsid w:val="0079579D"/>
    <w:rsid w:val="00795D91"/>
    <w:rsid w:val="007971DC"/>
    <w:rsid w:val="007973C0"/>
    <w:rsid w:val="00797465"/>
    <w:rsid w:val="00797630"/>
    <w:rsid w:val="00797CFB"/>
    <w:rsid w:val="007A0072"/>
    <w:rsid w:val="007A0687"/>
    <w:rsid w:val="007A107E"/>
    <w:rsid w:val="007A67CD"/>
    <w:rsid w:val="007A6DB6"/>
    <w:rsid w:val="007A7574"/>
    <w:rsid w:val="007B03E4"/>
    <w:rsid w:val="007B0997"/>
    <w:rsid w:val="007B0AEE"/>
    <w:rsid w:val="007B1CE0"/>
    <w:rsid w:val="007B2AFC"/>
    <w:rsid w:val="007B300A"/>
    <w:rsid w:val="007B3F41"/>
    <w:rsid w:val="007B44B6"/>
    <w:rsid w:val="007B4AAE"/>
    <w:rsid w:val="007B6741"/>
    <w:rsid w:val="007B7D28"/>
    <w:rsid w:val="007B7F03"/>
    <w:rsid w:val="007C00F9"/>
    <w:rsid w:val="007C056E"/>
    <w:rsid w:val="007C0C38"/>
    <w:rsid w:val="007C10E5"/>
    <w:rsid w:val="007C10F9"/>
    <w:rsid w:val="007C18CB"/>
    <w:rsid w:val="007C2C17"/>
    <w:rsid w:val="007C5CBA"/>
    <w:rsid w:val="007C687F"/>
    <w:rsid w:val="007D2BD4"/>
    <w:rsid w:val="007D3D3B"/>
    <w:rsid w:val="007D6C40"/>
    <w:rsid w:val="007D77CA"/>
    <w:rsid w:val="007E0E1E"/>
    <w:rsid w:val="007E0F92"/>
    <w:rsid w:val="007E1A28"/>
    <w:rsid w:val="007E20BB"/>
    <w:rsid w:val="007E2D4D"/>
    <w:rsid w:val="007E3C99"/>
    <w:rsid w:val="007E4B59"/>
    <w:rsid w:val="007F0516"/>
    <w:rsid w:val="007F2F37"/>
    <w:rsid w:val="007F40B9"/>
    <w:rsid w:val="007F482C"/>
    <w:rsid w:val="007F4C54"/>
    <w:rsid w:val="007F6D96"/>
    <w:rsid w:val="007F749A"/>
    <w:rsid w:val="008000D4"/>
    <w:rsid w:val="008005A3"/>
    <w:rsid w:val="00800BEC"/>
    <w:rsid w:val="00800F90"/>
    <w:rsid w:val="00802AF7"/>
    <w:rsid w:val="00802EE6"/>
    <w:rsid w:val="008035EB"/>
    <w:rsid w:val="00804038"/>
    <w:rsid w:val="00805683"/>
    <w:rsid w:val="00805BC1"/>
    <w:rsid w:val="00806668"/>
    <w:rsid w:val="0080674F"/>
    <w:rsid w:val="008075FC"/>
    <w:rsid w:val="008079D8"/>
    <w:rsid w:val="008117A1"/>
    <w:rsid w:val="00812EA3"/>
    <w:rsid w:val="0081338F"/>
    <w:rsid w:val="00815859"/>
    <w:rsid w:val="00815A03"/>
    <w:rsid w:val="00820BC1"/>
    <w:rsid w:val="00821EE4"/>
    <w:rsid w:val="008240FB"/>
    <w:rsid w:val="008244B9"/>
    <w:rsid w:val="0082714B"/>
    <w:rsid w:val="008279D7"/>
    <w:rsid w:val="00830112"/>
    <w:rsid w:val="00831869"/>
    <w:rsid w:val="00831D30"/>
    <w:rsid w:val="00834454"/>
    <w:rsid w:val="00837788"/>
    <w:rsid w:val="0084023D"/>
    <w:rsid w:val="00840CB0"/>
    <w:rsid w:val="0084369F"/>
    <w:rsid w:val="008451F6"/>
    <w:rsid w:val="00847EF6"/>
    <w:rsid w:val="00853BDC"/>
    <w:rsid w:val="0085638E"/>
    <w:rsid w:val="00856AB9"/>
    <w:rsid w:val="008571AD"/>
    <w:rsid w:val="00861633"/>
    <w:rsid w:val="00862369"/>
    <w:rsid w:val="0086351F"/>
    <w:rsid w:val="00867CBA"/>
    <w:rsid w:val="0087077E"/>
    <w:rsid w:val="008725E8"/>
    <w:rsid w:val="0087387D"/>
    <w:rsid w:val="008742B5"/>
    <w:rsid w:val="00875A70"/>
    <w:rsid w:val="00876D6D"/>
    <w:rsid w:val="008770EC"/>
    <w:rsid w:val="00877CD8"/>
    <w:rsid w:val="00880036"/>
    <w:rsid w:val="0088060C"/>
    <w:rsid w:val="00881DBA"/>
    <w:rsid w:val="00883291"/>
    <w:rsid w:val="00886584"/>
    <w:rsid w:val="008868B2"/>
    <w:rsid w:val="00887372"/>
    <w:rsid w:val="008873B5"/>
    <w:rsid w:val="00887697"/>
    <w:rsid w:val="008902BD"/>
    <w:rsid w:val="0089072E"/>
    <w:rsid w:val="00890FB0"/>
    <w:rsid w:val="0089300B"/>
    <w:rsid w:val="00894716"/>
    <w:rsid w:val="00895024"/>
    <w:rsid w:val="008953D5"/>
    <w:rsid w:val="0089562A"/>
    <w:rsid w:val="00896175"/>
    <w:rsid w:val="00896213"/>
    <w:rsid w:val="00897B89"/>
    <w:rsid w:val="008A12B6"/>
    <w:rsid w:val="008A292F"/>
    <w:rsid w:val="008A3F95"/>
    <w:rsid w:val="008A4C99"/>
    <w:rsid w:val="008A5700"/>
    <w:rsid w:val="008A580D"/>
    <w:rsid w:val="008B06BD"/>
    <w:rsid w:val="008B0AEB"/>
    <w:rsid w:val="008B1A65"/>
    <w:rsid w:val="008B522E"/>
    <w:rsid w:val="008B55D8"/>
    <w:rsid w:val="008B679A"/>
    <w:rsid w:val="008B7BCD"/>
    <w:rsid w:val="008C0EAD"/>
    <w:rsid w:val="008C29FF"/>
    <w:rsid w:val="008C2C38"/>
    <w:rsid w:val="008C31CA"/>
    <w:rsid w:val="008C3811"/>
    <w:rsid w:val="008C6694"/>
    <w:rsid w:val="008D31D1"/>
    <w:rsid w:val="008D731D"/>
    <w:rsid w:val="008D7569"/>
    <w:rsid w:val="008D78F7"/>
    <w:rsid w:val="008E0118"/>
    <w:rsid w:val="008E1F16"/>
    <w:rsid w:val="008E3A82"/>
    <w:rsid w:val="008E5202"/>
    <w:rsid w:val="008E62DB"/>
    <w:rsid w:val="008E7BAC"/>
    <w:rsid w:val="008F0856"/>
    <w:rsid w:val="008F1076"/>
    <w:rsid w:val="008F7203"/>
    <w:rsid w:val="008F78E3"/>
    <w:rsid w:val="00900F32"/>
    <w:rsid w:val="0090148C"/>
    <w:rsid w:val="00902257"/>
    <w:rsid w:val="00902401"/>
    <w:rsid w:val="009039B9"/>
    <w:rsid w:val="00905291"/>
    <w:rsid w:val="00911AF9"/>
    <w:rsid w:val="00913219"/>
    <w:rsid w:val="00914E48"/>
    <w:rsid w:val="009201EF"/>
    <w:rsid w:val="009227F7"/>
    <w:rsid w:val="009246E5"/>
    <w:rsid w:val="009255C5"/>
    <w:rsid w:val="00925835"/>
    <w:rsid w:val="009272FB"/>
    <w:rsid w:val="00927C0F"/>
    <w:rsid w:val="00930D49"/>
    <w:rsid w:val="00935C18"/>
    <w:rsid w:val="00936A51"/>
    <w:rsid w:val="00937F19"/>
    <w:rsid w:val="0094041F"/>
    <w:rsid w:val="0094084A"/>
    <w:rsid w:val="009420CE"/>
    <w:rsid w:val="00943A05"/>
    <w:rsid w:val="00943E31"/>
    <w:rsid w:val="0094483F"/>
    <w:rsid w:val="00944892"/>
    <w:rsid w:val="00944E22"/>
    <w:rsid w:val="00947874"/>
    <w:rsid w:val="009509A8"/>
    <w:rsid w:val="00952FA0"/>
    <w:rsid w:val="009534B9"/>
    <w:rsid w:val="00957B95"/>
    <w:rsid w:val="0096096C"/>
    <w:rsid w:val="00961839"/>
    <w:rsid w:val="00961B5E"/>
    <w:rsid w:val="009628C9"/>
    <w:rsid w:val="00963FF6"/>
    <w:rsid w:val="00964538"/>
    <w:rsid w:val="009658DF"/>
    <w:rsid w:val="009665D9"/>
    <w:rsid w:val="00966762"/>
    <w:rsid w:val="009729CF"/>
    <w:rsid w:val="00972B22"/>
    <w:rsid w:val="00975DA1"/>
    <w:rsid w:val="00976123"/>
    <w:rsid w:val="00976C69"/>
    <w:rsid w:val="00977A74"/>
    <w:rsid w:val="009833BE"/>
    <w:rsid w:val="00984D36"/>
    <w:rsid w:val="00984E01"/>
    <w:rsid w:val="009853AC"/>
    <w:rsid w:val="00985AB3"/>
    <w:rsid w:val="00986D63"/>
    <w:rsid w:val="00987195"/>
    <w:rsid w:val="00990886"/>
    <w:rsid w:val="00994A74"/>
    <w:rsid w:val="00994C35"/>
    <w:rsid w:val="00994E42"/>
    <w:rsid w:val="009A01CB"/>
    <w:rsid w:val="009A12B1"/>
    <w:rsid w:val="009A18FA"/>
    <w:rsid w:val="009A3354"/>
    <w:rsid w:val="009A343D"/>
    <w:rsid w:val="009A3D8D"/>
    <w:rsid w:val="009A3FEA"/>
    <w:rsid w:val="009A4265"/>
    <w:rsid w:val="009A51DE"/>
    <w:rsid w:val="009A52FA"/>
    <w:rsid w:val="009A6D5F"/>
    <w:rsid w:val="009A73FE"/>
    <w:rsid w:val="009A78AA"/>
    <w:rsid w:val="009B01C8"/>
    <w:rsid w:val="009B15A1"/>
    <w:rsid w:val="009B2F2F"/>
    <w:rsid w:val="009B3E0F"/>
    <w:rsid w:val="009B559F"/>
    <w:rsid w:val="009B575A"/>
    <w:rsid w:val="009B5B5D"/>
    <w:rsid w:val="009B60D2"/>
    <w:rsid w:val="009C2629"/>
    <w:rsid w:val="009C2ABE"/>
    <w:rsid w:val="009C2C67"/>
    <w:rsid w:val="009C368B"/>
    <w:rsid w:val="009C48FE"/>
    <w:rsid w:val="009C522D"/>
    <w:rsid w:val="009C56DF"/>
    <w:rsid w:val="009C6340"/>
    <w:rsid w:val="009C77CF"/>
    <w:rsid w:val="009D1F8F"/>
    <w:rsid w:val="009D2CC2"/>
    <w:rsid w:val="009D3863"/>
    <w:rsid w:val="009D424E"/>
    <w:rsid w:val="009D4A22"/>
    <w:rsid w:val="009D4BE5"/>
    <w:rsid w:val="009D5EE2"/>
    <w:rsid w:val="009D7550"/>
    <w:rsid w:val="009D77F1"/>
    <w:rsid w:val="009D7DC5"/>
    <w:rsid w:val="009E0D86"/>
    <w:rsid w:val="009E261B"/>
    <w:rsid w:val="009E595A"/>
    <w:rsid w:val="009E596C"/>
    <w:rsid w:val="009E6A18"/>
    <w:rsid w:val="009E6A8F"/>
    <w:rsid w:val="009E72F2"/>
    <w:rsid w:val="009F00D6"/>
    <w:rsid w:val="009F0FCF"/>
    <w:rsid w:val="009F2651"/>
    <w:rsid w:val="009F31CA"/>
    <w:rsid w:val="009F3B51"/>
    <w:rsid w:val="009F7B2A"/>
    <w:rsid w:val="00A01599"/>
    <w:rsid w:val="00A01F28"/>
    <w:rsid w:val="00A02D3E"/>
    <w:rsid w:val="00A046FE"/>
    <w:rsid w:val="00A0620A"/>
    <w:rsid w:val="00A06BBD"/>
    <w:rsid w:val="00A070D9"/>
    <w:rsid w:val="00A07285"/>
    <w:rsid w:val="00A07FA2"/>
    <w:rsid w:val="00A112AE"/>
    <w:rsid w:val="00A13A94"/>
    <w:rsid w:val="00A1527D"/>
    <w:rsid w:val="00A17551"/>
    <w:rsid w:val="00A176B8"/>
    <w:rsid w:val="00A1784A"/>
    <w:rsid w:val="00A24A0E"/>
    <w:rsid w:val="00A24A6D"/>
    <w:rsid w:val="00A24EE4"/>
    <w:rsid w:val="00A2546B"/>
    <w:rsid w:val="00A26180"/>
    <w:rsid w:val="00A274E8"/>
    <w:rsid w:val="00A2761D"/>
    <w:rsid w:val="00A3041C"/>
    <w:rsid w:val="00A30552"/>
    <w:rsid w:val="00A30A8E"/>
    <w:rsid w:val="00A31F47"/>
    <w:rsid w:val="00A3247F"/>
    <w:rsid w:val="00A37E19"/>
    <w:rsid w:val="00A40745"/>
    <w:rsid w:val="00A4234B"/>
    <w:rsid w:val="00A46596"/>
    <w:rsid w:val="00A46F14"/>
    <w:rsid w:val="00A4762F"/>
    <w:rsid w:val="00A47D43"/>
    <w:rsid w:val="00A511E1"/>
    <w:rsid w:val="00A52313"/>
    <w:rsid w:val="00A539F6"/>
    <w:rsid w:val="00A55440"/>
    <w:rsid w:val="00A56F0C"/>
    <w:rsid w:val="00A57534"/>
    <w:rsid w:val="00A60E11"/>
    <w:rsid w:val="00A619EC"/>
    <w:rsid w:val="00A64265"/>
    <w:rsid w:val="00A64549"/>
    <w:rsid w:val="00A71233"/>
    <w:rsid w:val="00A745C8"/>
    <w:rsid w:val="00A74FBD"/>
    <w:rsid w:val="00A75441"/>
    <w:rsid w:val="00A75BAE"/>
    <w:rsid w:val="00A77F5E"/>
    <w:rsid w:val="00A80579"/>
    <w:rsid w:val="00A83827"/>
    <w:rsid w:val="00A86395"/>
    <w:rsid w:val="00A87663"/>
    <w:rsid w:val="00A879CE"/>
    <w:rsid w:val="00A90365"/>
    <w:rsid w:val="00A9183C"/>
    <w:rsid w:val="00A91B8A"/>
    <w:rsid w:val="00A96044"/>
    <w:rsid w:val="00A960C4"/>
    <w:rsid w:val="00A96287"/>
    <w:rsid w:val="00A9629E"/>
    <w:rsid w:val="00A96E87"/>
    <w:rsid w:val="00A97872"/>
    <w:rsid w:val="00AA026D"/>
    <w:rsid w:val="00AA0784"/>
    <w:rsid w:val="00AA0A51"/>
    <w:rsid w:val="00AA1861"/>
    <w:rsid w:val="00AA1F46"/>
    <w:rsid w:val="00AA49BA"/>
    <w:rsid w:val="00AA6856"/>
    <w:rsid w:val="00AB11A8"/>
    <w:rsid w:val="00AB1492"/>
    <w:rsid w:val="00AB1982"/>
    <w:rsid w:val="00AB3005"/>
    <w:rsid w:val="00AB3476"/>
    <w:rsid w:val="00AB5ABC"/>
    <w:rsid w:val="00AB76CC"/>
    <w:rsid w:val="00AC0393"/>
    <w:rsid w:val="00AC681B"/>
    <w:rsid w:val="00AC6C87"/>
    <w:rsid w:val="00AD19F3"/>
    <w:rsid w:val="00AD1B25"/>
    <w:rsid w:val="00AD368E"/>
    <w:rsid w:val="00AD3849"/>
    <w:rsid w:val="00AD65C6"/>
    <w:rsid w:val="00AE083E"/>
    <w:rsid w:val="00AE0895"/>
    <w:rsid w:val="00AE20F3"/>
    <w:rsid w:val="00AE2511"/>
    <w:rsid w:val="00AE25DF"/>
    <w:rsid w:val="00AE25FB"/>
    <w:rsid w:val="00AE3AC2"/>
    <w:rsid w:val="00AE416C"/>
    <w:rsid w:val="00AE56A1"/>
    <w:rsid w:val="00AE6C82"/>
    <w:rsid w:val="00AE70A7"/>
    <w:rsid w:val="00AE7611"/>
    <w:rsid w:val="00AF115D"/>
    <w:rsid w:val="00AF11BC"/>
    <w:rsid w:val="00AF56F8"/>
    <w:rsid w:val="00AF6B55"/>
    <w:rsid w:val="00B000EE"/>
    <w:rsid w:val="00B00C68"/>
    <w:rsid w:val="00B0122D"/>
    <w:rsid w:val="00B02796"/>
    <w:rsid w:val="00B04368"/>
    <w:rsid w:val="00B052AF"/>
    <w:rsid w:val="00B13737"/>
    <w:rsid w:val="00B1501B"/>
    <w:rsid w:val="00B168B4"/>
    <w:rsid w:val="00B200A5"/>
    <w:rsid w:val="00B20AD7"/>
    <w:rsid w:val="00B21820"/>
    <w:rsid w:val="00B21D49"/>
    <w:rsid w:val="00B22615"/>
    <w:rsid w:val="00B24F19"/>
    <w:rsid w:val="00B30BAD"/>
    <w:rsid w:val="00B336B7"/>
    <w:rsid w:val="00B36126"/>
    <w:rsid w:val="00B36F25"/>
    <w:rsid w:val="00B3774F"/>
    <w:rsid w:val="00B37A75"/>
    <w:rsid w:val="00B4644F"/>
    <w:rsid w:val="00B468FA"/>
    <w:rsid w:val="00B473DC"/>
    <w:rsid w:val="00B478CE"/>
    <w:rsid w:val="00B47AF5"/>
    <w:rsid w:val="00B5084D"/>
    <w:rsid w:val="00B548F7"/>
    <w:rsid w:val="00B54D33"/>
    <w:rsid w:val="00B55445"/>
    <w:rsid w:val="00B573FC"/>
    <w:rsid w:val="00B61251"/>
    <w:rsid w:val="00B623B5"/>
    <w:rsid w:val="00B63671"/>
    <w:rsid w:val="00B6496B"/>
    <w:rsid w:val="00B65B35"/>
    <w:rsid w:val="00B676C5"/>
    <w:rsid w:val="00B67CDF"/>
    <w:rsid w:val="00B67D6A"/>
    <w:rsid w:val="00B737F6"/>
    <w:rsid w:val="00B73B6D"/>
    <w:rsid w:val="00B74BA1"/>
    <w:rsid w:val="00B751D2"/>
    <w:rsid w:val="00B75D5D"/>
    <w:rsid w:val="00B75D98"/>
    <w:rsid w:val="00B77B86"/>
    <w:rsid w:val="00B77BF2"/>
    <w:rsid w:val="00B80D28"/>
    <w:rsid w:val="00B8187D"/>
    <w:rsid w:val="00B820E1"/>
    <w:rsid w:val="00B833FA"/>
    <w:rsid w:val="00B83424"/>
    <w:rsid w:val="00B83B2D"/>
    <w:rsid w:val="00B854D0"/>
    <w:rsid w:val="00B86278"/>
    <w:rsid w:val="00B86A56"/>
    <w:rsid w:val="00B9157E"/>
    <w:rsid w:val="00B91770"/>
    <w:rsid w:val="00B92B65"/>
    <w:rsid w:val="00B942C5"/>
    <w:rsid w:val="00B9529B"/>
    <w:rsid w:val="00B96B4B"/>
    <w:rsid w:val="00B97715"/>
    <w:rsid w:val="00BA115C"/>
    <w:rsid w:val="00BA354E"/>
    <w:rsid w:val="00BA3BFA"/>
    <w:rsid w:val="00BA44A1"/>
    <w:rsid w:val="00BA4CD6"/>
    <w:rsid w:val="00BA67FE"/>
    <w:rsid w:val="00BA6D01"/>
    <w:rsid w:val="00BA6E9A"/>
    <w:rsid w:val="00BA75D6"/>
    <w:rsid w:val="00BB0E4A"/>
    <w:rsid w:val="00BB1C77"/>
    <w:rsid w:val="00BB1FEE"/>
    <w:rsid w:val="00BB2393"/>
    <w:rsid w:val="00BB2461"/>
    <w:rsid w:val="00BB3117"/>
    <w:rsid w:val="00BB43E9"/>
    <w:rsid w:val="00BB66AA"/>
    <w:rsid w:val="00BC0B0D"/>
    <w:rsid w:val="00BC29F8"/>
    <w:rsid w:val="00BC35BF"/>
    <w:rsid w:val="00BC40E7"/>
    <w:rsid w:val="00BC4DD9"/>
    <w:rsid w:val="00BC5741"/>
    <w:rsid w:val="00BC5750"/>
    <w:rsid w:val="00BC6586"/>
    <w:rsid w:val="00BD0F41"/>
    <w:rsid w:val="00BD13B0"/>
    <w:rsid w:val="00BD17C2"/>
    <w:rsid w:val="00BD416C"/>
    <w:rsid w:val="00BD5363"/>
    <w:rsid w:val="00BD6F36"/>
    <w:rsid w:val="00BD7835"/>
    <w:rsid w:val="00BE00A5"/>
    <w:rsid w:val="00BE030E"/>
    <w:rsid w:val="00BE1B0E"/>
    <w:rsid w:val="00BE2A8C"/>
    <w:rsid w:val="00BE31C9"/>
    <w:rsid w:val="00BE46FE"/>
    <w:rsid w:val="00BE5C13"/>
    <w:rsid w:val="00BE6472"/>
    <w:rsid w:val="00BE6B5F"/>
    <w:rsid w:val="00BE710F"/>
    <w:rsid w:val="00BF0844"/>
    <w:rsid w:val="00BF159F"/>
    <w:rsid w:val="00BF5016"/>
    <w:rsid w:val="00BF737E"/>
    <w:rsid w:val="00C01606"/>
    <w:rsid w:val="00C02AC5"/>
    <w:rsid w:val="00C05D57"/>
    <w:rsid w:val="00C06199"/>
    <w:rsid w:val="00C06CE3"/>
    <w:rsid w:val="00C10719"/>
    <w:rsid w:val="00C10985"/>
    <w:rsid w:val="00C12544"/>
    <w:rsid w:val="00C1255C"/>
    <w:rsid w:val="00C126E4"/>
    <w:rsid w:val="00C14F4D"/>
    <w:rsid w:val="00C1666C"/>
    <w:rsid w:val="00C20967"/>
    <w:rsid w:val="00C2107B"/>
    <w:rsid w:val="00C21787"/>
    <w:rsid w:val="00C218AC"/>
    <w:rsid w:val="00C239B3"/>
    <w:rsid w:val="00C2629E"/>
    <w:rsid w:val="00C26E5E"/>
    <w:rsid w:val="00C27D62"/>
    <w:rsid w:val="00C27EA1"/>
    <w:rsid w:val="00C3052F"/>
    <w:rsid w:val="00C314B0"/>
    <w:rsid w:val="00C31B22"/>
    <w:rsid w:val="00C31DBB"/>
    <w:rsid w:val="00C325D5"/>
    <w:rsid w:val="00C33AFD"/>
    <w:rsid w:val="00C34E27"/>
    <w:rsid w:val="00C36188"/>
    <w:rsid w:val="00C36D4E"/>
    <w:rsid w:val="00C41DB5"/>
    <w:rsid w:val="00C43E07"/>
    <w:rsid w:val="00C4569D"/>
    <w:rsid w:val="00C476B6"/>
    <w:rsid w:val="00C47D4E"/>
    <w:rsid w:val="00C47FEC"/>
    <w:rsid w:val="00C52B80"/>
    <w:rsid w:val="00C54E70"/>
    <w:rsid w:val="00C57023"/>
    <w:rsid w:val="00C5752C"/>
    <w:rsid w:val="00C60EB4"/>
    <w:rsid w:val="00C61045"/>
    <w:rsid w:val="00C61DCF"/>
    <w:rsid w:val="00C6250E"/>
    <w:rsid w:val="00C636D8"/>
    <w:rsid w:val="00C64DBF"/>
    <w:rsid w:val="00C65AEB"/>
    <w:rsid w:val="00C66E05"/>
    <w:rsid w:val="00C67F81"/>
    <w:rsid w:val="00C70584"/>
    <w:rsid w:val="00C73B4F"/>
    <w:rsid w:val="00C73D28"/>
    <w:rsid w:val="00C751DC"/>
    <w:rsid w:val="00C75BBF"/>
    <w:rsid w:val="00C75D76"/>
    <w:rsid w:val="00C765C2"/>
    <w:rsid w:val="00C767FA"/>
    <w:rsid w:val="00C76935"/>
    <w:rsid w:val="00C7728E"/>
    <w:rsid w:val="00C82869"/>
    <w:rsid w:val="00C83555"/>
    <w:rsid w:val="00C85766"/>
    <w:rsid w:val="00C87119"/>
    <w:rsid w:val="00C872AA"/>
    <w:rsid w:val="00C87893"/>
    <w:rsid w:val="00C87CE7"/>
    <w:rsid w:val="00C9031A"/>
    <w:rsid w:val="00C91A67"/>
    <w:rsid w:val="00C95E31"/>
    <w:rsid w:val="00C96347"/>
    <w:rsid w:val="00C96AA1"/>
    <w:rsid w:val="00CA076E"/>
    <w:rsid w:val="00CA1007"/>
    <w:rsid w:val="00CA22C7"/>
    <w:rsid w:val="00CA2ED4"/>
    <w:rsid w:val="00CA464B"/>
    <w:rsid w:val="00CA63C2"/>
    <w:rsid w:val="00CA78BC"/>
    <w:rsid w:val="00CB0E14"/>
    <w:rsid w:val="00CB19EE"/>
    <w:rsid w:val="00CB48A7"/>
    <w:rsid w:val="00CB50A9"/>
    <w:rsid w:val="00CB59FF"/>
    <w:rsid w:val="00CC487F"/>
    <w:rsid w:val="00CC4FA2"/>
    <w:rsid w:val="00CC533B"/>
    <w:rsid w:val="00CC600C"/>
    <w:rsid w:val="00CC6D87"/>
    <w:rsid w:val="00CD0715"/>
    <w:rsid w:val="00CD128A"/>
    <w:rsid w:val="00CD1E49"/>
    <w:rsid w:val="00CD3535"/>
    <w:rsid w:val="00CD3A68"/>
    <w:rsid w:val="00CD5D2D"/>
    <w:rsid w:val="00CD6073"/>
    <w:rsid w:val="00CD65E8"/>
    <w:rsid w:val="00CD75C0"/>
    <w:rsid w:val="00CD7726"/>
    <w:rsid w:val="00CE1E6C"/>
    <w:rsid w:val="00CE41CE"/>
    <w:rsid w:val="00CE4DF7"/>
    <w:rsid w:val="00CE4E8E"/>
    <w:rsid w:val="00CE5C37"/>
    <w:rsid w:val="00CE760D"/>
    <w:rsid w:val="00CF14C6"/>
    <w:rsid w:val="00CF2124"/>
    <w:rsid w:val="00CF3330"/>
    <w:rsid w:val="00CF55A5"/>
    <w:rsid w:val="00CF5F58"/>
    <w:rsid w:val="00CF6EBB"/>
    <w:rsid w:val="00CF706E"/>
    <w:rsid w:val="00D008A1"/>
    <w:rsid w:val="00D02EC2"/>
    <w:rsid w:val="00D03579"/>
    <w:rsid w:val="00D0474A"/>
    <w:rsid w:val="00D1019F"/>
    <w:rsid w:val="00D10266"/>
    <w:rsid w:val="00D103A7"/>
    <w:rsid w:val="00D11CFC"/>
    <w:rsid w:val="00D140D5"/>
    <w:rsid w:val="00D1470D"/>
    <w:rsid w:val="00D165A1"/>
    <w:rsid w:val="00D16EA8"/>
    <w:rsid w:val="00D17AB6"/>
    <w:rsid w:val="00D17D34"/>
    <w:rsid w:val="00D203D5"/>
    <w:rsid w:val="00D2257C"/>
    <w:rsid w:val="00D25868"/>
    <w:rsid w:val="00D25C76"/>
    <w:rsid w:val="00D26195"/>
    <w:rsid w:val="00D334FB"/>
    <w:rsid w:val="00D3488B"/>
    <w:rsid w:val="00D3555D"/>
    <w:rsid w:val="00D36359"/>
    <w:rsid w:val="00D412C6"/>
    <w:rsid w:val="00D43687"/>
    <w:rsid w:val="00D43D8D"/>
    <w:rsid w:val="00D4482D"/>
    <w:rsid w:val="00D44A2A"/>
    <w:rsid w:val="00D44D73"/>
    <w:rsid w:val="00D4593A"/>
    <w:rsid w:val="00D46EEC"/>
    <w:rsid w:val="00D50229"/>
    <w:rsid w:val="00D504E0"/>
    <w:rsid w:val="00D506BF"/>
    <w:rsid w:val="00D51E1C"/>
    <w:rsid w:val="00D5463D"/>
    <w:rsid w:val="00D57214"/>
    <w:rsid w:val="00D60514"/>
    <w:rsid w:val="00D63F93"/>
    <w:rsid w:val="00D65719"/>
    <w:rsid w:val="00D6783C"/>
    <w:rsid w:val="00D71AAC"/>
    <w:rsid w:val="00D72A24"/>
    <w:rsid w:val="00D740C6"/>
    <w:rsid w:val="00D74B2E"/>
    <w:rsid w:val="00D7609A"/>
    <w:rsid w:val="00D773BD"/>
    <w:rsid w:val="00D80FAC"/>
    <w:rsid w:val="00D83891"/>
    <w:rsid w:val="00D83CD2"/>
    <w:rsid w:val="00D842E7"/>
    <w:rsid w:val="00D86149"/>
    <w:rsid w:val="00D87E19"/>
    <w:rsid w:val="00D93943"/>
    <w:rsid w:val="00D9417D"/>
    <w:rsid w:val="00D94B8D"/>
    <w:rsid w:val="00D97446"/>
    <w:rsid w:val="00DA1979"/>
    <w:rsid w:val="00DA5BFA"/>
    <w:rsid w:val="00DB0267"/>
    <w:rsid w:val="00DB1A91"/>
    <w:rsid w:val="00DB2FD5"/>
    <w:rsid w:val="00DB3200"/>
    <w:rsid w:val="00DB33F6"/>
    <w:rsid w:val="00DB44F2"/>
    <w:rsid w:val="00DB4BA2"/>
    <w:rsid w:val="00DB5976"/>
    <w:rsid w:val="00DB5BA6"/>
    <w:rsid w:val="00DB688A"/>
    <w:rsid w:val="00DC0593"/>
    <w:rsid w:val="00DC0C38"/>
    <w:rsid w:val="00DC2DF0"/>
    <w:rsid w:val="00DC332B"/>
    <w:rsid w:val="00DC3F22"/>
    <w:rsid w:val="00DC4385"/>
    <w:rsid w:val="00DC60EA"/>
    <w:rsid w:val="00DC6C0E"/>
    <w:rsid w:val="00DD03D2"/>
    <w:rsid w:val="00DD0D5F"/>
    <w:rsid w:val="00DD1A8D"/>
    <w:rsid w:val="00DD2F3C"/>
    <w:rsid w:val="00DD32C9"/>
    <w:rsid w:val="00DD345C"/>
    <w:rsid w:val="00DD3FED"/>
    <w:rsid w:val="00DD46FB"/>
    <w:rsid w:val="00DD4E87"/>
    <w:rsid w:val="00DD5986"/>
    <w:rsid w:val="00DD5B34"/>
    <w:rsid w:val="00DD7182"/>
    <w:rsid w:val="00DE1F56"/>
    <w:rsid w:val="00DE5E82"/>
    <w:rsid w:val="00DE6F01"/>
    <w:rsid w:val="00DF30F3"/>
    <w:rsid w:val="00DF368C"/>
    <w:rsid w:val="00DF372E"/>
    <w:rsid w:val="00DF3A5B"/>
    <w:rsid w:val="00DF3D43"/>
    <w:rsid w:val="00DF4AE5"/>
    <w:rsid w:val="00DF6435"/>
    <w:rsid w:val="00E01617"/>
    <w:rsid w:val="00E020B5"/>
    <w:rsid w:val="00E048DA"/>
    <w:rsid w:val="00E04F50"/>
    <w:rsid w:val="00E106DE"/>
    <w:rsid w:val="00E1102C"/>
    <w:rsid w:val="00E114B0"/>
    <w:rsid w:val="00E14F45"/>
    <w:rsid w:val="00E15749"/>
    <w:rsid w:val="00E15E88"/>
    <w:rsid w:val="00E16470"/>
    <w:rsid w:val="00E202D7"/>
    <w:rsid w:val="00E2082C"/>
    <w:rsid w:val="00E20A2B"/>
    <w:rsid w:val="00E21015"/>
    <w:rsid w:val="00E225E5"/>
    <w:rsid w:val="00E23AC2"/>
    <w:rsid w:val="00E245DA"/>
    <w:rsid w:val="00E248A4"/>
    <w:rsid w:val="00E24B1D"/>
    <w:rsid w:val="00E261E6"/>
    <w:rsid w:val="00E26505"/>
    <w:rsid w:val="00E26EDB"/>
    <w:rsid w:val="00E3170C"/>
    <w:rsid w:val="00E32DBF"/>
    <w:rsid w:val="00E3562A"/>
    <w:rsid w:val="00E379E4"/>
    <w:rsid w:val="00E37E48"/>
    <w:rsid w:val="00E40388"/>
    <w:rsid w:val="00E40A0B"/>
    <w:rsid w:val="00E414DC"/>
    <w:rsid w:val="00E41554"/>
    <w:rsid w:val="00E416D4"/>
    <w:rsid w:val="00E45010"/>
    <w:rsid w:val="00E46004"/>
    <w:rsid w:val="00E50883"/>
    <w:rsid w:val="00E50D64"/>
    <w:rsid w:val="00E55F85"/>
    <w:rsid w:val="00E57199"/>
    <w:rsid w:val="00E60F77"/>
    <w:rsid w:val="00E61714"/>
    <w:rsid w:val="00E64586"/>
    <w:rsid w:val="00E655E2"/>
    <w:rsid w:val="00E67765"/>
    <w:rsid w:val="00E70CF8"/>
    <w:rsid w:val="00E74C74"/>
    <w:rsid w:val="00E74FFD"/>
    <w:rsid w:val="00E77130"/>
    <w:rsid w:val="00E7722A"/>
    <w:rsid w:val="00E80DAE"/>
    <w:rsid w:val="00E80DAF"/>
    <w:rsid w:val="00E80FE2"/>
    <w:rsid w:val="00E83762"/>
    <w:rsid w:val="00E841F8"/>
    <w:rsid w:val="00E84F53"/>
    <w:rsid w:val="00E86365"/>
    <w:rsid w:val="00E86799"/>
    <w:rsid w:val="00E908AA"/>
    <w:rsid w:val="00E91400"/>
    <w:rsid w:val="00E9393C"/>
    <w:rsid w:val="00E94C5E"/>
    <w:rsid w:val="00E9653E"/>
    <w:rsid w:val="00E96819"/>
    <w:rsid w:val="00E974EB"/>
    <w:rsid w:val="00E97909"/>
    <w:rsid w:val="00EA0681"/>
    <w:rsid w:val="00EA0F44"/>
    <w:rsid w:val="00EA1AE5"/>
    <w:rsid w:val="00EA2A7A"/>
    <w:rsid w:val="00EA2DD5"/>
    <w:rsid w:val="00EA38D8"/>
    <w:rsid w:val="00EA4A2F"/>
    <w:rsid w:val="00EA5DD3"/>
    <w:rsid w:val="00EA6CBF"/>
    <w:rsid w:val="00EA73CF"/>
    <w:rsid w:val="00EA781C"/>
    <w:rsid w:val="00EB01A0"/>
    <w:rsid w:val="00EB059D"/>
    <w:rsid w:val="00EB100B"/>
    <w:rsid w:val="00EB2BC3"/>
    <w:rsid w:val="00EB3456"/>
    <w:rsid w:val="00EB4A75"/>
    <w:rsid w:val="00EB4E18"/>
    <w:rsid w:val="00EB5332"/>
    <w:rsid w:val="00EB6771"/>
    <w:rsid w:val="00EC0927"/>
    <w:rsid w:val="00EC0CE0"/>
    <w:rsid w:val="00EC3328"/>
    <w:rsid w:val="00EC441F"/>
    <w:rsid w:val="00EC478D"/>
    <w:rsid w:val="00EC5380"/>
    <w:rsid w:val="00EC6F04"/>
    <w:rsid w:val="00ED19F1"/>
    <w:rsid w:val="00ED30C8"/>
    <w:rsid w:val="00ED4DA5"/>
    <w:rsid w:val="00ED583F"/>
    <w:rsid w:val="00ED6063"/>
    <w:rsid w:val="00ED7961"/>
    <w:rsid w:val="00EE0703"/>
    <w:rsid w:val="00EE0E9A"/>
    <w:rsid w:val="00EE283E"/>
    <w:rsid w:val="00EE4F36"/>
    <w:rsid w:val="00EE58CD"/>
    <w:rsid w:val="00EE6017"/>
    <w:rsid w:val="00EE72BA"/>
    <w:rsid w:val="00EE7735"/>
    <w:rsid w:val="00EF312E"/>
    <w:rsid w:val="00EF366A"/>
    <w:rsid w:val="00EF405F"/>
    <w:rsid w:val="00EF47BA"/>
    <w:rsid w:val="00EF5EDE"/>
    <w:rsid w:val="00EF7558"/>
    <w:rsid w:val="00EF75E6"/>
    <w:rsid w:val="00F001C4"/>
    <w:rsid w:val="00F00A04"/>
    <w:rsid w:val="00F013E7"/>
    <w:rsid w:val="00F01A0D"/>
    <w:rsid w:val="00F01D0D"/>
    <w:rsid w:val="00F0248D"/>
    <w:rsid w:val="00F03107"/>
    <w:rsid w:val="00F03BEE"/>
    <w:rsid w:val="00F0514F"/>
    <w:rsid w:val="00F0587E"/>
    <w:rsid w:val="00F072B5"/>
    <w:rsid w:val="00F07948"/>
    <w:rsid w:val="00F10360"/>
    <w:rsid w:val="00F107C3"/>
    <w:rsid w:val="00F1265C"/>
    <w:rsid w:val="00F12F05"/>
    <w:rsid w:val="00F13C1D"/>
    <w:rsid w:val="00F21684"/>
    <w:rsid w:val="00F21E60"/>
    <w:rsid w:val="00F23537"/>
    <w:rsid w:val="00F2562D"/>
    <w:rsid w:val="00F2794F"/>
    <w:rsid w:val="00F27E99"/>
    <w:rsid w:val="00F303B1"/>
    <w:rsid w:val="00F3149B"/>
    <w:rsid w:val="00F31756"/>
    <w:rsid w:val="00F31895"/>
    <w:rsid w:val="00F325D1"/>
    <w:rsid w:val="00F32AC6"/>
    <w:rsid w:val="00F33D71"/>
    <w:rsid w:val="00F35D51"/>
    <w:rsid w:val="00F3705D"/>
    <w:rsid w:val="00F37F80"/>
    <w:rsid w:val="00F409DA"/>
    <w:rsid w:val="00F42406"/>
    <w:rsid w:val="00F43C1B"/>
    <w:rsid w:val="00F44B0C"/>
    <w:rsid w:val="00F45360"/>
    <w:rsid w:val="00F457F9"/>
    <w:rsid w:val="00F45897"/>
    <w:rsid w:val="00F45F0F"/>
    <w:rsid w:val="00F462E4"/>
    <w:rsid w:val="00F46EBA"/>
    <w:rsid w:val="00F4757E"/>
    <w:rsid w:val="00F50B60"/>
    <w:rsid w:val="00F51332"/>
    <w:rsid w:val="00F513FC"/>
    <w:rsid w:val="00F5193B"/>
    <w:rsid w:val="00F52A99"/>
    <w:rsid w:val="00F54BDF"/>
    <w:rsid w:val="00F54F1A"/>
    <w:rsid w:val="00F555E4"/>
    <w:rsid w:val="00F5663E"/>
    <w:rsid w:val="00F567B4"/>
    <w:rsid w:val="00F572E0"/>
    <w:rsid w:val="00F57D44"/>
    <w:rsid w:val="00F6072E"/>
    <w:rsid w:val="00F611EB"/>
    <w:rsid w:val="00F62B68"/>
    <w:rsid w:val="00F649C6"/>
    <w:rsid w:val="00F66106"/>
    <w:rsid w:val="00F6738A"/>
    <w:rsid w:val="00F70381"/>
    <w:rsid w:val="00F7080C"/>
    <w:rsid w:val="00F75A6E"/>
    <w:rsid w:val="00F7656D"/>
    <w:rsid w:val="00F77946"/>
    <w:rsid w:val="00F837AD"/>
    <w:rsid w:val="00F84986"/>
    <w:rsid w:val="00F84B0C"/>
    <w:rsid w:val="00F84D28"/>
    <w:rsid w:val="00F854C4"/>
    <w:rsid w:val="00F868EE"/>
    <w:rsid w:val="00F90E03"/>
    <w:rsid w:val="00F9309C"/>
    <w:rsid w:val="00F94022"/>
    <w:rsid w:val="00FA13B1"/>
    <w:rsid w:val="00FA30D1"/>
    <w:rsid w:val="00FA32C8"/>
    <w:rsid w:val="00FA4245"/>
    <w:rsid w:val="00FA63C2"/>
    <w:rsid w:val="00FB18CB"/>
    <w:rsid w:val="00FB545B"/>
    <w:rsid w:val="00FB5EA6"/>
    <w:rsid w:val="00FB607B"/>
    <w:rsid w:val="00FB690D"/>
    <w:rsid w:val="00FB716C"/>
    <w:rsid w:val="00FB7FCD"/>
    <w:rsid w:val="00FC04B5"/>
    <w:rsid w:val="00FC4BBD"/>
    <w:rsid w:val="00FC6DF0"/>
    <w:rsid w:val="00FC74AF"/>
    <w:rsid w:val="00FD0A99"/>
    <w:rsid w:val="00FD302E"/>
    <w:rsid w:val="00FD353F"/>
    <w:rsid w:val="00FD4850"/>
    <w:rsid w:val="00FD65B4"/>
    <w:rsid w:val="00FD7178"/>
    <w:rsid w:val="00FD77CB"/>
    <w:rsid w:val="00FE0E73"/>
    <w:rsid w:val="00FE2205"/>
    <w:rsid w:val="00FE553E"/>
    <w:rsid w:val="00FE6AF9"/>
    <w:rsid w:val="00FE7398"/>
    <w:rsid w:val="00FE7652"/>
    <w:rsid w:val="00FF0CE9"/>
    <w:rsid w:val="00FF0E86"/>
    <w:rsid w:val="00FF0EC4"/>
    <w:rsid w:val="00FF218A"/>
    <w:rsid w:val="00FF2D14"/>
    <w:rsid w:val="00FF303D"/>
    <w:rsid w:val="00FF3E54"/>
    <w:rsid w:val="00FF4EDF"/>
    <w:rsid w:val="00FF50B0"/>
    <w:rsid w:val="00FF5615"/>
    <w:rsid w:val="00FF646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E88F47"/>
  <w15:docId w15:val="{CFF00124-F763-459F-AA88-68E5FE28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3FE"/>
  </w:style>
  <w:style w:type="paragraph" w:styleId="Heading1">
    <w:name w:val="heading 1"/>
    <w:basedOn w:val="Normal"/>
    <w:next w:val="Normal"/>
    <w:link w:val="Heading1Char"/>
    <w:uiPriority w:val="9"/>
    <w:qFormat/>
    <w:rsid w:val="00210C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5104"/>
    <w:pPr>
      <w:keepNext/>
      <w:keepLines/>
      <w:spacing w:before="200"/>
      <w:outlineLvl w:val="1"/>
    </w:pPr>
    <w:rPr>
      <w:rFonts w:asciiTheme="majorHAnsi" w:eastAsiaTheme="majorEastAsia" w:hAnsiTheme="majorHAnsi" w:cstheme="majorBidi"/>
      <w:b/>
      <w:bCs/>
      <w:color w:val="4F81BD" w:themeColor="accent1"/>
      <w:sz w:val="26"/>
      <w:szCs w:val="26"/>
      <w:lang w:eastAsia="nl-NL"/>
    </w:rPr>
  </w:style>
  <w:style w:type="paragraph" w:styleId="Heading3">
    <w:name w:val="heading 3"/>
    <w:basedOn w:val="Normal"/>
    <w:next w:val="Normal"/>
    <w:link w:val="Heading3Char"/>
    <w:uiPriority w:val="9"/>
    <w:semiHidden/>
    <w:unhideWhenUsed/>
    <w:qFormat/>
    <w:rsid w:val="00966762"/>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semiHidden/>
    <w:unhideWhenUsed/>
    <w:qFormat/>
    <w:rsid w:val="006F5104"/>
    <w:pPr>
      <w:keepNext/>
      <w:ind w:left="1440" w:hanging="1440"/>
      <w:outlineLvl w:val="4"/>
    </w:pPr>
    <w:rPr>
      <w:rFonts w:ascii="Times New Roman" w:hAnsi="Times New Roman" w:cs="Times New Roman"/>
      <w:i/>
      <w:iCs/>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5104"/>
    <w:rPr>
      <w:rFonts w:asciiTheme="majorHAnsi" w:eastAsiaTheme="majorEastAsia" w:hAnsiTheme="majorHAnsi" w:cstheme="majorBidi"/>
      <w:b/>
      <w:bCs/>
      <w:color w:val="4F81BD" w:themeColor="accent1"/>
      <w:sz w:val="26"/>
      <w:szCs w:val="26"/>
      <w:lang w:eastAsia="nl-NL"/>
    </w:rPr>
  </w:style>
  <w:style w:type="character" w:customStyle="1" w:styleId="Heading5Char">
    <w:name w:val="Heading 5 Char"/>
    <w:basedOn w:val="DefaultParagraphFont"/>
    <w:link w:val="Heading5"/>
    <w:uiPriority w:val="9"/>
    <w:semiHidden/>
    <w:rsid w:val="006F5104"/>
    <w:rPr>
      <w:rFonts w:ascii="Times New Roman" w:hAnsi="Times New Roman" w:cs="Times New Roman"/>
      <w:i/>
      <w:iCs/>
      <w:sz w:val="24"/>
      <w:szCs w:val="24"/>
      <w:lang w:eastAsia="nl-NL"/>
    </w:rPr>
  </w:style>
  <w:style w:type="paragraph" w:styleId="ListParagraph">
    <w:name w:val="List Paragraph"/>
    <w:basedOn w:val="Normal"/>
    <w:uiPriority w:val="34"/>
    <w:qFormat/>
    <w:rsid w:val="006F5104"/>
    <w:pPr>
      <w:ind w:left="720"/>
    </w:pPr>
    <w:rPr>
      <w:rFonts w:ascii="Calibri" w:hAnsi="Calibri" w:cs="Calibri"/>
      <w:lang w:eastAsia="nl-NL"/>
    </w:rPr>
  </w:style>
  <w:style w:type="paragraph" w:customStyle="1" w:styleId="Default">
    <w:name w:val="Default"/>
    <w:basedOn w:val="Normal"/>
    <w:rsid w:val="006F5104"/>
    <w:pPr>
      <w:autoSpaceDE w:val="0"/>
      <w:autoSpaceDN w:val="0"/>
    </w:pPr>
    <w:rPr>
      <w:rFonts w:ascii="Tahoma" w:hAnsi="Tahoma" w:cs="Tahoma"/>
      <w:color w:val="000000"/>
      <w:sz w:val="24"/>
      <w:szCs w:val="24"/>
      <w:lang w:eastAsia="nl-NL"/>
    </w:rPr>
  </w:style>
  <w:style w:type="paragraph" w:styleId="FootnoteText">
    <w:name w:val="footnote text"/>
    <w:basedOn w:val="Normal"/>
    <w:link w:val="FootnoteTextChar"/>
    <w:uiPriority w:val="99"/>
    <w:semiHidden/>
    <w:unhideWhenUsed/>
    <w:rsid w:val="006F5104"/>
    <w:rPr>
      <w:rFonts w:eastAsiaTheme="minorEastAsia"/>
      <w:sz w:val="20"/>
      <w:szCs w:val="20"/>
      <w:lang w:eastAsia="nl-NL"/>
    </w:rPr>
  </w:style>
  <w:style w:type="character" w:customStyle="1" w:styleId="FootnoteTextChar">
    <w:name w:val="Footnote Text Char"/>
    <w:basedOn w:val="DefaultParagraphFont"/>
    <w:link w:val="FootnoteText"/>
    <w:uiPriority w:val="99"/>
    <w:semiHidden/>
    <w:rsid w:val="006F5104"/>
    <w:rPr>
      <w:rFonts w:eastAsiaTheme="minorEastAsia"/>
      <w:sz w:val="20"/>
      <w:szCs w:val="20"/>
      <w:lang w:eastAsia="nl-NL"/>
    </w:rPr>
  </w:style>
  <w:style w:type="character" w:styleId="FootnoteReference">
    <w:name w:val="footnote reference"/>
    <w:basedOn w:val="DefaultParagraphFont"/>
    <w:uiPriority w:val="99"/>
    <w:semiHidden/>
    <w:unhideWhenUsed/>
    <w:rsid w:val="006F5104"/>
    <w:rPr>
      <w:rFonts w:ascii="Times New Roman" w:hAnsi="Times New Roman" w:cs="Times New Roman" w:hint="default"/>
      <w:vertAlign w:val="superscript"/>
    </w:rPr>
  </w:style>
  <w:style w:type="character" w:styleId="EndnoteReference">
    <w:name w:val="endnote reference"/>
    <w:basedOn w:val="DefaultParagraphFont"/>
    <w:uiPriority w:val="99"/>
    <w:semiHidden/>
    <w:unhideWhenUsed/>
    <w:rsid w:val="006F5104"/>
    <w:rPr>
      <w:vertAlign w:val="superscript"/>
    </w:rPr>
  </w:style>
  <w:style w:type="character" w:styleId="Hyperlink">
    <w:name w:val="Hyperlink"/>
    <w:basedOn w:val="DefaultParagraphFont"/>
    <w:uiPriority w:val="99"/>
    <w:unhideWhenUsed/>
    <w:rsid w:val="006F5104"/>
    <w:rPr>
      <w:color w:val="0000FF" w:themeColor="hyperlink"/>
      <w:u w:val="single"/>
    </w:rPr>
  </w:style>
  <w:style w:type="paragraph" w:styleId="BalloonText">
    <w:name w:val="Balloon Text"/>
    <w:basedOn w:val="Normal"/>
    <w:link w:val="BalloonTextChar"/>
    <w:uiPriority w:val="99"/>
    <w:semiHidden/>
    <w:unhideWhenUsed/>
    <w:rsid w:val="006F5104"/>
    <w:rPr>
      <w:rFonts w:ascii="Tahoma" w:hAnsi="Tahoma" w:cs="Tahoma"/>
      <w:sz w:val="16"/>
      <w:szCs w:val="16"/>
      <w:lang w:eastAsia="nl-NL"/>
    </w:rPr>
  </w:style>
  <w:style w:type="character" w:customStyle="1" w:styleId="BalloonTextChar">
    <w:name w:val="Balloon Text Char"/>
    <w:basedOn w:val="DefaultParagraphFont"/>
    <w:link w:val="BalloonText"/>
    <w:uiPriority w:val="99"/>
    <w:semiHidden/>
    <w:rsid w:val="006F5104"/>
    <w:rPr>
      <w:rFonts w:ascii="Tahoma" w:hAnsi="Tahoma" w:cs="Tahoma"/>
      <w:sz w:val="16"/>
      <w:szCs w:val="16"/>
      <w:lang w:eastAsia="nl-NL"/>
    </w:rPr>
  </w:style>
  <w:style w:type="paragraph" w:styleId="Header">
    <w:name w:val="header"/>
    <w:basedOn w:val="Normal"/>
    <w:link w:val="HeaderChar"/>
    <w:uiPriority w:val="99"/>
    <w:unhideWhenUsed/>
    <w:rsid w:val="006F5104"/>
    <w:pPr>
      <w:tabs>
        <w:tab w:val="center" w:pos="4513"/>
        <w:tab w:val="right" w:pos="9026"/>
      </w:tabs>
    </w:pPr>
    <w:rPr>
      <w:rFonts w:ascii="Calibri" w:hAnsi="Calibri" w:cs="Calibri"/>
      <w:lang w:eastAsia="nl-NL"/>
    </w:rPr>
  </w:style>
  <w:style w:type="character" w:customStyle="1" w:styleId="HeaderChar">
    <w:name w:val="Header Char"/>
    <w:basedOn w:val="DefaultParagraphFont"/>
    <w:link w:val="Header"/>
    <w:uiPriority w:val="99"/>
    <w:rsid w:val="006F5104"/>
    <w:rPr>
      <w:rFonts w:ascii="Calibri" w:hAnsi="Calibri" w:cs="Calibri"/>
      <w:lang w:eastAsia="nl-NL"/>
    </w:rPr>
  </w:style>
  <w:style w:type="paragraph" w:styleId="Footer">
    <w:name w:val="footer"/>
    <w:basedOn w:val="Normal"/>
    <w:link w:val="FooterChar"/>
    <w:uiPriority w:val="99"/>
    <w:unhideWhenUsed/>
    <w:rsid w:val="006F5104"/>
    <w:pPr>
      <w:tabs>
        <w:tab w:val="center" w:pos="4513"/>
        <w:tab w:val="right" w:pos="9026"/>
      </w:tabs>
    </w:pPr>
    <w:rPr>
      <w:rFonts w:ascii="Calibri" w:hAnsi="Calibri" w:cs="Calibri"/>
      <w:lang w:eastAsia="nl-NL"/>
    </w:rPr>
  </w:style>
  <w:style w:type="character" w:customStyle="1" w:styleId="FooterChar">
    <w:name w:val="Footer Char"/>
    <w:basedOn w:val="DefaultParagraphFont"/>
    <w:link w:val="Footer"/>
    <w:uiPriority w:val="99"/>
    <w:rsid w:val="006F5104"/>
    <w:rPr>
      <w:rFonts w:ascii="Calibri" w:hAnsi="Calibri" w:cs="Calibri"/>
      <w:lang w:eastAsia="nl-NL"/>
    </w:rPr>
  </w:style>
  <w:style w:type="character" w:styleId="CommentReference">
    <w:name w:val="annotation reference"/>
    <w:basedOn w:val="DefaultParagraphFont"/>
    <w:uiPriority w:val="99"/>
    <w:semiHidden/>
    <w:unhideWhenUsed/>
    <w:rsid w:val="008A580D"/>
    <w:rPr>
      <w:sz w:val="16"/>
      <w:szCs w:val="16"/>
    </w:rPr>
  </w:style>
  <w:style w:type="paragraph" w:styleId="CommentText">
    <w:name w:val="annotation text"/>
    <w:basedOn w:val="Normal"/>
    <w:link w:val="CommentTextChar"/>
    <w:uiPriority w:val="99"/>
    <w:unhideWhenUsed/>
    <w:rsid w:val="008A580D"/>
    <w:rPr>
      <w:sz w:val="20"/>
      <w:szCs w:val="20"/>
    </w:rPr>
  </w:style>
  <w:style w:type="character" w:customStyle="1" w:styleId="CommentTextChar">
    <w:name w:val="Comment Text Char"/>
    <w:basedOn w:val="DefaultParagraphFont"/>
    <w:link w:val="CommentText"/>
    <w:uiPriority w:val="99"/>
    <w:rsid w:val="008A580D"/>
    <w:rPr>
      <w:sz w:val="20"/>
      <w:szCs w:val="20"/>
    </w:rPr>
  </w:style>
  <w:style w:type="paragraph" w:styleId="CommentSubject">
    <w:name w:val="annotation subject"/>
    <w:basedOn w:val="CommentText"/>
    <w:next w:val="CommentText"/>
    <w:link w:val="CommentSubjectChar"/>
    <w:uiPriority w:val="99"/>
    <w:semiHidden/>
    <w:unhideWhenUsed/>
    <w:rsid w:val="008A580D"/>
    <w:rPr>
      <w:b/>
      <w:bCs/>
    </w:rPr>
  </w:style>
  <w:style w:type="character" w:customStyle="1" w:styleId="CommentSubjectChar">
    <w:name w:val="Comment Subject Char"/>
    <w:basedOn w:val="CommentTextChar"/>
    <w:link w:val="CommentSubject"/>
    <w:uiPriority w:val="99"/>
    <w:semiHidden/>
    <w:rsid w:val="008A580D"/>
    <w:rPr>
      <w:b/>
      <w:bCs/>
      <w:sz w:val="20"/>
      <w:szCs w:val="20"/>
    </w:rPr>
  </w:style>
  <w:style w:type="character" w:customStyle="1" w:styleId="Heading3Char">
    <w:name w:val="Heading 3 Char"/>
    <w:basedOn w:val="DefaultParagraphFont"/>
    <w:link w:val="Heading3"/>
    <w:uiPriority w:val="9"/>
    <w:semiHidden/>
    <w:rsid w:val="00966762"/>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semiHidden/>
    <w:rsid w:val="001D1A16"/>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1D1A16"/>
    <w:rPr>
      <w:rFonts w:ascii="Times New Roman" w:eastAsia="Times New Roman" w:hAnsi="Times New Roman" w:cs="Times New Roman"/>
      <w:sz w:val="24"/>
      <w:szCs w:val="24"/>
    </w:rPr>
  </w:style>
  <w:style w:type="paragraph" w:styleId="Revision">
    <w:name w:val="Revision"/>
    <w:hidden/>
    <w:uiPriority w:val="99"/>
    <w:semiHidden/>
    <w:rsid w:val="00635D10"/>
  </w:style>
  <w:style w:type="paragraph" w:styleId="Title">
    <w:name w:val="Title"/>
    <w:basedOn w:val="Normal"/>
    <w:link w:val="TitleChar"/>
    <w:qFormat/>
    <w:rsid w:val="00584A1E"/>
    <w:pPr>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584A1E"/>
    <w:rPr>
      <w:rFonts w:ascii="Times New Roman" w:eastAsia="Times New Roman" w:hAnsi="Times New Roman" w:cs="Times New Roman"/>
      <w:b/>
      <w:bCs/>
      <w:sz w:val="28"/>
      <w:szCs w:val="24"/>
    </w:rPr>
  </w:style>
  <w:style w:type="paragraph" w:styleId="BodyText2">
    <w:name w:val="Body Text 2"/>
    <w:basedOn w:val="Normal"/>
    <w:link w:val="BodyText2Char"/>
    <w:uiPriority w:val="99"/>
    <w:semiHidden/>
    <w:unhideWhenUsed/>
    <w:rsid w:val="000717C4"/>
    <w:pPr>
      <w:spacing w:after="120" w:line="480" w:lineRule="auto"/>
    </w:pPr>
  </w:style>
  <w:style w:type="character" w:customStyle="1" w:styleId="BodyText2Char">
    <w:name w:val="Body Text 2 Char"/>
    <w:basedOn w:val="DefaultParagraphFont"/>
    <w:link w:val="BodyText2"/>
    <w:uiPriority w:val="99"/>
    <w:semiHidden/>
    <w:rsid w:val="000717C4"/>
  </w:style>
  <w:style w:type="table" w:styleId="TableGrid">
    <w:name w:val="Table Grid"/>
    <w:basedOn w:val="TableNormal"/>
    <w:uiPriority w:val="59"/>
    <w:rsid w:val="006D0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10CBD"/>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qFormat/>
    <w:rsid w:val="00C57023"/>
    <w:pPr>
      <w:tabs>
        <w:tab w:val="right" w:leader="dot" w:pos="9016"/>
      </w:tabs>
      <w:spacing w:line="276" w:lineRule="auto"/>
    </w:pPr>
    <w:rPr>
      <w:rFonts w:ascii="Arial" w:hAnsi="Arial"/>
      <w:b/>
      <w:bCs/>
      <w:iCs/>
      <w:color w:val="1C22A4"/>
      <w:sz w:val="20"/>
      <w:szCs w:val="24"/>
    </w:rPr>
  </w:style>
  <w:style w:type="paragraph" w:styleId="TOC2">
    <w:name w:val="toc 2"/>
    <w:basedOn w:val="Normal"/>
    <w:next w:val="Normal"/>
    <w:autoRedefine/>
    <w:uiPriority w:val="39"/>
    <w:unhideWhenUsed/>
    <w:qFormat/>
    <w:rsid w:val="00CE41CE"/>
    <w:pPr>
      <w:tabs>
        <w:tab w:val="right" w:leader="dot" w:pos="9016"/>
      </w:tabs>
      <w:spacing w:before="120"/>
      <w:ind w:left="220"/>
    </w:pPr>
    <w:rPr>
      <w:rFonts w:ascii="Arial" w:hAnsi="Arial"/>
      <w:bCs/>
      <w:noProof/>
      <w:color w:val="1C22A4"/>
      <w:sz w:val="20"/>
    </w:rPr>
  </w:style>
  <w:style w:type="paragraph" w:styleId="TOCHeading">
    <w:name w:val="TOC Heading"/>
    <w:basedOn w:val="Heading1"/>
    <w:next w:val="Normal"/>
    <w:uiPriority w:val="39"/>
    <w:unhideWhenUsed/>
    <w:qFormat/>
    <w:rsid w:val="00F001C4"/>
    <w:pPr>
      <w:spacing w:line="276" w:lineRule="auto"/>
      <w:outlineLvl w:val="9"/>
    </w:pPr>
    <w:rPr>
      <w:lang w:eastAsia="nl-NL"/>
    </w:rPr>
  </w:style>
  <w:style w:type="paragraph" w:styleId="TOC3">
    <w:name w:val="toc 3"/>
    <w:basedOn w:val="Normal"/>
    <w:next w:val="Normal"/>
    <w:autoRedefine/>
    <w:uiPriority w:val="39"/>
    <w:unhideWhenUsed/>
    <w:qFormat/>
    <w:rsid w:val="00F001C4"/>
    <w:pPr>
      <w:ind w:left="440"/>
    </w:pPr>
    <w:rPr>
      <w:rFonts w:ascii="Arial" w:hAnsi="Arial"/>
      <w:color w:val="1C22A4"/>
      <w:sz w:val="20"/>
      <w:szCs w:val="20"/>
    </w:rPr>
  </w:style>
  <w:style w:type="paragraph" w:styleId="TOC4">
    <w:name w:val="toc 4"/>
    <w:basedOn w:val="Normal"/>
    <w:next w:val="Normal"/>
    <w:autoRedefine/>
    <w:uiPriority w:val="39"/>
    <w:unhideWhenUsed/>
    <w:rsid w:val="00F001C4"/>
    <w:pPr>
      <w:ind w:left="660"/>
    </w:pPr>
    <w:rPr>
      <w:sz w:val="20"/>
      <w:szCs w:val="20"/>
    </w:rPr>
  </w:style>
  <w:style w:type="paragraph" w:styleId="TOC5">
    <w:name w:val="toc 5"/>
    <w:basedOn w:val="Normal"/>
    <w:next w:val="Normal"/>
    <w:autoRedefine/>
    <w:uiPriority w:val="39"/>
    <w:unhideWhenUsed/>
    <w:rsid w:val="00F001C4"/>
    <w:pPr>
      <w:ind w:left="880"/>
    </w:pPr>
    <w:rPr>
      <w:sz w:val="20"/>
      <w:szCs w:val="20"/>
    </w:rPr>
  </w:style>
  <w:style w:type="paragraph" w:styleId="TOC6">
    <w:name w:val="toc 6"/>
    <w:basedOn w:val="Normal"/>
    <w:next w:val="Normal"/>
    <w:autoRedefine/>
    <w:uiPriority w:val="39"/>
    <w:unhideWhenUsed/>
    <w:rsid w:val="00F001C4"/>
    <w:pPr>
      <w:ind w:left="1100"/>
    </w:pPr>
    <w:rPr>
      <w:sz w:val="20"/>
      <w:szCs w:val="20"/>
    </w:rPr>
  </w:style>
  <w:style w:type="paragraph" w:styleId="TOC7">
    <w:name w:val="toc 7"/>
    <w:basedOn w:val="Normal"/>
    <w:next w:val="Normal"/>
    <w:autoRedefine/>
    <w:uiPriority w:val="39"/>
    <w:unhideWhenUsed/>
    <w:rsid w:val="00F001C4"/>
    <w:pPr>
      <w:ind w:left="1320"/>
    </w:pPr>
    <w:rPr>
      <w:sz w:val="20"/>
      <w:szCs w:val="20"/>
    </w:rPr>
  </w:style>
  <w:style w:type="paragraph" w:styleId="TOC8">
    <w:name w:val="toc 8"/>
    <w:basedOn w:val="Normal"/>
    <w:next w:val="Normal"/>
    <w:autoRedefine/>
    <w:uiPriority w:val="39"/>
    <w:unhideWhenUsed/>
    <w:rsid w:val="00F001C4"/>
    <w:pPr>
      <w:ind w:left="1540"/>
    </w:pPr>
    <w:rPr>
      <w:sz w:val="20"/>
      <w:szCs w:val="20"/>
    </w:rPr>
  </w:style>
  <w:style w:type="paragraph" w:styleId="TOC9">
    <w:name w:val="toc 9"/>
    <w:basedOn w:val="Normal"/>
    <w:next w:val="Normal"/>
    <w:autoRedefine/>
    <w:uiPriority w:val="39"/>
    <w:unhideWhenUsed/>
    <w:rsid w:val="00F001C4"/>
    <w:pPr>
      <w:ind w:left="1760"/>
    </w:pPr>
    <w:rPr>
      <w:sz w:val="20"/>
      <w:szCs w:val="20"/>
    </w:rPr>
  </w:style>
  <w:style w:type="character" w:styleId="FollowedHyperlink">
    <w:name w:val="FollowedHyperlink"/>
    <w:basedOn w:val="DefaultParagraphFont"/>
    <w:uiPriority w:val="99"/>
    <w:semiHidden/>
    <w:unhideWhenUsed/>
    <w:rsid w:val="00C4569D"/>
    <w:rPr>
      <w:color w:val="800080" w:themeColor="followedHyperlink"/>
      <w:u w:val="single"/>
    </w:rPr>
  </w:style>
  <w:style w:type="table" w:styleId="LightGrid-Accent2">
    <w:name w:val="Light Grid Accent 2"/>
    <w:basedOn w:val="TableNormal"/>
    <w:uiPriority w:val="62"/>
    <w:rsid w:val="00900F32"/>
    <w:rPr>
      <w:rFonts w:ascii="Times New Roman" w:eastAsia="Times New Roman" w:hAnsi="Times New Roman" w:cs="Times New Roman"/>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PageNumber">
    <w:name w:val="page number"/>
    <w:basedOn w:val="DefaultParagraphFont"/>
    <w:rsid w:val="00CE4DF7"/>
    <w:rPr>
      <w:rFonts w:ascii="Calibri" w:hAnsi="Calibri"/>
      <w:sz w:val="18"/>
    </w:rPr>
  </w:style>
  <w:style w:type="table" w:customStyle="1" w:styleId="Tabelraster1">
    <w:name w:val="Tabelraster1"/>
    <w:basedOn w:val="TableNormal"/>
    <w:next w:val="TableGrid"/>
    <w:uiPriority w:val="59"/>
    <w:rsid w:val="00D25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TableNormal"/>
    <w:next w:val="TableGrid"/>
    <w:uiPriority w:val="59"/>
    <w:rsid w:val="00152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TableNormal"/>
    <w:next w:val="TableGrid"/>
    <w:uiPriority w:val="59"/>
    <w:rsid w:val="00152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755617">
      <w:bodyDiv w:val="1"/>
      <w:marLeft w:val="0"/>
      <w:marRight w:val="0"/>
      <w:marTop w:val="0"/>
      <w:marBottom w:val="0"/>
      <w:divBdr>
        <w:top w:val="none" w:sz="0" w:space="0" w:color="auto"/>
        <w:left w:val="none" w:sz="0" w:space="0" w:color="auto"/>
        <w:bottom w:val="none" w:sz="0" w:space="0" w:color="auto"/>
        <w:right w:val="none" w:sz="0" w:space="0" w:color="auto"/>
      </w:divBdr>
    </w:div>
    <w:div w:id="920067309">
      <w:bodyDiv w:val="1"/>
      <w:marLeft w:val="0"/>
      <w:marRight w:val="0"/>
      <w:marTop w:val="0"/>
      <w:marBottom w:val="0"/>
      <w:divBdr>
        <w:top w:val="none" w:sz="0" w:space="0" w:color="auto"/>
        <w:left w:val="none" w:sz="0" w:space="0" w:color="auto"/>
        <w:bottom w:val="none" w:sz="0" w:space="0" w:color="auto"/>
        <w:right w:val="none" w:sz="0" w:space="0" w:color="auto"/>
      </w:divBdr>
    </w:div>
    <w:div w:id="1054891170">
      <w:bodyDiv w:val="1"/>
      <w:marLeft w:val="0"/>
      <w:marRight w:val="0"/>
      <w:marTop w:val="0"/>
      <w:marBottom w:val="0"/>
      <w:divBdr>
        <w:top w:val="none" w:sz="0" w:space="0" w:color="auto"/>
        <w:left w:val="none" w:sz="0" w:space="0" w:color="auto"/>
        <w:bottom w:val="none" w:sz="0" w:space="0" w:color="auto"/>
        <w:right w:val="none" w:sz="0" w:space="0" w:color="auto"/>
      </w:divBdr>
    </w:div>
    <w:div w:id="1123499167">
      <w:bodyDiv w:val="1"/>
      <w:marLeft w:val="0"/>
      <w:marRight w:val="0"/>
      <w:marTop w:val="0"/>
      <w:marBottom w:val="0"/>
      <w:divBdr>
        <w:top w:val="none" w:sz="0" w:space="0" w:color="auto"/>
        <w:left w:val="none" w:sz="0" w:space="0" w:color="auto"/>
        <w:bottom w:val="none" w:sz="0" w:space="0" w:color="auto"/>
        <w:right w:val="none" w:sz="0" w:space="0" w:color="auto"/>
      </w:divBdr>
    </w:div>
    <w:div w:id="1209536281">
      <w:bodyDiv w:val="1"/>
      <w:marLeft w:val="0"/>
      <w:marRight w:val="0"/>
      <w:marTop w:val="0"/>
      <w:marBottom w:val="0"/>
      <w:divBdr>
        <w:top w:val="none" w:sz="0" w:space="0" w:color="auto"/>
        <w:left w:val="none" w:sz="0" w:space="0" w:color="auto"/>
        <w:bottom w:val="none" w:sz="0" w:space="0" w:color="auto"/>
        <w:right w:val="none" w:sz="0" w:space="0" w:color="auto"/>
      </w:divBdr>
    </w:div>
    <w:div w:id="1272974476">
      <w:bodyDiv w:val="1"/>
      <w:marLeft w:val="0"/>
      <w:marRight w:val="0"/>
      <w:marTop w:val="0"/>
      <w:marBottom w:val="0"/>
      <w:divBdr>
        <w:top w:val="none" w:sz="0" w:space="0" w:color="auto"/>
        <w:left w:val="none" w:sz="0" w:space="0" w:color="auto"/>
        <w:bottom w:val="none" w:sz="0" w:space="0" w:color="auto"/>
        <w:right w:val="none" w:sz="0" w:space="0" w:color="auto"/>
      </w:divBdr>
    </w:div>
    <w:div w:id="1460369217">
      <w:bodyDiv w:val="1"/>
      <w:marLeft w:val="0"/>
      <w:marRight w:val="0"/>
      <w:marTop w:val="0"/>
      <w:marBottom w:val="0"/>
      <w:divBdr>
        <w:top w:val="none" w:sz="0" w:space="0" w:color="auto"/>
        <w:left w:val="none" w:sz="0" w:space="0" w:color="auto"/>
        <w:bottom w:val="none" w:sz="0" w:space="0" w:color="auto"/>
        <w:right w:val="none" w:sz="0" w:space="0" w:color="auto"/>
      </w:divBdr>
    </w:div>
    <w:div w:id="1521580234">
      <w:bodyDiv w:val="1"/>
      <w:marLeft w:val="0"/>
      <w:marRight w:val="0"/>
      <w:marTop w:val="0"/>
      <w:marBottom w:val="0"/>
      <w:divBdr>
        <w:top w:val="none" w:sz="0" w:space="0" w:color="auto"/>
        <w:left w:val="none" w:sz="0" w:space="0" w:color="auto"/>
        <w:bottom w:val="none" w:sz="0" w:space="0" w:color="auto"/>
        <w:right w:val="none" w:sz="0" w:space="0" w:color="auto"/>
      </w:divBdr>
    </w:div>
    <w:div w:id="1799059257">
      <w:bodyDiv w:val="1"/>
      <w:marLeft w:val="0"/>
      <w:marRight w:val="0"/>
      <w:marTop w:val="0"/>
      <w:marBottom w:val="0"/>
      <w:divBdr>
        <w:top w:val="none" w:sz="0" w:space="0" w:color="auto"/>
        <w:left w:val="none" w:sz="0" w:space="0" w:color="auto"/>
        <w:bottom w:val="none" w:sz="0" w:space="0" w:color="auto"/>
        <w:right w:val="none" w:sz="0" w:space="0" w:color="auto"/>
      </w:divBdr>
    </w:div>
    <w:div w:id="1988778576">
      <w:bodyDiv w:val="1"/>
      <w:marLeft w:val="0"/>
      <w:marRight w:val="0"/>
      <w:marTop w:val="0"/>
      <w:marBottom w:val="0"/>
      <w:divBdr>
        <w:top w:val="none" w:sz="0" w:space="0" w:color="auto"/>
        <w:left w:val="none" w:sz="0" w:space="0" w:color="auto"/>
        <w:bottom w:val="none" w:sz="0" w:space="0" w:color="auto"/>
        <w:right w:val="none" w:sz="0" w:space="0" w:color="auto"/>
      </w:divBdr>
    </w:div>
    <w:div w:id="2018725591">
      <w:bodyDiv w:val="1"/>
      <w:marLeft w:val="0"/>
      <w:marRight w:val="0"/>
      <w:marTop w:val="0"/>
      <w:marBottom w:val="0"/>
      <w:divBdr>
        <w:top w:val="none" w:sz="0" w:space="0" w:color="auto"/>
        <w:left w:val="none" w:sz="0" w:space="0" w:color="auto"/>
        <w:bottom w:val="none" w:sz="0" w:space="0" w:color="auto"/>
        <w:right w:val="none" w:sz="0" w:space="0" w:color="auto"/>
      </w:divBdr>
    </w:div>
    <w:div w:id="2111467040">
      <w:bodyDiv w:val="1"/>
      <w:marLeft w:val="0"/>
      <w:marRight w:val="0"/>
      <w:marTop w:val="0"/>
      <w:marBottom w:val="0"/>
      <w:divBdr>
        <w:top w:val="none" w:sz="0" w:space="0" w:color="auto"/>
        <w:left w:val="none" w:sz="0" w:space="0" w:color="auto"/>
        <w:bottom w:val="none" w:sz="0" w:space="0" w:color="auto"/>
        <w:right w:val="none" w:sz="0" w:space="0" w:color="auto"/>
      </w:divBdr>
    </w:div>
    <w:div w:id="212908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tten.overheid.nl/BWBR0035059/2022-09-0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u.n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vu.nl/studiegi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447F43F0DA2BF4B8F0923E8E04F643D" ma:contentTypeVersion="11" ma:contentTypeDescription="Een nieuw document maken." ma:contentTypeScope="" ma:versionID="42276cc6ffba05266f766abe01beff8e">
  <xsd:schema xmlns:xsd="http://www.w3.org/2001/XMLSchema" xmlns:xs="http://www.w3.org/2001/XMLSchema" xmlns:p="http://schemas.microsoft.com/office/2006/metadata/properties" xmlns:ns2="82adfe99-622d-4b1c-b769-94f9daec9d53" xmlns:ns3="1c434001-1e2b-4797-afc7-daa9c1d830f5" targetNamespace="http://schemas.microsoft.com/office/2006/metadata/properties" ma:root="true" ma:fieldsID="3d1a7b55eb3649ddf72f81011e670227" ns2:_="" ns3:_="">
    <xsd:import namespace="82adfe99-622d-4b1c-b769-94f9daec9d53"/>
    <xsd:import namespace="1c434001-1e2b-4797-afc7-daa9c1d830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dfe99-622d-4b1c-b769-94f9daec9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eb3a7007-c788-49d9-9d98-f8a97273ac0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434001-1e2b-4797-afc7-daa9c1d830f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950e06c-fde2-4554-bf21-82360a70fa15}" ma:internalName="TaxCatchAll" ma:showField="CatchAllData" ma:web="1c434001-1e2b-4797-afc7-daa9c1d830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35930-B47A-4D5F-AAB0-A31198B2A080}">
  <ds:schemaRefs>
    <ds:schemaRef ds:uri="http://schemas.microsoft.com/sharepoint/v3/contenttype/forms"/>
  </ds:schemaRefs>
</ds:datastoreItem>
</file>

<file path=customXml/itemProps2.xml><?xml version="1.0" encoding="utf-8"?>
<ds:datastoreItem xmlns:ds="http://schemas.openxmlformats.org/officeDocument/2006/customXml" ds:itemID="{1F36B6E0-896A-40AD-81A9-D8844F32C95C}">
  <ds:schemaRefs>
    <ds:schemaRef ds:uri="http://schemas.openxmlformats.org/officeDocument/2006/bibliography"/>
  </ds:schemaRefs>
</ds:datastoreItem>
</file>

<file path=customXml/itemProps3.xml><?xml version="1.0" encoding="utf-8"?>
<ds:datastoreItem xmlns:ds="http://schemas.openxmlformats.org/officeDocument/2006/customXml" ds:itemID="{01ECDF15-2248-4EB6-AE85-31D6F1641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dfe99-622d-4b1c-b769-94f9daec9d53"/>
    <ds:schemaRef ds:uri="1c434001-1e2b-4797-afc7-daa9c1d83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25</Pages>
  <Words>9052</Words>
  <Characters>51598</Characters>
  <Application>Microsoft Office Word</Application>
  <DocSecurity>0</DocSecurity>
  <Lines>429</Lines>
  <Paragraphs>121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van Amsterdam</Company>
  <LinksUpToDate>false</LinksUpToDate>
  <CharactersWithSpaces>60529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Prins, N.</dc:creator>
  <cp:lastModifiedBy>Zeeman, M.L. (Marrij)</cp:lastModifiedBy>
  <cp:revision>34</cp:revision>
  <cp:lastPrinted>2018-09-04T11:58:00Z</cp:lastPrinted>
  <dcterms:created xsi:type="dcterms:W3CDTF">2023-07-12T07:34:00Z</dcterms:created>
  <dcterms:modified xsi:type="dcterms:W3CDTF">2023-07-13T07:41:00Z</dcterms:modified>
</cp:coreProperties>
</file>