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0547" w14:textId="08B0C6B0" w:rsidR="007F6B78" w:rsidRDefault="000B1865" w:rsidP="006B5335">
      <w:pPr>
        <w:tabs>
          <w:tab w:val="left" w:pos="0"/>
        </w:tabs>
        <w:spacing w:line="276" w:lineRule="auto"/>
        <w:contextualSpacing/>
        <w:rPr>
          <w:rFonts w:ascii="Calibri" w:hAnsi="Calibri"/>
          <w:b/>
          <w:bCs/>
          <w:color w:val="1F497D"/>
          <w:sz w:val="36"/>
          <w:szCs w:val="36"/>
          <w:lang w:val="en-GB"/>
        </w:rPr>
      </w:pPr>
      <w:r w:rsidRPr="004010A5">
        <w:rPr>
          <w:rFonts w:ascii="Calibri" w:hAnsi="Calibri"/>
          <w:b/>
          <w:bCs/>
          <w:color w:val="1F497D"/>
          <w:sz w:val="36"/>
          <w:szCs w:val="36"/>
          <w:lang w:val="en-GB"/>
        </w:rPr>
        <w:t xml:space="preserve">Guide for Rules and Guidelines of the Examination Board </w:t>
      </w:r>
    </w:p>
    <w:p w14:paraId="00C30251" w14:textId="2C8B4654" w:rsidR="00C2498D" w:rsidRPr="004010A5" w:rsidRDefault="00C2498D" w:rsidP="006B5335">
      <w:pPr>
        <w:tabs>
          <w:tab w:val="left" w:pos="0"/>
        </w:tabs>
        <w:spacing w:line="276" w:lineRule="auto"/>
        <w:contextualSpacing/>
        <w:rPr>
          <w:rFonts w:ascii="Calibri" w:hAnsi="Calibri"/>
          <w:b/>
          <w:color w:val="1F497D"/>
          <w:sz w:val="36"/>
          <w:szCs w:val="36"/>
          <w:lang w:val="en-GB"/>
        </w:rPr>
      </w:pPr>
      <w:r>
        <w:rPr>
          <w:rFonts w:ascii="Calibri" w:hAnsi="Calibri"/>
          <w:b/>
          <w:bCs/>
          <w:color w:val="1F497D"/>
          <w:sz w:val="36"/>
          <w:szCs w:val="36"/>
          <w:lang w:val="en-GB"/>
        </w:rPr>
        <w:t>Faculty of Humanities</w:t>
      </w:r>
    </w:p>
    <w:p w14:paraId="5219A889" w14:textId="354AECF3" w:rsidR="004010A5" w:rsidRPr="00262D75" w:rsidRDefault="004010A5" w:rsidP="00C2498D">
      <w:pPr>
        <w:spacing w:line="276" w:lineRule="auto"/>
        <w:rPr>
          <w:rFonts w:ascii="Calibri" w:hAnsi="Calibri" w:cs="Calibri"/>
          <w:sz w:val="22"/>
          <w:szCs w:val="22"/>
          <w:lang w:val="en-GB"/>
        </w:rPr>
      </w:pPr>
      <w:r w:rsidRPr="00262D75">
        <w:rPr>
          <w:rFonts w:ascii="Calibri" w:hAnsi="Calibri" w:cs="Calibri"/>
          <w:sz w:val="22"/>
          <w:szCs w:val="22"/>
          <w:lang w:val="en-GB"/>
        </w:rPr>
        <w:t xml:space="preserve">Valid from </w:t>
      </w:r>
      <w:r w:rsidR="00C2498D">
        <w:rPr>
          <w:rFonts w:ascii="Calibri" w:hAnsi="Calibri" w:cs="Calibri"/>
          <w:sz w:val="22"/>
          <w:szCs w:val="22"/>
          <w:lang w:val="en-GB"/>
        </w:rPr>
        <w:t>01-09-</w:t>
      </w:r>
      <w:r w:rsidR="00B42D49">
        <w:rPr>
          <w:rFonts w:ascii="Calibri" w:hAnsi="Calibri" w:cs="Calibri"/>
          <w:sz w:val="22"/>
          <w:szCs w:val="22"/>
          <w:lang w:val="en-GB"/>
        </w:rPr>
        <w:t>2022</w:t>
      </w:r>
    </w:p>
    <w:p w14:paraId="1EC06E41" w14:textId="77777777" w:rsidR="007F6B78" w:rsidRPr="004010A5" w:rsidRDefault="007F6B78" w:rsidP="006B5335">
      <w:pPr>
        <w:tabs>
          <w:tab w:val="left" w:pos="0"/>
        </w:tabs>
        <w:spacing w:line="276" w:lineRule="auto"/>
        <w:contextualSpacing/>
        <w:rPr>
          <w:rFonts w:ascii="Calibri" w:hAnsi="Calibri"/>
          <w:sz w:val="22"/>
          <w:szCs w:val="22"/>
          <w:lang w:val="en-GB"/>
        </w:rPr>
      </w:pPr>
    </w:p>
    <w:p w14:paraId="57527806" w14:textId="77777777" w:rsidR="007F6B78" w:rsidRPr="004010A5" w:rsidRDefault="007F6B78"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Contents</w:t>
      </w:r>
    </w:p>
    <w:p w14:paraId="11D351CE" w14:textId="77777777" w:rsidR="0099405F" w:rsidRPr="004010A5" w:rsidRDefault="0099405F"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Scope of application</w:t>
      </w:r>
      <w:r w:rsidRPr="004010A5">
        <w:rPr>
          <w:rFonts w:ascii="Calibri" w:hAnsi="Calibri"/>
          <w:sz w:val="22"/>
          <w:szCs w:val="22"/>
          <w:lang w:val="en-GB"/>
        </w:rPr>
        <w:t xml:space="preserve"> </w:t>
      </w:r>
    </w:p>
    <w:p w14:paraId="72F5F438" w14:textId="77777777" w:rsidR="0099405F" w:rsidRPr="004010A5" w:rsidRDefault="0099405F"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General</w:t>
      </w:r>
    </w:p>
    <w:p w14:paraId="60A704DF" w14:textId="77777777" w:rsidR="0099405F" w:rsidRPr="004010A5" w:rsidRDefault="0099405F"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Composition of the Examination Board</w:t>
      </w:r>
    </w:p>
    <w:p w14:paraId="0272DB06" w14:textId="77777777" w:rsidR="0099405F" w:rsidRPr="004010A5" w:rsidRDefault="0099405F"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Duties of the Examination Board</w:t>
      </w:r>
    </w:p>
    <w:p w14:paraId="0B4919E6" w14:textId="77777777" w:rsidR="0099405F" w:rsidRPr="004010A5" w:rsidRDefault="0099405F"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Working method of the Examination Board</w:t>
      </w:r>
    </w:p>
    <w:p w14:paraId="0E734030" w14:textId="41539A7C" w:rsidR="0099405F" w:rsidRPr="004010A5" w:rsidRDefault="0099405F"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Registration for exam</w:t>
      </w:r>
      <w:r w:rsidR="004010A5" w:rsidRPr="004010A5">
        <w:rPr>
          <w:rFonts w:ascii="Calibri" w:hAnsi="Calibri"/>
          <w:iCs/>
          <w:sz w:val="22"/>
          <w:szCs w:val="22"/>
          <w:lang w:val="en-GB"/>
        </w:rPr>
        <w:t>ination</w:t>
      </w:r>
      <w:r w:rsidRPr="004010A5">
        <w:rPr>
          <w:rFonts w:ascii="Calibri" w:hAnsi="Calibri"/>
          <w:iCs/>
          <w:sz w:val="22"/>
          <w:szCs w:val="22"/>
          <w:lang w:val="en-GB"/>
        </w:rPr>
        <w:t>s</w:t>
      </w:r>
      <w:r w:rsidRPr="004010A5">
        <w:rPr>
          <w:rFonts w:ascii="Calibri" w:hAnsi="Calibri"/>
          <w:sz w:val="22"/>
          <w:szCs w:val="22"/>
          <w:lang w:val="en-GB"/>
        </w:rPr>
        <w:t xml:space="preserve"> </w:t>
      </w:r>
    </w:p>
    <w:p w14:paraId="76721B4F" w14:textId="77777777" w:rsidR="0099405F" w:rsidRPr="004010A5" w:rsidRDefault="0099405F"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Questions and assignments, subject matter and duration of examinations</w:t>
      </w:r>
      <w:r w:rsidRPr="004010A5">
        <w:rPr>
          <w:rFonts w:ascii="Calibri" w:hAnsi="Calibri"/>
          <w:sz w:val="22"/>
          <w:szCs w:val="22"/>
          <w:lang w:val="en-GB"/>
        </w:rPr>
        <w:t xml:space="preserve"> </w:t>
      </w:r>
    </w:p>
    <w:p w14:paraId="128EAB43" w14:textId="44421C8E" w:rsidR="00135791" w:rsidRPr="004010A5" w:rsidRDefault="0099405F" w:rsidP="00C2498D">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Completing exam</w:t>
      </w:r>
      <w:r w:rsidR="00F36180" w:rsidRPr="004010A5">
        <w:rPr>
          <w:rFonts w:ascii="Calibri" w:hAnsi="Calibri"/>
          <w:iCs/>
          <w:sz w:val="22"/>
          <w:szCs w:val="22"/>
          <w:lang w:val="en-GB"/>
        </w:rPr>
        <w:t>inations in a different form tha</w:t>
      </w:r>
      <w:r w:rsidR="004010A5" w:rsidRPr="004010A5">
        <w:rPr>
          <w:rFonts w:ascii="Calibri" w:hAnsi="Calibri"/>
          <w:iCs/>
          <w:sz w:val="22"/>
          <w:szCs w:val="22"/>
          <w:lang w:val="en-GB"/>
        </w:rPr>
        <w:t>n that</w:t>
      </w:r>
      <w:r w:rsidR="00F36180" w:rsidRPr="004010A5">
        <w:rPr>
          <w:rFonts w:ascii="Calibri" w:hAnsi="Calibri"/>
          <w:iCs/>
          <w:sz w:val="22"/>
          <w:szCs w:val="22"/>
          <w:lang w:val="en-GB"/>
        </w:rPr>
        <w:t xml:space="preserve"> specified in the TER</w:t>
      </w:r>
      <w:r w:rsidR="00C2498D">
        <w:rPr>
          <w:rFonts w:ascii="Calibri" w:hAnsi="Calibri"/>
          <w:iCs/>
          <w:sz w:val="22"/>
          <w:szCs w:val="22"/>
          <w:lang w:val="en-GB"/>
        </w:rPr>
        <w:t xml:space="preserve"> and Study Guide</w:t>
      </w:r>
    </w:p>
    <w:p w14:paraId="064CE776" w14:textId="77777777" w:rsidR="0054256A" w:rsidRPr="004010A5" w:rsidRDefault="00CB141B"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Oral exams</w:t>
      </w:r>
    </w:p>
    <w:p w14:paraId="4F583D3C" w14:textId="77777777" w:rsidR="00CB141B" w:rsidRPr="004010A5" w:rsidRDefault="00CB141B"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Inspection and reflective discussion</w:t>
      </w:r>
    </w:p>
    <w:p w14:paraId="0731F673" w14:textId="77777777" w:rsidR="0099405F" w:rsidRPr="004010A5" w:rsidRDefault="002C2A4F"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Quality assurance</w:t>
      </w:r>
    </w:p>
    <w:p w14:paraId="22C8507A" w14:textId="77777777" w:rsidR="0099405F" w:rsidRPr="004010A5" w:rsidRDefault="002C2A4F"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Procedure for written degree components</w:t>
      </w:r>
    </w:p>
    <w:p w14:paraId="79C422B9" w14:textId="77777777" w:rsidR="00394C32" w:rsidRPr="004010A5" w:rsidRDefault="00CB141B"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Graduation</w:t>
      </w:r>
    </w:p>
    <w:p w14:paraId="7474FB34" w14:textId="77777777" w:rsidR="00CB141B" w:rsidRPr="004010A5" w:rsidRDefault="00CB141B"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Free programme</w:t>
      </w:r>
    </w:p>
    <w:p w14:paraId="46D5FE97" w14:textId="77777777" w:rsidR="0099405F" w:rsidRPr="004010A5" w:rsidRDefault="006B5335"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I</w:t>
      </w:r>
      <w:r w:rsidR="0099405F" w:rsidRPr="004010A5">
        <w:rPr>
          <w:rFonts w:ascii="Calibri" w:hAnsi="Calibri"/>
          <w:iCs/>
          <w:sz w:val="22"/>
          <w:szCs w:val="22"/>
          <w:lang w:val="en-GB"/>
        </w:rPr>
        <w:t>udicia</w:t>
      </w:r>
      <w:r w:rsidR="0099405F" w:rsidRPr="004010A5">
        <w:rPr>
          <w:rFonts w:ascii="Calibri" w:hAnsi="Calibri"/>
          <w:sz w:val="22"/>
          <w:szCs w:val="22"/>
          <w:lang w:val="en-GB"/>
        </w:rPr>
        <w:t xml:space="preserve"> </w:t>
      </w:r>
    </w:p>
    <w:p w14:paraId="1A94B4B5" w14:textId="77777777" w:rsidR="002C2A4F" w:rsidRPr="004010A5" w:rsidRDefault="00E859B7"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Degree certificate and statement</w:t>
      </w:r>
    </w:p>
    <w:p w14:paraId="55E55307" w14:textId="77777777" w:rsidR="0099405F" w:rsidRPr="004010A5" w:rsidRDefault="0099405F"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Exemption and replacement assignment</w:t>
      </w:r>
    </w:p>
    <w:p w14:paraId="5A8B0A37" w14:textId="77777777" w:rsidR="00C2498D" w:rsidRPr="00C95EE0" w:rsidRDefault="00C2498D" w:rsidP="00C2498D">
      <w:pPr>
        <w:numPr>
          <w:ilvl w:val="0"/>
          <w:numId w:val="3"/>
        </w:numPr>
        <w:tabs>
          <w:tab w:val="left" w:pos="0"/>
        </w:tabs>
        <w:spacing w:line="276" w:lineRule="auto"/>
        <w:ind w:left="567" w:hanging="567"/>
        <w:contextualSpacing/>
        <w:rPr>
          <w:rFonts w:ascii="Calibri" w:hAnsi="Calibri"/>
          <w:sz w:val="22"/>
          <w:szCs w:val="22"/>
          <w:lang w:val="en-GB"/>
        </w:rPr>
      </w:pPr>
      <w:r>
        <w:rPr>
          <w:rFonts w:ascii="Calibri" w:hAnsi="Calibri"/>
          <w:iCs/>
          <w:sz w:val="22"/>
          <w:szCs w:val="22"/>
          <w:lang w:val="en-GB"/>
        </w:rPr>
        <w:t>Maximum exemption</w:t>
      </w:r>
    </w:p>
    <w:p w14:paraId="2CA3EEA3" w14:textId="77777777" w:rsidR="0099405F" w:rsidRPr="004010A5" w:rsidRDefault="0099405F"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Academic misconduct in examinations and final degree assessments</w:t>
      </w:r>
      <w:r w:rsidRPr="004010A5">
        <w:rPr>
          <w:rFonts w:ascii="Calibri" w:hAnsi="Calibri"/>
          <w:sz w:val="22"/>
          <w:szCs w:val="22"/>
          <w:lang w:val="en-GB"/>
        </w:rPr>
        <w:t xml:space="preserve"> </w:t>
      </w:r>
    </w:p>
    <w:p w14:paraId="2806A2FB" w14:textId="77777777" w:rsidR="00420FB1" w:rsidRPr="004010A5" w:rsidRDefault="00CB141B"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Procedures and penalties</w:t>
      </w:r>
    </w:p>
    <w:p w14:paraId="21A740C4" w14:textId="77777777" w:rsidR="00876AAD" w:rsidRPr="004010A5" w:rsidRDefault="00CB141B"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Irregularities</w:t>
      </w:r>
    </w:p>
    <w:p w14:paraId="286C60EB" w14:textId="77777777" w:rsidR="0099405F" w:rsidRPr="004010A5" w:rsidRDefault="00420FB1"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Retention periods</w:t>
      </w:r>
    </w:p>
    <w:p w14:paraId="60CED64F" w14:textId="77777777" w:rsidR="0099405F" w:rsidRPr="004010A5" w:rsidRDefault="00E859B7"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Annual report</w:t>
      </w:r>
    </w:p>
    <w:p w14:paraId="7A0084B7" w14:textId="77777777" w:rsidR="0099405F" w:rsidRPr="004010A5" w:rsidRDefault="00E859B7"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Amendments to these Rules and Guidelines</w:t>
      </w:r>
      <w:r w:rsidRPr="004010A5">
        <w:rPr>
          <w:rFonts w:ascii="Calibri" w:hAnsi="Calibri"/>
          <w:sz w:val="22"/>
          <w:szCs w:val="22"/>
          <w:lang w:val="en-GB"/>
        </w:rPr>
        <w:t xml:space="preserve"> </w:t>
      </w:r>
    </w:p>
    <w:p w14:paraId="00F04F87" w14:textId="77777777" w:rsidR="0099405F" w:rsidRPr="004010A5" w:rsidRDefault="00E859B7"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Unforeseen circumstances / hardship clause</w:t>
      </w:r>
    </w:p>
    <w:p w14:paraId="1E27A904" w14:textId="77777777" w:rsidR="0099405F" w:rsidRPr="004010A5" w:rsidRDefault="00E859B7" w:rsidP="00B760B3">
      <w:pPr>
        <w:numPr>
          <w:ilvl w:val="0"/>
          <w:numId w:val="3"/>
        </w:numPr>
        <w:tabs>
          <w:tab w:val="left" w:pos="0"/>
        </w:tabs>
        <w:spacing w:line="276" w:lineRule="auto"/>
        <w:ind w:left="567" w:hanging="567"/>
        <w:contextualSpacing/>
        <w:rPr>
          <w:rFonts w:ascii="Calibri" w:hAnsi="Calibri"/>
          <w:sz w:val="22"/>
          <w:szCs w:val="22"/>
          <w:lang w:val="en-GB"/>
        </w:rPr>
      </w:pPr>
      <w:r w:rsidRPr="004010A5">
        <w:rPr>
          <w:rFonts w:ascii="Calibri" w:hAnsi="Calibri"/>
          <w:iCs/>
          <w:sz w:val="22"/>
          <w:szCs w:val="22"/>
          <w:lang w:val="en-GB"/>
        </w:rPr>
        <w:t>Date of commencement</w:t>
      </w:r>
    </w:p>
    <w:p w14:paraId="728BB00E" w14:textId="77777777" w:rsidR="007F6B78" w:rsidRPr="004010A5" w:rsidRDefault="007F6B78" w:rsidP="006B5335">
      <w:pPr>
        <w:tabs>
          <w:tab w:val="left" w:pos="0"/>
        </w:tabs>
        <w:spacing w:line="276" w:lineRule="auto"/>
        <w:contextualSpacing/>
        <w:rPr>
          <w:rFonts w:ascii="Calibri" w:hAnsi="Calibri"/>
          <w:sz w:val="22"/>
          <w:szCs w:val="22"/>
          <w:lang w:val="en-GB"/>
        </w:rPr>
      </w:pPr>
    </w:p>
    <w:p w14:paraId="0B4ADBBD" w14:textId="77777777" w:rsidR="007F6B78" w:rsidRPr="004010A5" w:rsidRDefault="007F6B78" w:rsidP="006B5335">
      <w:pPr>
        <w:tabs>
          <w:tab w:val="left" w:pos="0"/>
        </w:tabs>
        <w:spacing w:line="276" w:lineRule="auto"/>
        <w:contextualSpacing/>
        <w:rPr>
          <w:rFonts w:ascii="Calibri" w:hAnsi="Calibri"/>
          <w:sz w:val="22"/>
          <w:szCs w:val="22"/>
          <w:lang w:val="en-GB"/>
        </w:rPr>
      </w:pPr>
    </w:p>
    <w:p w14:paraId="51DC9E47" w14:textId="77777777" w:rsidR="007F6B78" w:rsidRPr="004010A5" w:rsidRDefault="006B5335"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 xml:space="preserve">1. </w:t>
      </w:r>
      <w:r w:rsidR="007F6B78" w:rsidRPr="004010A5">
        <w:rPr>
          <w:rFonts w:ascii="Calibri" w:hAnsi="Calibri"/>
          <w:b/>
          <w:bCs/>
          <w:sz w:val="22"/>
          <w:szCs w:val="22"/>
          <w:lang w:val="en-GB"/>
        </w:rPr>
        <w:t>Scope of application</w:t>
      </w:r>
      <w:r w:rsidR="007F6B78" w:rsidRPr="004010A5">
        <w:rPr>
          <w:rFonts w:ascii="Calibri" w:hAnsi="Calibri"/>
          <w:sz w:val="22"/>
          <w:szCs w:val="22"/>
          <w:lang w:val="en-GB"/>
        </w:rPr>
        <w:t xml:space="preserve"> </w:t>
      </w:r>
    </w:p>
    <w:p w14:paraId="17B0E19D" w14:textId="77777777" w:rsidR="007F6B78" w:rsidRPr="004010A5" w:rsidRDefault="005F5C70" w:rsidP="006B5335">
      <w:pPr>
        <w:tabs>
          <w:tab w:val="left" w:pos="0"/>
        </w:tabs>
        <w:spacing w:line="276" w:lineRule="auto"/>
        <w:ind w:left="567"/>
        <w:contextualSpacing/>
        <w:rPr>
          <w:rFonts w:ascii="Calibri" w:hAnsi="Calibri"/>
          <w:sz w:val="22"/>
          <w:szCs w:val="22"/>
          <w:lang w:val="en-GB"/>
        </w:rPr>
      </w:pPr>
      <w:r w:rsidRPr="004010A5">
        <w:rPr>
          <w:rFonts w:ascii="Calibri" w:hAnsi="Calibri"/>
          <w:sz w:val="22"/>
          <w:szCs w:val="22"/>
          <w:lang w:val="en-GB"/>
        </w:rPr>
        <w:t>The Rules and Guidelines referred to in Article 7.12b, third par</w:t>
      </w:r>
      <w:r w:rsidR="006B5335" w:rsidRPr="004010A5">
        <w:rPr>
          <w:rFonts w:ascii="Calibri" w:hAnsi="Calibri"/>
          <w:sz w:val="22"/>
          <w:szCs w:val="22"/>
          <w:lang w:val="en-GB"/>
        </w:rPr>
        <w:t xml:space="preserve">agraph, of the Higher Education </w:t>
      </w:r>
      <w:r w:rsidRPr="004010A5">
        <w:rPr>
          <w:rFonts w:ascii="Calibri" w:hAnsi="Calibri"/>
          <w:sz w:val="22"/>
          <w:szCs w:val="22"/>
          <w:lang w:val="en-GB"/>
        </w:rPr>
        <w:t>and Research Act are adopted by the Examination Board and further clarified as the Rules and Guidelines of the Examination Board.</w:t>
      </w:r>
      <w:r w:rsidR="00EF7C7D" w:rsidRPr="004010A5">
        <w:rPr>
          <w:rFonts w:ascii="Calibri" w:hAnsi="Calibri"/>
          <w:sz w:val="22"/>
          <w:szCs w:val="22"/>
          <w:lang w:val="en-GB"/>
        </w:rPr>
        <w:t xml:space="preserve"> </w:t>
      </w:r>
      <w:r w:rsidR="007F6B78" w:rsidRPr="004010A5">
        <w:rPr>
          <w:rFonts w:ascii="Calibri" w:hAnsi="Calibri"/>
          <w:sz w:val="22"/>
          <w:szCs w:val="22"/>
          <w:lang w:val="en-GB"/>
        </w:rPr>
        <w:t>These Rules and Guidelines apply to examinations and final assessments for the Bachelor’s/Master’s degree progra</w:t>
      </w:r>
      <w:r w:rsidR="00EF7C7D" w:rsidRPr="004010A5">
        <w:rPr>
          <w:rFonts w:ascii="Calibri" w:hAnsi="Calibri"/>
          <w:sz w:val="22"/>
          <w:szCs w:val="22"/>
          <w:lang w:val="en-GB"/>
        </w:rPr>
        <w:t xml:space="preserve">mme(s) in ... [and ...] of the </w:t>
      </w:r>
      <w:r w:rsidR="007F6B78" w:rsidRPr="004010A5">
        <w:rPr>
          <w:rFonts w:ascii="Calibri" w:hAnsi="Calibri"/>
          <w:sz w:val="22"/>
          <w:szCs w:val="22"/>
          <w:lang w:val="en-GB"/>
        </w:rPr>
        <w:t>Faculty of [...].</w:t>
      </w:r>
      <w:r w:rsidR="00EF7C7D" w:rsidRPr="004010A5">
        <w:rPr>
          <w:rFonts w:ascii="Calibri" w:hAnsi="Calibri"/>
          <w:sz w:val="22"/>
          <w:szCs w:val="22"/>
          <w:lang w:val="en-GB"/>
        </w:rPr>
        <w:t xml:space="preserve"> </w:t>
      </w:r>
      <w:r w:rsidR="007F6B78" w:rsidRPr="004010A5">
        <w:rPr>
          <w:rFonts w:ascii="Calibri" w:hAnsi="Calibri"/>
          <w:sz w:val="22"/>
          <w:szCs w:val="22"/>
          <w:lang w:val="en-GB"/>
        </w:rPr>
        <w:t>These regulations apply to anyone following the de</w:t>
      </w:r>
      <w:r w:rsidR="00EF7C7D" w:rsidRPr="004010A5">
        <w:rPr>
          <w:rFonts w:ascii="Calibri" w:hAnsi="Calibri"/>
          <w:sz w:val="22"/>
          <w:szCs w:val="22"/>
          <w:lang w:val="en-GB"/>
        </w:rPr>
        <w:t xml:space="preserve">gree programme in this academic </w:t>
      </w:r>
      <w:r w:rsidR="007F6B78" w:rsidRPr="004010A5">
        <w:rPr>
          <w:rFonts w:ascii="Calibri" w:hAnsi="Calibri"/>
          <w:sz w:val="22"/>
          <w:szCs w:val="22"/>
          <w:lang w:val="en-GB"/>
        </w:rPr>
        <w:t>year, irrespective of when he/she started the degree programme.</w:t>
      </w:r>
    </w:p>
    <w:p w14:paraId="77CBF303" w14:textId="77777777" w:rsidR="00EC1766" w:rsidRPr="004010A5" w:rsidRDefault="00EC1766" w:rsidP="006B5335">
      <w:pPr>
        <w:tabs>
          <w:tab w:val="left" w:pos="0"/>
        </w:tabs>
        <w:spacing w:line="276" w:lineRule="auto"/>
        <w:contextualSpacing/>
        <w:rPr>
          <w:rFonts w:ascii="Calibri" w:hAnsi="Calibri"/>
          <w:sz w:val="22"/>
          <w:szCs w:val="22"/>
          <w:lang w:val="en-GB"/>
        </w:rPr>
      </w:pPr>
    </w:p>
    <w:p w14:paraId="6636B605" w14:textId="77777777" w:rsidR="007F6B78" w:rsidRPr="004010A5" w:rsidRDefault="006B5335"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 xml:space="preserve">2. </w:t>
      </w:r>
      <w:r w:rsidR="007F6B78" w:rsidRPr="004010A5">
        <w:rPr>
          <w:rFonts w:ascii="Calibri" w:hAnsi="Calibri"/>
          <w:b/>
          <w:bCs/>
          <w:sz w:val="22"/>
          <w:szCs w:val="22"/>
          <w:lang w:val="en-GB"/>
        </w:rPr>
        <w:t>General</w:t>
      </w:r>
      <w:r w:rsidR="007F6B78" w:rsidRPr="004010A5">
        <w:rPr>
          <w:rFonts w:ascii="Calibri" w:hAnsi="Calibri"/>
          <w:sz w:val="22"/>
          <w:szCs w:val="22"/>
          <w:lang w:val="en-GB"/>
        </w:rPr>
        <w:t xml:space="preserve"> </w:t>
      </w:r>
    </w:p>
    <w:p w14:paraId="5BF1C870" w14:textId="77777777" w:rsidR="007F6B78" w:rsidRPr="004010A5" w:rsidRDefault="00013694" w:rsidP="00B760B3">
      <w:pPr>
        <w:numPr>
          <w:ilvl w:val="0"/>
          <w:numId w:val="1"/>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lastRenderedPageBreak/>
        <w:t xml:space="preserve">The terms used in the </w:t>
      </w:r>
      <w:r w:rsidR="00B9473A" w:rsidRPr="004010A5">
        <w:rPr>
          <w:rFonts w:ascii="Calibri" w:hAnsi="Calibri"/>
          <w:sz w:val="22"/>
          <w:szCs w:val="22"/>
          <w:lang w:val="en-GB"/>
        </w:rPr>
        <w:t xml:space="preserve">Teaching and Examination Regulation </w:t>
      </w:r>
      <w:r w:rsidRPr="004010A5">
        <w:rPr>
          <w:rFonts w:ascii="Calibri" w:hAnsi="Calibri"/>
          <w:sz w:val="22"/>
          <w:szCs w:val="22"/>
          <w:lang w:val="en-GB"/>
        </w:rPr>
        <w:t>(</w:t>
      </w:r>
      <w:r w:rsidR="00B9473A" w:rsidRPr="004010A5">
        <w:rPr>
          <w:rFonts w:ascii="Calibri" w:hAnsi="Calibri"/>
          <w:sz w:val="22"/>
          <w:szCs w:val="22"/>
          <w:lang w:val="en-GB"/>
        </w:rPr>
        <w:t>T</w:t>
      </w:r>
      <w:r w:rsidRPr="004010A5">
        <w:rPr>
          <w:rFonts w:ascii="Calibri" w:hAnsi="Calibri"/>
          <w:sz w:val="22"/>
          <w:szCs w:val="22"/>
          <w:lang w:val="en-GB"/>
        </w:rPr>
        <w:t>ER)</w:t>
      </w:r>
      <w:r w:rsidR="006B5335" w:rsidRPr="004010A5">
        <w:rPr>
          <w:rFonts w:ascii="Calibri" w:hAnsi="Calibri"/>
          <w:sz w:val="22"/>
          <w:szCs w:val="22"/>
          <w:lang w:val="en-GB"/>
        </w:rPr>
        <w:t xml:space="preserve"> also apply to this regulation. </w:t>
      </w:r>
      <w:r w:rsidRPr="004010A5">
        <w:rPr>
          <w:rFonts w:ascii="Calibri" w:hAnsi="Calibri"/>
          <w:sz w:val="22"/>
          <w:szCs w:val="22"/>
          <w:lang w:val="en-GB"/>
        </w:rPr>
        <w:t>All</w:t>
      </w:r>
      <w:r w:rsidR="00EF7C7D" w:rsidRPr="004010A5">
        <w:rPr>
          <w:rFonts w:ascii="Calibri" w:hAnsi="Calibri"/>
          <w:sz w:val="22"/>
          <w:szCs w:val="22"/>
          <w:lang w:val="en-GB"/>
        </w:rPr>
        <w:t xml:space="preserve"> other terms have the meanings </w:t>
      </w:r>
      <w:r w:rsidRPr="004010A5">
        <w:rPr>
          <w:rFonts w:ascii="Calibri" w:hAnsi="Calibri"/>
          <w:sz w:val="22"/>
          <w:szCs w:val="22"/>
          <w:lang w:val="en-GB"/>
        </w:rPr>
        <w:t>ascribed to them in law.</w:t>
      </w:r>
    </w:p>
    <w:p w14:paraId="65A35CBB" w14:textId="77777777" w:rsidR="007F6B78" w:rsidRPr="004010A5" w:rsidRDefault="00013694" w:rsidP="00B760B3">
      <w:pPr>
        <w:numPr>
          <w:ilvl w:val="0"/>
          <w:numId w:val="1"/>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In the event that any provision in these regulations conflicts w</w:t>
      </w:r>
      <w:r w:rsidR="006B5335" w:rsidRPr="004010A5">
        <w:rPr>
          <w:rFonts w:ascii="Calibri" w:hAnsi="Calibri"/>
          <w:sz w:val="22"/>
          <w:szCs w:val="22"/>
          <w:lang w:val="en-GB"/>
        </w:rPr>
        <w:t xml:space="preserve">ith a provision in the </w:t>
      </w:r>
      <w:r w:rsidR="00B9473A" w:rsidRPr="004010A5">
        <w:rPr>
          <w:rFonts w:ascii="Calibri" w:hAnsi="Calibri"/>
          <w:sz w:val="22"/>
          <w:szCs w:val="22"/>
          <w:lang w:val="en-GB"/>
        </w:rPr>
        <w:t xml:space="preserve">Teaching and Examination Regulation </w:t>
      </w:r>
      <w:r w:rsidRPr="004010A5">
        <w:rPr>
          <w:rFonts w:ascii="Calibri" w:hAnsi="Calibri"/>
          <w:sz w:val="22"/>
          <w:szCs w:val="22"/>
          <w:lang w:val="en-GB"/>
        </w:rPr>
        <w:t xml:space="preserve">that applies to the relevant degree programme, the provisions of the </w:t>
      </w:r>
      <w:r w:rsidR="00B9473A" w:rsidRPr="004010A5">
        <w:rPr>
          <w:rFonts w:ascii="Calibri" w:hAnsi="Calibri"/>
          <w:sz w:val="22"/>
          <w:szCs w:val="22"/>
          <w:lang w:val="en-GB"/>
        </w:rPr>
        <w:t xml:space="preserve">Teaching and Examination Regulation </w:t>
      </w:r>
      <w:r w:rsidRPr="004010A5">
        <w:rPr>
          <w:rFonts w:ascii="Calibri" w:hAnsi="Calibri"/>
          <w:sz w:val="22"/>
          <w:szCs w:val="22"/>
          <w:lang w:val="en-GB"/>
        </w:rPr>
        <w:t xml:space="preserve">shall take precedence. </w:t>
      </w:r>
    </w:p>
    <w:p w14:paraId="47296F4A" w14:textId="77777777" w:rsidR="007F6B78" w:rsidRPr="004010A5" w:rsidRDefault="007F6B78" w:rsidP="006B5335">
      <w:pPr>
        <w:tabs>
          <w:tab w:val="left" w:pos="0"/>
        </w:tabs>
        <w:spacing w:line="276" w:lineRule="auto"/>
        <w:contextualSpacing/>
        <w:rPr>
          <w:rFonts w:ascii="Calibri" w:hAnsi="Calibri"/>
          <w:sz w:val="22"/>
          <w:szCs w:val="22"/>
          <w:lang w:val="en-GB"/>
        </w:rPr>
      </w:pPr>
    </w:p>
    <w:p w14:paraId="1B9F3F4E" w14:textId="77777777" w:rsidR="007F6B78" w:rsidRPr="004010A5" w:rsidRDefault="006B5335"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 xml:space="preserve">3. </w:t>
      </w:r>
      <w:r w:rsidR="007F6B78" w:rsidRPr="004010A5">
        <w:rPr>
          <w:rFonts w:ascii="Calibri" w:hAnsi="Calibri"/>
          <w:b/>
          <w:bCs/>
          <w:sz w:val="22"/>
          <w:szCs w:val="22"/>
          <w:lang w:val="en-GB"/>
        </w:rPr>
        <w:t>Composition of the Examination Board</w:t>
      </w:r>
    </w:p>
    <w:p w14:paraId="474C4982" w14:textId="77777777" w:rsidR="007F6B78" w:rsidRPr="004010A5" w:rsidRDefault="007F6B78" w:rsidP="00B760B3">
      <w:pPr>
        <w:numPr>
          <w:ilvl w:val="0"/>
          <w:numId w:val="2"/>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 xml:space="preserve">The Faculty Regulations apply to the composition of the Examination Board. At least one member of the Examination Board works as a teacher within the programme or one of the programmes to which these Rules and Guidelines apply. At least one member of the Examination Board is not affiliated with the degree programme(s). Members of the Executive Board and persons otherwise bearing financial responsibility within the institution may not take a seat on the Examination Board. </w:t>
      </w:r>
    </w:p>
    <w:p w14:paraId="54ACE694" w14:textId="77777777" w:rsidR="005F5C70" w:rsidRPr="004010A5" w:rsidRDefault="005F5C70" w:rsidP="00B760B3">
      <w:pPr>
        <w:numPr>
          <w:ilvl w:val="0"/>
          <w:numId w:val="2"/>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Before a member is appointed, the Faculty Board (FB) discusses the proposed appointment with the Examination Board.</w:t>
      </w:r>
    </w:p>
    <w:p w14:paraId="08169A41" w14:textId="54083FC6" w:rsidR="005F5C70" w:rsidRPr="004010A5" w:rsidRDefault="005F5C70" w:rsidP="00C2498D">
      <w:pPr>
        <w:numPr>
          <w:ilvl w:val="0"/>
          <w:numId w:val="2"/>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A member of an Examination Board is appointed for a period of three years and may be</w:t>
      </w:r>
      <w:r w:rsidR="00C2498D">
        <w:rPr>
          <w:rFonts w:ascii="Calibri" w:hAnsi="Calibri"/>
          <w:sz w:val="22"/>
          <w:szCs w:val="22"/>
          <w:lang w:val="en-GB"/>
        </w:rPr>
        <w:t xml:space="preserve"> immediately</w:t>
      </w:r>
      <w:r w:rsidRPr="004010A5">
        <w:rPr>
          <w:rFonts w:ascii="Calibri" w:hAnsi="Calibri"/>
          <w:sz w:val="22"/>
          <w:szCs w:val="22"/>
          <w:lang w:val="en-GB"/>
        </w:rPr>
        <w:t xml:space="preserve"> reappointed</w:t>
      </w:r>
      <w:r w:rsidR="00C2498D">
        <w:rPr>
          <w:rFonts w:ascii="Calibri" w:hAnsi="Calibri"/>
          <w:sz w:val="22"/>
          <w:szCs w:val="22"/>
          <w:lang w:val="en-GB"/>
        </w:rPr>
        <w:t xml:space="preserve"> once</w:t>
      </w:r>
      <w:r w:rsidRPr="004010A5">
        <w:rPr>
          <w:rFonts w:ascii="Calibri" w:hAnsi="Calibri"/>
          <w:sz w:val="22"/>
          <w:szCs w:val="22"/>
          <w:lang w:val="en-GB"/>
        </w:rPr>
        <w:t>.</w:t>
      </w:r>
      <w:r w:rsidR="00C2498D">
        <w:rPr>
          <w:rFonts w:ascii="Calibri" w:hAnsi="Calibri"/>
          <w:sz w:val="22"/>
          <w:szCs w:val="22"/>
          <w:lang w:val="en-GB"/>
        </w:rPr>
        <w:t xml:space="preserve"> From the second reappointment, it should be resubmitted to the FB. </w:t>
      </w:r>
    </w:p>
    <w:p w14:paraId="662864F6" w14:textId="77777777" w:rsidR="00013694" w:rsidRPr="004010A5" w:rsidRDefault="005F5C70" w:rsidP="00B760B3">
      <w:pPr>
        <w:numPr>
          <w:ilvl w:val="0"/>
          <w:numId w:val="2"/>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 xml:space="preserve">The members of the Examination Board are appointed by the Faculty Board. </w:t>
      </w:r>
    </w:p>
    <w:p w14:paraId="36B617CC" w14:textId="5B8368C4" w:rsidR="007F6B78" w:rsidRPr="004010A5" w:rsidRDefault="005F5C70" w:rsidP="00B760B3">
      <w:pPr>
        <w:numPr>
          <w:ilvl w:val="0"/>
          <w:numId w:val="2"/>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The Examination Board appoints one of its members to act as chair (</w:t>
      </w:r>
      <w:r w:rsidR="00F36180" w:rsidRPr="004010A5">
        <w:rPr>
          <w:rFonts w:ascii="Calibri" w:hAnsi="Calibri"/>
          <w:sz w:val="22"/>
          <w:szCs w:val="22"/>
          <w:lang w:val="en-GB"/>
        </w:rPr>
        <w:t xml:space="preserve">not the </w:t>
      </w:r>
      <w:r w:rsidRPr="004010A5">
        <w:rPr>
          <w:rFonts w:ascii="Calibri" w:hAnsi="Calibri"/>
          <w:sz w:val="22"/>
          <w:szCs w:val="22"/>
          <w:lang w:val="en-GB"/>
        </w:rPr>
        <w:t>external member</w:t>
      </w:r>
      <w:r w:rsidR="00F36180" w:rsidRPr="004010A5">
        <w:rPr>
          <w:rFonts w:ascii="Calibri" w:hAnsi="Calibri"/>
          <w:sz w:val="22"/>
          <w:szCs w:val="22"/>
          <w:lang w:val="en-GB"/>
        </w:rPr>
        <w:t>)</w:t>
      </w:r>
      <w:r w:rsidRPr="004010A5">
        <w:rPr>
          <w:rFonts w:ascii="Calibri" w:hAnsi="Calibri"/>
          <w:sz w:val="22"/>
          <w:szCs w:val="22"/>
          <w:lang w:val="en-GB"/>
        </w:rPr>
        <w:t>. The chair is responsible for the general procedure of the Examination Board. He/she shall appoint an alternate to replace him/her in the case of absence.</w:t>
      </w:r>
    </w:p>
    <w:p w14:paraId="02BBAC34" w14:textId="77777777" w:rsidR="007F6B78" w:rsidRPr="004010A5" w:rsidRDefault="007F6B78" w:rsidP="00B760B3">
      <w:pPr>
        <w:numPr>
          <w:ilvl w:val="0"/>
          <w:numId w:val="2"/>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 xml:space="preserve">The Faculty Board is responsible for guaranteeing that the Examination Board operates in a manner that is independent and expert. </w:t>
      </w:r>
    </w:p>
    <w:p w14:paraId="74C9F81E" w14:textId="77777777" w:rsidR="00342022" w:rsidRPr="004010A5" w:rsidRDefault="00342022" w:rsidP="006B5335">
      <w:pPr>
        <w:tabs>
          <w:tab w:val="left" w:pos="0"/>
        </w:tabs>
        <w:spacing w:line="276" w:lineRule="auto"/>
        <w:contextualSpacing/>
        <w:rPr>
          <w:rFonts w:ascii="Calibri" w:hAnsi="Calibri"/>
          <w:sz w:val="22"/>
          <w:szCs w:val="22"/>
          <w:lang w:val="en-GB"/>
        </w:rPr>
      </w:pPr>
    </w:p>
    <w:p w14:paraId="03407DB5" w14:textId="77777777" w:rsidR="007F6B78" w:rsidRPr="004010A5" w:rsidRDefault="00381486" w:rsidP="006B5335">
      <w:pPr>
        <w:tabs>
          <w:tab w:val="left" w:pos="0"/>
          <w:tab w:val="left" w:pos="709"/>
          <w:tab w:val="right" w:pos="8313"/>
        </w:tabs>
        <w:spacing w:line="276" w:lineRule="auto"/>
        <w:contextualSpacing/>
        <w:rPr>
          <w:rFonts w:ascii="Calibri" w:hAnsi="Calibri"/>
          <w:b/>
          <w:sz w:val="22"/>
          <w:szCs w:val="22"/>
          <w:lang w:val="en-GB"/>
        </w:rPr>
      </w:pPr>
      <w:r w:rsidRPr="004010A5">
        <w:rPr>
          <w:rFonts w:ascii="Calibri" w:hAnsi="Calibri"/>
          <w:b/>
          <w:bCs/>
          <w:sz w:val="22"/>
          <w:szCs w:val="22"/>
          <w:lang w:val="en-GB"/>
        </w:rPr>
        <w:t>4.</w:t>
      </w:r>
      <w:r w:rsidR="006B5335" w:rsidRPr="004010A5">
        <w:rPr>
          <w:rFonts w:ascii="Calibri" w:hAnsi="Calibri"/>
          <w:b/>
          <w:bCs/>
          <w:sz w:val="22"/>
          <w:szCs w:val="22"/>
          <w:lang w:val="en-GB"/>
        </w:rPr>
        <w:t xml:space="preserve"> </w:t>
      </w:r>
      <w:r w:rsidRPr="004010A5">
        <w:rPr>
          <w:rFonts w:ascii="Calibri" w:hAnsi="Calibri"/>
          <w:b/>
          <w:bCs/>
          <w:sz w:val="22"/>
          <w:szCs w:val="22"/>
          <w:lang w:val="en-GB"/>
        </w:rPr>
        <w:t>Duties of the Examination Board</w:t>
      </w:r>
    </w:p>
    <w:p w14:paraId="5C233509" w14:textId="77777777" w:rsidR="009E76ED" w:rsidRPr="004010A5" w:rsidRDefault="007F6B78" w:rsidP="00CB17A4">
      <w:pPr>
        <w:tabs>
          <w:tab w:val="left" w:pos="567"/>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t xml:space="preserve">The duties of the Examination Board are regulated by law. These include drawing up rules for the performance of duties and responsibilities and taking measures with regard to: </w:t>
      </w:r>
    </w:p>
    <w:p w14:paraId="4DB68186" w14:textId="77777777" w:rsidR="009E76ED" w:rsidRPr="004010A5" w:rsidRDefault="009E76ED" w:rsidP="00B760B3">
      <w:pPr>
        <w:numPr>
          <w:ilvl w:val="0"/>
          <w:numId w:val="4"/>
        </w:numPr>
        <w:tabs>
          <w:tab w:val="left" w:pos="567"/>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t xml:space="preserve">determining in an objective and expert manner whether or not a student meets the conditions set in the </w:t>
      </w:r>
      <w:r w:rsidR="00B9473A" w:rsidRPr="004010A5">
        <w:rPr>
          <w:rFonts w:ascii="Calibri" w:hAnsi="Calibri"/>
          <w:sz w:val="22"/>
          <w:szCs w:val="22"/>
          <w:lang w:val="en-GB"/>
        </w:rPr>
        <w:t xml:space="preserve">Teaching and Examination Regulation </w:t>
      </w:r>
      <w:r w:rsidRPr="004010A5">
        <w:rPr>
          <w:rFonts w:ascii="Calibri" w:hAnsi="Calibri"/>
          <w:sz w:val="22"/>
          <w:szCs w:val="22"/>
          <w:lang w:val="en-GB"/>
        </w:rPr>
        <w:t xml:space="preserve">relating to the knowledge, insight and skills necessary to be awarded a degree; </w:t>
      </w:r>
    </w:p>
    <w:p w14:paraId="6D93C7B2" w14:textId="77777777" w:rsidR="00C00A91" w:rsidRPr="004010A5" w:rsidRDefault="009E76ED" w:rsidP="00B760B3">
      <w:pPr>
        <w:numPr>
          <w:ilvl w:val="0"/>
          <w:numId w:val="4"/>
        </w:numPr>
        <w:tabs>
          <w:tab w:val="left" w:pos="567"/>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t>maintaining and assuring the quality of all examinations and final degree assessments;</w:t>
      </w:r>
    </w:p>
    <w:p w14:paraId="5960E595" w14:textId="77777777" w:rsidR="009D1D95" w:rsidRPr="004010A5" w:rsidRDefault="009D1D95" w:rsidP="00B760B3">
      <w:pPr>
        <w:numPr>
          <w:ilvl w:val="0"/>
          <w:numId w:val="4"/>
        </w:numPr>
        <w:tabs>
          <w:tab w:val="left" w:pos="567"/>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t xml:space="preserve">determining guidelines and instructions to assess and determine the results of examinations and final degree assessments within the framework of the </w:t>
      </w:r>
      <w:r w:rsidR="00B9473A" w:rsidRPr="004010A5">
        <w:rPr>
          <w:rFonts w:ascii="Calibri" w:hAnsi="Calibri"/>
          <w:sz w:val="22"/>
          <w:szCs w:val="22"/>
          <w:lang w:val="en-GB"/>
        </w:rPr>
        <w:t>Teaching</w:t>
      </w:r>
      <w:r w:rsidRPr="004010A5">
        <w:rPr>
          <w:rFonts w:ascii="Calibri" w:hAnsi="Calibri"/>
          <w:sz w:val="22"/>
          <w:szCs w:val="22"/>
          <w:lang w:val="en-GB"/>
        </w:rPr>
        <w:t xml:space="preserve"> and Examination Regulations; </w:t>
      </w:r>
    </w:p>
    <w:p w14:paraId="755470F3" w14:textId="77777777" w:rsidR="009D1D95" w:rsidRPr="004010A5" w:rsidRDefault="009D1D95" w:rsidP="00B760B3">
      <w:pPr>
        <w:numPr>
          <w:ilvl w:val="0"/>
          <w:numId w:val="4"/>
        </w:numPr>
        <w:tabs>
          <w:tab w:val="left" w:pos="567"/>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t xml:space="preserve">granting exemptions for one or more examinations; </w:t>
      </w:r>
    </w:p>
    <w:p w14:paraId="437E02BA" w14:textId="77777777" w:rsidR="006B5335" w:rsidRPr="004010A5" w:rsidRDefault="009D1D95" w:rsidP="00B760B3">
      <w:pPr>
        <w:numPr>
          <w:ilvl w:val="0"/>
          <w:numId w:val="4"/>
        </w:numPr>
        <w:tabs>
          <w:tab w:val="left" w:pos="567"/>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t>extending the limited period of validity of an examination or exemption if a student submits a reasoned request to that effect. The Examination Board can decide to permit an extension of validity only after the individual making the request has successfully completed a supplementary examination on the relevant subject matter;</w:t>
      </w:r>
    </w:p>
    <w:p w14:paraId="543B7B80" w14:textId="77777777" w:rsidR="009D1D95" w:rsidRPr="004010A5" w:rsidRDefault="00CB17A4" w:rsidP="00B760B3">
      <w:pPr>
        <w:numPr>
          <w:ilvl w:val="0"/>
          <w:numId w:val="4"/>
        </w:numPr>
        <w:tabs>
          <w:tab w:val="left" w:pos="567"/>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t xml:space="preserve"> </w:t>
      </w:r>
      <w:r w:rsidR="009D1D95" w:rsidRPr="004010A5">
        <w:rPr>
          <w:rFonts w:ascii="Calibri" w:hAnsi="Calibri"/>
          <w:sz w:val="22"/>
          <w:szCs w:val="22"/>
          <w:lang w:val="en-GB"/>
        </w:rPr>
        <w:t xml:space="preserve">ensuring that measures are taken in cases of academic misconduct; </w:t>
      </w:r>
    </w:p>
    <w:p w14:paraId="08FDC6DA" w14:textId="77777777" w:rsidR="009D1D95" w:rsidRPr="004010A5" w:rsidRDefault="009D1D95" w:rsidP="00B760B3">
      <w:pPr>
        <w:numPr>
          <w:ilvl w:val="0"/>
          <w:numId w:val="4"/>
        </w:numPr>
        <w:tabs>
          <w:tab w:val="left" w:pos="567"/>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t xml:space="preserve">appointing examiners to conduct </w:t>
      </w:r>
      <w:r w:rsidR="00B9473A" w:rsidRPr="004010A5">
        <w:rPr>
          <w:rFonts w:ascii="Calibri" w:hAnsi="Calibri"/>
          <w:sz w:val="22"/>
          <w:szCs w:val="22"/>
          <w:lang w:val="en-GB"/>
        </w:rPr>
        <w:t xml:space="preserve">(interim) </w:t>
      </w:r>
      <w:r w:rsidRPr="004010A5">
        <w:rPr>
          <w:rFonts w:ascii="Calibri" w:hAnsi="Calibri"/>
          <w:sz w:val="22"/>
          <w:szCs w:val="22"/>
          <w:lang w:val="en-GB"/>
        </w:rPr>
        <w:t xml:space="preserve">examinations and determine the results; </w:t>
      </w:r>
    </w:p>
    <w:p w14:paraId="0AC25B83" w14:textId="77777777" w:rsidR="00B45739" w:rsidRPr="004010A5" w:rsidRDefault="009D1D95" w:rsidP="00B760B3">
      <w:pPr>
        <w:numPr>
          <w:ilvl w:val="0"/>
          <w:numId w:val="4"/>
        </w:numPr>
        <w:tabs>
          <w:tab w:val="left" w:pos="567"/>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t xml:space="preserve">granting a degree certificate, including a diploma supplement, as proof that the student has successfully completed his/her final degree assessment; </w:t>
      </w:r>
    </w:p>
    <w:p w14:paraId="5D3D5A8C" w14:textId="77777777" w:rsidR="00B45739" w:rsidRPr="004010A5" w:rsidRDefault="00550D01" w:rsidP="00B760B3">
      <w:pPr>
        <w:numPr>
          <w:ilvl w:val="0"/>
          <w:numId w:val="4"/>
        </w:numPr>
        <w:tabs>
          <w:tab w:val="left" w:pos="567"/>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lastRenderedPageBreak/>
        <w:t xml:space="preserve"> </w:t>
      </w:r>
      <w:r w:rsidR="00B45739" w:rsidRPr="004010A5">
        <w:rPr>
          <w:rFonts w:ascii="Calibri" w:hAnsi="Calibri"/>
          <w:sz w:val="22"/>
          <w:szCs w:val="22"/>
          <w:lang w:val="en-GB"/>
        </w:rPr>
        <w:t xml:space="preserve">granting permission to students to complete a free study programme with an examination that leads to the award of a degree; </w:t>
      </w:r>
    </w:p>
    <w:p w14:paraId="15C7A246" w14:textId="77777777" w:rsidR="00B45739" w:rsidRPr="004010A5" w:rsidRDefault="00550D01" w:rsidP="00B760B3">
      <w:pPr>
        <w:numPr>
          <w:ilvl w:val="0"/>
          <w:numId w:val="4"/>
        </w:numPr>
        <w:tabs>
          <w:tab w:val="left" w:pos="567"/>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t xml:space="preserve"> </w:t>
      </w:r>
      <w:r w:rsidR="00B45739" w:rsidRPr="004010A5">
        <w:rPr>
          <w:rFonts w:ascii="Calibri" w:hAnsi="Calibri"/>
          <w:sz w:val="22"/>
          <w:szCs w:val="22"/>
          <w:lang w:val="en-GB"/>
        </w:rPr>
        <w:t xml:space="preserve">issuing a statement of results attained to persons who have successfully completed more than one examination but are not eligible for a degree certificate; </w:t>
      </w:r>
    </w:p>
    <w:p w14:paraId="26A9231C" w14:textId="77777777" w:rsidR="007F6B78" w:rsidRPr="004010A5" w:rsidRDefault="00B45739" w:rsidP="00B760B3">
      <w:pPr>
        <w:numPr>
          <w:ilvl w:val="0"/>
          <w:numId w:val="4"/>
        </w:numPr>
        <w:tabs>
          <w:tab w:val="left" w:pos="567"/>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t xml:space="preserve">preparing an annual report of its activities. </w:t>
      </w:r>
    </w:p>
    <w:p w14:paraId="41B4AE2E" w14:textId="77777777" w:rsidR="007F6B78" w:rsidRPr="004010A5" w:rsidRDefault="007F6B78" w:rsidP="006B5335">
      <w:pPr>
        <w:tabs>
          <w:tab w:val="left" w:pos="567"/>
        </w:tabs>
        <w:autoSpaceDE w:val="0"/>
        <w:autoSpaceDN w:val="0"/>
        <w:adjustRightInd w:val="0"/>
        <w:spacing w:line="276" w:lineRule="auto"/>
        <w:ind w:left="567"/>
        <w:contextualSpacing/>
        <w:rPr>
          <w:rFonts w:ascii="Calibri" w:hAnsi="Calibri"/>
          <w:sz w:val="22"/>
          <w:szCs w:val="22"/>
          <w:lang w:val="en-GB"/>
        </w:rPr>
      </w:pPr>
    </w:p>
    <w:p w14:paraId="4B8AFFB7" w14:textId="77777777" w:rsidR="007F6B78" w:rsidRPr="004010A5" w:rsidRDefault="006B5335"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 xml:space="preserve">5. </w:t>
      </w:r>
      <w:r w:rsidR="007F6B78" w:rsidRPr="004010A5">
        <w:rPr>
          <w:rFonts w:ascii="Calibri" w:hAnsi="Calibri"/>
          <w:b/>
          <w:bCs/>
          <w:sz w:val="22"/>
          <w:szCs w:val="22"/>
          <w:lang w:val="en-GB"/>
        </w:rPr>
        <w:t>Working method of the Examination Board</w:t>
      </w:r>
    </w:p>
    <w:p w14:paraId="2E80E3A0" w14:textId="3856408D" w:rsidR="000805E2" w:rsidRPr="004010A5" w:rsidRDefault="007F6B78" w:rsidP="00C2498D">
      <w:pPr>
        <w:numPr>
          <w:ilvl w:val="0"/>
          <w:numId w:val="5"/>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 xml:space="preserve">In principle, the Examination Board meets once a month or as often as </w:t>
      </w:r>
      <w:r w:rsidR="00F32E7E" w:rsidRPr="004010A5">
        <w:rPr>
          <w:rFonts w:ascii="Calibri" w:hAnsi="Calibri"/>
          <w:sz w:val="22"/>
          <w:szCs w:val="22"/>
          <w:lang w:val="en-GB"/>
        </w:rPr>
        <w:t xml:space="preserve">its  </w:t>
      </w:r>
      <w:r w:rsidRPr="004010A5">
        <w:rPr>
          <w:rFonts w:ascii="Calibri" w:hAnsi="Calibri"/>
          <w:sz w:val="22"/>
          <w:szCs w:val="22"/>
          <w:lang w:val="en-GB"/>
        </w:rPr>
        <w:t xml:space="preserve">chair deems necessary. The meeting schedule is published in a timely fashion. </w:t>
      </w:r>
      <w:r w:rsidR="00EF7C7D" w:rsidRPr="004010A5">
        <w:rPr>
          <w:rFonts w:ascii="Calibri" w:hAnsi="Calibri"/>
          <w:sz w:val="22"/>
          <w:szCs w:val="22"/>
          <w:lang w:val="en-GB"/>
        </w:rPr>
        <w:t xml:space="preserve">The </w:t>
      </w:r>
      <w:r w:rsidRPr="004010A5">
        <w:rPr>
          <w:rFonts w:ascii="Calibri" w:hAnsi="Calibri"/>
          <w:sz w:val="22"/>
          <w:szCs w:val="22"/>
          <w:lang w:val="en-GB"/>
        </w:rPr>
        <w:t>meetings are not held in public.</w:t>
      </w:r>
    </w:p>
    <w:p w14:paraId="21A94A4B" w14:textId="77777777" w:rsidR="007F6B78" w:rsidRPr="004010A5" w:rsidRDefault="007F6B78" w:rsidP="00B760B3">
      <w:pPr>
        <w:numPr>
          <w:ilvl w:val="0"/>
          <w:numId w:val="5"/>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 xml:space="preserve">The Faculty Board can add an administrative secretariat to the Examination Board. </w:t>
      </w:r>
    </w:p>
    <w:p w14:paraId="7693D890" w14:textId="77777777" w:rsidR="007F6B78" w:rsidRPr="004010A5" w:rsidRDefault="007F6B78" w:rsidP="00B760B3">
      <w:pPr>
        <w:numPr>
          <w:ilvl w:val="0"/>
          <w:numId w:val="5"/>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In the event of a request or complaint involving a member of the Examination Board, this shall be dealt with in the absence of the member concerned.</w:t>
      </w:r>
      <w:r w:rsidRPr="004010A5">
        <w:rPr>
          <w:rFonts w:ascii="Calibri" w:hAnsi="Calibri"/>
          <w:sz w:val="22"/>
          <w:szCs w:val="22"/>
          <w:lang w:val="en-GB"/>
        </w:rPr>
        <w:tab/>
      </w:r>
    </w:p>
    <w:p w14:paraId="20E80ACB" w14:textId="77777777" w:rsidR="007F6B78" w:rsidRPr="004010A5" w:rsidRDefault="007F6B78" w:rsidP="00B760B3">
      <w:pPr>
        <w:numPr>
          <w:ilvl w:val="0"/>
          <w:numId w:val="5"/>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 xml:space="preserve">The request or complaint must always </w:t>
      </w:r>
      <w:r w:rsidR="00EF7C7D" w:rsidRPr="004010A5">
        <w:rPr>
          <w:rFonts w:ascii="Calibri" w:hAnsi="Calibri"/>
          <w:sz w:val="22"/>
          <w:szCs w:val="22"/>
          <w:lang w:val="en-GB"/>
        </w:rPr>
        <w:t xml:space="preserve">include a justification of the </w:t>
      </w:r>
      <w:r w:rsidRPr="004010A5">
        <w:rPr>
          <w:rFonts w:ascii="Calibri" w:hAnsi="Calibri"/>
          <w:sz w:val="22"/>
          <w:szCs w:val="22"/>
          <w:lang w:val="en-GB"/>
        </w:rPr>
        <w:t xml:space="preserve">request or a description of the complaint. </w:t>
      </w:r>
    </w:p>
    <w:p w14:paraId="00F2D89B" w14:textId="5FF72F72" w:rsidR="00CF7B9F" w:rsidRPr="004010A5" w:rsidRDefault="007F6B78" w:rsidP="00F77712">
      <w:pPr>
        <w:numPr>
          <w:ilvl w:val="0"/>
          <w:numId w:val="5"/>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 xml:space="preserve">The Examination Board will make a decision within </w:t>
      </w:r>
      <w:r w:rsidR="00F77712">
        <w:rPr>
          <w:rFonts w:ascii="Calibri" w:hAnsi="Calibri"/>
          <w:sz w:val="22"/>
          <w:szCs w:val="22"/>
          <w:lang w:val="en-GB"/>
        </w:rPr>
        <w:t>30 working days</w:t>
      </w:r>
      <w:r w:rsidR="00F77712" w:rsidRPr="00C95EE0">
        <w:rPr>
          <w:rFonts w:ascii="Calibri" w:hAnsi="Calibri"/>
          <w:sz w:val="22"/>
          <w:szCs w:val="22"/>
          <w:lang w:val="en-GB"/>
        </w:rPr>
        <w:t xml:space="preserve"> </w:t>
      </w:r>
      <w:r w:rsidRPr="004010A5">
        <w:rPr>
          <w:rFonts w:ascii="Calibri" w:hAnsi="Calibri"/>
          <w:sz w:val="22"/>
          <w:szCs w:val="22"/>
          <w:lang w:val="en-GB"/>
        </w:rPr>
        <w:t>of receiving a request or complaint. The Examination Board may postpone this decision and inform the interested parties of this in writing.</w:t>
      </w:r>
    </w:p>
    <w:p w14:paraId="7F6C5107" w14:textId="77777777" w:rsidR="003E7077" w:rsidRPr="004010A5" w:rsidRDefault="00CF7B9F" w:rsidP="003E7077">
      <w:pPr>
        <w:numPr>
          <w:ilvl w:val="0"/>
          <w:numId w:val="5"/>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 xml:space="preserve">Students who take a course elsewhere within the framework of their degree programme must submit a request for </w:t>
      </w:r>
      <w:r w:rsidR="00CB17A4" w:rsidRPr="004010A5">
        <w:rPr>
          <w:rFonts w:ascii="Calibri" w:hAnsi="Calibri"/>
          <w:sz w:val="22"/>
          <w:szCs w:val="22"/>
          <w:lang w:val="en-GB"/>
        </w:rPr>
        <w:t xml:space="preserve">an exemption or an extra examination </w:t>
      </w:r>
      <w:r w:rsidRPr="004010A5">
        <w:rPr>
          <w:rFonts w:ascii="Calibri" w:hAnsi="Calibri"/>
          <w:sz w:val="22"/>
          <w:szCs w:val="22"/>
          <w:lang w:val="en-GB"/>
        </w:rPr>
        <w:t>to the Examination Board of the degree programme to which th</w:t>
      </w:r>
      <w:r w:rsidR="00CB17A4" w:rsidRPr="004010A5">
        <w:rPr>
          <w:rFonts w:ascii="Calibri" w:hAnsi="Calibri"/>
          <w:sz w:val="22"/>
          <w:szCs w:val="22"/>
          <w:lang w:val="en-GB"/>
        </w:rPr>
        <w:t>at</w:t>
      </w:r>
      <w:r w:rsidR="003E7077" w:rsidRPr="004010A5">
        <w:rPr>
          <w:rFonts w:ascii="Calibri" w:hAnsi="Calibri"/>
          <w:sz w:val="22"/>
          <w:szCs w:val="22"/>
          <w:lang w:val="en-GB"/>
        </w:rPr>
        <w:t xml:space="preserve"> </w:t>
      </w:r>
      <w:r w:rsidRPr="004010A5">
        <w:rPr>
          <w:rFonts w:ascii="Calibri" w:hAnsi="Calibri"/>
          <w:sz w:val="22"/>
          <w:szCs w:val="22"/>
          <w:lang w:val="en-GB"/>
        </w:rPr>
        <w:t>course belongs.</w:t>
      </w:r>
    </w:p>
    <w:p w14:paraId="43A60464" w14:textId="43B44EFB" w:rsidR="005F6886" w:rsidRPr="00AA6088" w:rsidRDefault="003E7077" w:rsidP="00262D75">
      <w:pPr>
        <w:numPr>
          <w:ilvl w:val="0"/>
          <w:numId w:val="5"/>
        </w:numPr>
        <w:tabs>
          <w:tab w:val="left" w:pos="0"/>
        </w:tabs>
        <w:spacing w:line="276" w:lineRule="auto"/>
        <w:ind w:left="567" w:hanging="567"/>
        <w:contextualSpacing/>
        <w:rPr>
          <w:rFonts w:ascii="Calibri" w:hAnsi="Calibri"/>
          <w:sz w:val="22"/>
          <w:szCs w:val="22"/>
          <w:lang w:val="en-GB"/>
        </w:rPr>
      </w:pPr>
      <w:r w:rsidRPr="00AA6088">
        <w:rPr>
          <w:rFonts w:ascii="Calibri" w:hAnsi="Calibri"/>
          <w:sz w:val="22"/>
          <w:szCs w:val="22"/>
          <w:lang w:val="en-GB"/>
        </w:rPr>
        <w:t xml:space="preserve">The </w:t>
      </w:r>
      <w:r w:rsidR="00AA6088" w:rsidRPr="00262D75">
        <w:rPr>
          <w:rFonts w:ascii="Calibri" w:hAnsi="Calibri"/>
          <w:sz w:val="22"/>
          <w:szCs w:val="22"/>
          <w:lang w:val="en-GB"/>
        </w:rPr>
        <w:t>E</w:t>
      </w:r>
      <w:r w:rsidR="005F6886" w:rsidRPr="00AA6088">
        <w:rPr>
          <w:rFonts w:ascii="Calibri" w:hAnsi="Calibri"/>
          <w:sz w:val="22"/>
          <w:szCs w:val="22"/>
          <w:lang w:val="en-GB"/>
        </w:rPr>
        <w:t xml:space="preserve">xamination Board of the degree programme to which a course belongs that is taken by a student who is following a degree programme elsewhere, investigates a suspected fraud by the student and imposes measures, if necessary. The Examination Board of the degree programme that the student </w:t>
      </w:r>
      <w:r w:rsidR="00C529AC" w:rsidRPr="00AA6088">
        <w:rPr>
          <w:rFonts w:ascii="Calibri" w:hAnsi="Calibri"/>
          <w:sz w:val="22"/>
          <w:szCs w:val="22"/>
          <w:lang w:val="en-GB"/>
        </w:rPr>
        <w:t xml:space="preserve">is following, </w:t>
      </w:r>
      <w:r w:rsidR="005F6886" w:rsidRPr="00AA6088">
        <w:rPr>
          <w:rFonts w:ascii="Calibri" w:hAnsi="Calibri"/>
          <w:sz w:val="22"/>
          <w:szCs w:val="22"/>
          <w:lang w:val="en-GB"/>
        </w:rPr>
        <w:t xml:space="preserve">will be </w:t>
      </w:r>
      <w:r w:rsidR="00C529AC" w:rsidRPr="00AA6088">
        <w:rPr>
          <w:rFonts w:ascii="Calibri" w:hAnsi="Calibri"/>
          <w:sz w:val="22"/>
          <w:szCs w:val="22"/>
          <w:lang w:val="en-GB"/>
        </w:rPr>
        <w:t>informed</w:t>
      </w:r>
      <w:r w:rsidR="005F6886" w:rsidRPr="00AA6088">
        <w:rPr>
          <w:rFonts w:ascii="Calibri" w:hAnsi="Calibri"/>
          <w:sz w:val="22"/>
          <w:szCs w:val="22"/>
          <w:lang w:val="en-GB"/>
        </w:rPr>
        <w:t xml:space="preserve"> of the measures taken.</w:t>
      </w:r>
    </w:p>
    <w:p w14:paraId="53033A95" w14:textId="77777777" w:rsidR="005F6886" w:rsidRPr="00AA6088" w:rsidRDefault="00FA34BA" w:rsidP="00262D75">
      <w:pPr>
        <w:numPr>
          <w:ilvl w:val="1"/>
          <w:numId w:val="5"/>
        </w:numPr>
        <w:tabs>
          <w:tab w:val="left" w:pos="0"/>
          <w:tab w:val="left" w:pos="567"/>
        </w:tabs>
        <w:spacing w:line="276" w:lineRule="auto"/>
        <w:contextualSpacing/>
        <w:rPr>
          <w:rFonts w:ascii="Calibri" w:hAnsi="Calibri"/>
          <w:sz w:val="22"/>
          <w:szCs w:val="22"/>
          <w:lang w:val="en-GB"/>
        </w:rPr>
      </w:pPr>
      <w:r w:rsidRPr="00AA6088">
        <w:rPr>
          <w:rFonts w:ascii="Calibri" w:hAnsi="Calibri"/>
          <w:sz w:val="22"/>
          <w:szCs w:val="22"/>
          <w:lang w:val="en-GB"/>
        </w:rPr>
        <w:t>If the relevant E</w:t>
      </w:r>
      <w:r w:rsidR="00C529AC" w:rsidRPr="00AA6088">
        <w:rPr>
          <w:rFonts w:ascii="Calibri" w:hAnsi="Calibri"/>
          <w:sz w:val="22"/>
          <w:szCs w:val="22"/>
          <w:lang w:val="en-GB"/>
        </w:rPr>
        <w:t xml:space="preserve">xamination </w:t>
      </w:r>
      <w:r w:rsidRPr="00AA6088">
        <w:rPr>
          <w:rFonts w:ascii="Calibri" w:hAnsi="Calibri"/>
          <w:sz w:val="22"/>
          <w:szCs w:val="22"/>
          <w:lang w:val="en-GB"/>
        </w:rPr>
        <w:t xml:space="preserve">Boards </w:t>
      </w:r>
      <w:r w:rsidR="00C529AC" w:rsidRPr="00AA6088">
        <w:rPr>
          <w:rFonts w:ascii="Calibri" w:hAnsi="Calibri"/>
          <w:sz w:val="22"/>
          <w:szCs w:val="22"/>
          <w:lang w:val="en-GB"/>
        </w:rPr>
        <w:t>are both competent with regard to the subjects referred</w:t>
      </w:r>
      <w:r w:rsidRPr="00AA6088">
        <w:rPr>
          <w:rFonts w:ascii="Calibri" w:hAnsi="Calibri"/>
          <w:sz w:val="22"/>
          <w:szCs w:val="22"/>
          <w:lang w:val="en-GB"/>
        </w:rPr>
        <w:t xml:space="preserve"> to in paragraphs 6 and 7, both E</w:t>
      </w:r>
      <w:r w:rsidR="00C529AC" w:rsidRPr="00AA6088">
        <w:rPr>
          <w:rFonts w:ascii="Calibri" w:hAnsi="Calibri"/>
          <w:sz w:val="22"/>
          <w:szCs w:val="22"/>
          <w:lang w:val="en-GB"/>
        </w:rPr>
        <w:t xml:space="preserve">xamination </w:t>
      </w:r>
      <w:r w:rsidRPr="00AA6088">
        <w:rPr>
          <w:rFonts w:ascii="Calibri" w:hAnsi="Calibri"/>
          <w:sz w:val="22"/>
          <w:szCs w:val="22"/>
          <w:lang w:val="en-GB"/>
        </w:rPr>
        <w:t>Boards</w:t>
      </w:r>
      <w:r w:rsidR="00C529AC" w:rsidRPr="00AA6088">
        <w:rPr>
          <w:rFonts w:ascii="Calibri" w:hAnsi="Calibri"/>
          <w:sz w:val="22"/>
          <w:szCs w:val="22"/>
          <w:lang w:val="en-GB"/>
        </w:rPr>
        <w:t xml:space="preserve"> determine in joint consultation which </w:t>
      </w:r>
      <w:r w:rsidRPr="00AA6088">
        <w:rPr>
          <w:rFonts w:ascii="Calibri" w:hAnsi="Calibri"/>
          <w:sz w:val="22"/>
          <w:szCs w:val="22"/>
          <w:lang w:val="en-GB"/>
        </w:rPr>
        <w:t>measures</w:t>
      </w:r>
      <w:r w:rsidR="00C529AC" w:rsidRPr="00AA6088">
        <w:rPr>
          <w:rFonts w:ascii="Calibri" w:hAnsi="Calibri"/>
          <w:sz w:val="22"/>
          <w:szCs w:val="22"/>
          <w:lang w:val="en-GB"/>
        </w:rPr>
        <w:t xml:space="preserve"> will be taken.</w:t>
      </w:r>
    </w:p>
    <w:p w14:paraId="3DEB4031" w14:textId="77777777" w:rsidR="007F6B78" w:rsidRPr="004010A5" w:rsidRDefault="007F6B78" w:rsidP="006B5335">
      <w:pPr>
        <w:tabs>
          <w:tab w:val="left" w:pos="0"/>
        </w:tabs>
        <w:spacing w:line="276" w:lineRule="auto"/>
        <w:contextualSpacing/>
        <w:rPr>
          <w:rFonts w:ascii="Calibri" w:hAnsi="Calibri"/>
          <w:b/>
          <w:sz w:val="22"/>
          <w:szCs w:val="22"/>
          <w:lang w:val="en-GB"/>
        </w:rPr>
      </w:pPr>
    </w:p>
    <w:p w14:paraId="050A7E62" w14:textId="79FDCB5B" w:rsidR="007F6B78" w:rsidRPr="004010A5" w:rsidRDefault="006B5335"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 xml:space="preserve">6. </w:t>
      </w:r>
      <w:r w:rsidR="007F6B78" w:rsidRPr="004010A5">
        <w:rPr>
          <w:rFonts w:ascii="Calibri" w:hAnsi="Calibri"/>
          <w:b/>
          <w:bCs/>
          <w:sz w:val="22"/>
          <w:szCs w:val="22"/>
          <w:lang w:val="en-GB"/>
        </w:rPr>
        <w:t>Registration for exam</w:t>
      </w:r>
      <w:r w:rsidR="004010A5" w:rsidRPr="004010A5">
        <w:rPr>
          <w:rFonts w:ascii="Calibri" w:hAnsi="Calibri"/>
          <w:b/>
          <w:bCs/>
          <w:sz w:val="22"/>
          <w:szCs w:val="22"/>
          <w:lang w:val="en-GB"/>
        </w:rPr>
        <w:t>ination</w:t>
      </w:r>
      <w:r w:rsidR="007F6B78" w:rsidRPr="004010A5">
        <w:rPr>
          <w:rFonts w:ascii="Calibri" w:hAnsi="Calibri"/>
          <w:b/>
          <w:bCs/>
          <w:sz w:val="22"/>
          <w:szCs w:val="22"/>
          <w:lang w:val="en-GB"/>
        </w:rPr>
        <w:t>s</w:t>
      </w:r>
      <w:r w:rsidR="007F6B78" w:rsidRPr="004010A5">
        <w:rPr>
          <w:rFonts w:ascii="Calibri" w:hAnsi="Calibri"/>
          <w:sz w:val="22"/>
          <w:szCs w:val="22"/>
          <w:lang w:val="en-GB"/>
        </w:rPr>
        <w:t xml:space="preserve"> </w:t>
      </w:r>
    </w:p>
    <w:p w14:paraId="06B5F8BD" w14:textId="7746C839" w:rsidR="00F36180" w:rsidRPr="004010A5" w:rsidRDefault="007F6B78" w:rsidP="00B760B3">
      <w:pPr>
        <w:numPr>
          <w:ilvl w:val="0"/>
          <w:numId w:val="6"/>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Registration for written examinations</w:t>
      </w:r>
      <w:r w:rsidR="004010A5" w:rsidRPr="004010A5">
        <w:rPr>
          <w:rFonts w:ascii="Calibri" w:hAnsi="Calibri"/>
          <w:sz w:val="22"/>
          <w:szCs w:val="22"/>
          <w:lang w:val="en-GB"/>
        </w:rPr>
        <w:t>:</w:t>
      </w:r>
    </w:p>
    <w:p w14:paraId="325A6490" w14:textId="77777777" w:rsidR="00F36180" w:rsidRPr="004010A5" w:rsidRDefault="00F36180" w:rsidP="00F36180">
      <w:pPr>
        <w:pStyle w:val="Lijstalinea"/>
        <w:numPr>
          <w:ilvl w:val="1"/>
          <w:numId w:val="4"/>
        </w:numPr>
        <w:tabs>
          <w:tab w:val="left" w:pos="0"/>
        </w:tabs>
        <w:spacing w:line="276" w:lineRule="auto"/>
        <w:rPr>
          <w:rFonts w:ascii="Calibri" w:hAnsi="Calibri"/>
          <w:sz w:val="22"/>
          <w:szCs w:val="22"/>
          <w:lang w:val="en-GB"/>
        </w:rPr>
      </w:pPr>
      <w:r w:rsidRPr="004010A5">
        <w:rPr>
          <w:rFonts w:ascii="Calibri" w:hAnsi="Calibri"/>
          <w:sz w:val="22"/>
          <w:szCs w:val="22"/>
          <w:lang w:val="en-GB"/>
        </w:rPr>
        <w:t>By registering for a subject, a student simultaneously registers for all first (constituent) examination opportunities for that subject.</w:t>
      </w:r>
    </w:p>
    <w:p w14:paraId="3B9EE305" w14:textId="77777777" w:rsidR="00F36180" w:rsidRPr="004010A5" w:rsidRDefault="00F36180" w:rsidP="00F36180">
      <w:pPr>
        <w:pStyle w:val="Lijstalinea"/>
        <w:numPr>
          <w:ilvl w:val="1"/>
          <w:numId w:val="4"/>
        </w:numPr>
        <w:tabs>
          <w:tab w:val="left" w:pos="0"/>
        </w:tabs>
        <w:spacing w:line="276" w:lineRule="auto"/>
        <w:rPr>
          <w:rFonts w:ascii="Calibri" w:hAnsi="Calibri"/>
          <w:sz w:val="22"/>
          <w:szCs w:val="22"/>
          <w:lang w:val="en-GB"/>
        </w:rPr>
      </w:pPr>
      <w:r w:rsidRPr="004010A5">
        <w:rPr>
          <w:rFonts w:ascii="Calibri" w:hAnsi="Calibri"/>
          <w:sz w:val="22"/>
          <w:szCs w:val="22"/>
          <w:lang w:val="en-GB"/>
        </w:rPr>
        <w:t>Students only wishing to participate in an examination must duly register during the registration period for the subject.</w:t>
      </w:r>
    </w:p>
    <w:p w14:paraId="6DA9FFDF" w14:textId="6C21F1DF" w:rsidR="00F36180" w:rsidRPr="004010A5" w:rsidRDefault="00F36180" w:rsidP="00F36180">
      <w:pPr>
        <w:pStyle w:val="Lijstalinea"/>
        <w:numPr>
          <w:ilvl w:val="1"/>
          <w:numId w:val="4"/>
        </w:numPr>
        <w:tabs>
          <w:tab w:val="left" w:pos="0"/>
        </w:tabs>
        <w:spacing w:line="276" w:lineRule="auto"/>
        <w:rPr>
          <w:rFonts w:ascii="Calibri" w:hAnsi="Calibri"/>
          <w:sz w:val="22"/>
          <w:szCs w:val="22"/>
          <w:lang w:val="en-GB"/>
        </w:rPr>
      </w:pPr>
      <w:r w:rsidRPr="004010A5">
        <w:rPr>
          <w:rFonts w:ascii="Calibri" w:hAnsi="Calibri"/>
          <w:sz w:val="22"/>
          <w:szCs w:val="22"/>
          <w:lang w:val="en-GB"/>
        </w:rPr>
        <w:t xml:space="preserve">Students who fail to achieve a pass grade </w:t>
      </w:r>
      <w:r w:rsidR="004010A5" w:rsidRPr="004010A5">
        <w:rPr>
          <w:rFonts w:ascii="Calibri" w:hAnsi="Calibri"/>
          <w:sz w:val="22"/>
          <w:szCs w:val="22"/>
          <w:lang w:val="en-GB"/>
        </w:rPr>
        <w:t>at</w:t>
      </w:r>
      <w:r w:rsidRPr="004010A5">
        <w:rPr>
          <w:rFonts w:ascii="Calibri" w:hAnsi="Calibri"/>
          <w:sz w:val="22"/>
          <w:szCs w:val="22"/>
          <w:lang w:val="en-GB"/>
        </w:rPr>
        <w:t xml:space="preserve"> the first examination opportunity are automatically registered for the </w:t>
      </w:r>
      <w:r w:rsidR="004010A5" w:rsidRPr="004010A5">
        <w:rPr>
          <w:rFonts w:ascii="Calibri" w:hAnsi="Calibri"/>
          <w:sz w:val="22"/>
          <w:szCs w:val="22"/>
          <w:lang w:val="en-GB"/>
        </w:rPr>
        <w:t xml:space="preserve">resit </w:t>
      </w:r>
      <w:r w:rsidRPr="004010A5">
        <w:rPr>
          <w:rFonts w:ascii="Calibri" w:hAnsi="Calibri"/>
          <w:sz w:val="22"/>
          <w:szCs w:val="22"/>
          <w:lang w:val="en-GB"/>
        </w:rPr>
        <w:t xml:space="preserve">examination for the same academic year; they are not required to register </w:t>
      </w:r>
      <w:r w:rsidR="004010A5" w:rsidRPr="004010A5">
        <w:rPr>
          <w:rFonts w:ascii="Calibri" w:hAnsi="Calibri"/>
          <w:sz w:val="22"/>
          <w:szCs w:val="22"/>
          <w:lang w:val="en-GB"/>
        </w:rPr>
        <w:t xml:space="preserve">for the resit, </w:t>
      </w:r>
      <w:r w:rsidRPr="004010A5">
        <w:rPr>
          <w:rFonts w:ascii="Calibri" w:hAnsi="Calibri"/>
          <w:sz w:val="22"/>
          <w:szCs w:val="22"/>
          <w:lang w:val="en-GB"/>
        </w:rPr>
        <w:t>themselves.</w:t>
      </w:r>
    </w:p>
    <w:p w14:paraId="0EEC5A44" w14:textId="087F3539" w:rsidR="00F36180" w:rsidRPr="004010A5" w:rsidRDefault="00F36180" w:rsidP="00F36180">
      <w:pPr>
        <w:pStyle w:val="Lijstalinea"/>
        <w:numPr>
          <w:ilvl w:val="1"/>
          <w:numId w:val="4"/>
        </w:numPr>
        <w:tabs>
          <w:tab w:val="left" w:pos="0"/>
        </w:tabs>
        <w:spacing w:line="276" w:lineRule="auto"/>
        <w:rPr>
          <w:rFonts w:ascii="Calibri" w:hAnsi="Calibri"/>
          <w:sz w:val="22"/>
          <w:szCs w:val="22"/>
          <w:lang w:val="en-GB"/>
        </w:rPr>
      </w:pPr>
      <w:r w:rsidRPr="004010A5">
        <w:rPr>
          <w:rFonts w:ascii="Calibri" w:hAnsi="Calibri"/>
          <w:sz w:val="22"/>
          <w:szCs w:val="22"/>
          <w:lang w:val="en-GB"/>
        </w:rPr>
        <w:t>Register</w:t>
      </w:r>
      <w:r w:rsidR="004010A5" w:rsidRPr="004010A5">
        <w:rPr>
          <w:rFonts w:ascii="Calibri" w:hAnsi="Calibri"/>
          <w:sz w:val="22"/>
          <w:szCs w:val="22"/>
          <w:lang w:val="en-GB"/>
        </w:rPr>
        <w:t>ed</w:t>
      </w:r>
      <w:r w:rsidRPr="004010A5">
        <w:rPr>
          <w:rFonts w:ascii="Calibri" w:hAnsi="Calibri"/>
          <w:sz w:val="22"/>
          <w:szCs w:val="22"/>
          <w:lang w:val="en-GB"/>
        </w:rPr>
        <w:t xml:space="preserve"> students who do not participate in an examination will receive a no-show, and will not be automatically registered for the resit examination. These students must themselves register for the resit examination. In this situation, registration for the resit examination is possible up to one week before the resit.</w:t>
      </w:r>
    </w:p>
    <w:p w14:paraId="7AC85447" w14:textId="6B6F41A0" w:rsidR="00E35275" w:rsidRPr="004010A5" w:rsidRDefault="00E35275" w:rsidP="00F36180">
      <w:pPr>
        <w:pStyle w:val="Lijstalinea"/>
        <w:numPr>
          <w:ilvl w:val="1"/>
          <w:numId w:val="4"/>
        </w:numPr>
        <w:tabs>
          <w:tab w:val="left" w:pos="0"/>
        </w:tabs>
        <w:spacing w:line="276" w:lineRule="auto"/>
        <w:rPr>
          <w:rFonts w:ascii="Calibri" w:hAnsi="Calibri"/>
          <w:sz w:val="22"/>
          <w:szCs w:val="22"/>
          <w:lang w:val="en-GB"/>
        </w:rPr>
      </w:pPr>
      <w:r w:rsidRPr="004010A5">
        <w:rPr>
          <w:rFonts w:ascii="Calibri" w:hAnsi="Calibri"/>
          <w:sz w:val="22"/>
          <w:szCs w:val="22"/>
          <w:lang w:val="en-GB"/>
        </w:rPr>
        <w:t xml:space="preserve">Students who deregister for the first examination opportunity are not automatically registered for the resit examination. These students must </w:t>
      </w:r>
      <w:r w:rsidRPr="004010A5">
        <w:rPr>
          <w:rFonts w:ascii="Calibri" w:hAnsi="Calibri"/>
          <w:sz w:val="22"/>
          <w:szCs w:val="22"/>
          <w:lang w:val="en-GB"/>
        </w:rPr>
        <w:lastRenderedPageBreak/>
        <w:t>themselves register for the resit examination. In this situation, registration for the resit examination is possible up to one week before the resit.</w:t>
      </w:r>
    </w:p>
    <w:p w14:paraId="4CA6AC04" w14:textId="77777777" w:rsidR="00E35275" w:rsidRPr="004010A5" w:rsidRDefault="00E35275" w:rsidP="00F36180">
      <w:pPr>
        <w:pStyle w:val="Lijstalinea"/>
        <w:numPr>
          <w:ilvl w:val="1"/>
          <w:numId w:val="4"/>
        </w:numPr>
        <w:tabs>
          <w:tab w:val="left" w:pos="0"/>
        </w:tabs>
        <w:spacing w:line="276" w:lineRule="auto"/>
        <w:rPr>
          <w:rFonts w:ascii="Calibri" w:hAnsi="Calibri"/>
          <w:sz w:val="22"/>
          <w:szCs w:val="22"/>
          <w:lang w:val="en-GB"/>
        </w:rPr>
      </w:pPr>
      <w:r w:rsidRPr="004010A5">
        <w:rPr>
          <w:rFonts w:ascii="Calibri" w:hAnsi="Calibri"/>
          <w:sz w:val="22"/>
          <w:szCs w:val="22"/>
          <w:lang w:val="en-GB"/>
        </w:rPr>
        <w:t>To be able to participate in an examination, the student must be duly registered.</w:t>
      </w:r>
    </w:p>
    <w:p w14:paraId="4D766616" w14:textId="77777777" w:rsidR="00E35275" w:rsidRPr="004010A5" w:rsidRDefault="00E35275" w:rsidP="00F36180">
      <w:pPr>
        <w:pStyle w:val="Lijstalinea"/>
        <w:numPr>
          <w:ilvl w:val="1"/>
          <w:numId w:val="4"/>
        </w:numPr>
        <w:tabs>
          <w:tab w:val="left" w:pos="0"/>
        </w:tabs>
        <w:spacing w:line="276" w:lineRule="auto"/>
        <w:rPr>
          <w:rFonts w:ascii="Calibri" w:hAnsi="Calibri"/>
          <w:sz w:val="22"/>
          <w:szCs w:val="22"/>
          <w:lang w:val="en-GB"/>
        </w:rPr>
      </w:pPr>
      <w:r w:rsidRPr="004010A5">
        <w:rPr>
          <w:rFonts w:ascii="Calibri" w:hAnsi="Calibri"/>
          <w:sz w:val="22"/>
          <w:szCs w:val="22"/>
          <w:lang w:val="en-GB"/>
        </w:rPr>
        <w:t>A student who decides not to participate in an examination must deregister at the latest one week before the examination date.</w:t>
      </w:r>
    </w:p>
    <w:p w14:paraId="7E9F1C43" w14:textId="312F7202" w:rsidR="006B5335" w:rsidRPr="004010A5" w:rsidRDefault="00E35275" w:rsidP="00F36180">
      <w:pPr>
        <w:pStyle w:val="Lijstalinea"/>
        <w:numPr>
          <w:ilvl w:val="1"/>
          <w:numId w:val="4"/>
        </w:numPr>
        <w:tabs>
          <w:tab w:val="left" w:pos="0"/>
        </w:tabs>
        <w:spacing w:line="276" w:lineRule="auto"/>
        <w:rPr>
          <w:rFonts w:ascii="Calibri" w:hAnsi="Calibri"/>
          <w:sz w:val="22"/>
          <w:szCs w:val="22"/>
          <w:lang w:val="en-GB"/>
        </w:rPr>
      </w:pPr>
      <w:r w:rsidRPr="004010A5">
        <w:rPr>
          <w:rFonts w:ascii="Calibri" w:hAnsi="Calibri"/>
          <w:sz w:val="22"/>
          <w:szCs w:val="22"/>
          <w:lang w:val="en-GB"/>
        </w:rPr>
        <w:t xml:space="preserve">Registered students who </w:t>
      </w:r>
      <w:r w:rsidR="004010A5" w:rsidRPr="004010A5">
        <w:rPr>
          <w:rFonts w:ascii="Calibri" w:hAnsi="Calibri"/>
          <w:sz w:val="22"/>
          <w:szCs w:val="22"/>
          <w:lang w:val="en-GB"/>
        </w:rPr>
        <w:t xml:space="preserve">do not </w:t>
      </w:r>
      <w:r w:rsidRPr="004010A5">
        <w:rPr>
          <w:rFonts w:ascii="Calibri" w:hAnsi="Calibri"/>
          <w:sz w:val="22"/>
          <w:szCs w:val="22"/>
          <w:lang w:val="en-GB"/>
        </w:rPr>
        <w:t>participate in an examination and d</w:t>
      </w:r>
      <w:r w:rsidR="004010A5" w:rsidRPr="004010A5">
        <w:rPr>
          <w:rFonts w:ascii="Calibri" w:hAnsi="Calibri"/>
          <w:sz w:val="22"/>
          <w:szCs w:val="22"/>
          <w:lang w:val="en-GB"/>
        </w:rPr>
        <w:t>o</w:t>
      </w:r>
      <w:r w:rsidRPr="004010A5">
        <w:rPr>
          <w:rFonts w:ascii="Calibri" w:hAnsi="Calibri"/>
          <w:sz w:val="22"/>
          <w:szCs w:val="22"/>
          <w:lang w:val="en-GB"/>
        </w:rPr>
        <w:t xml:space="preserve"> not deregister on time will receive a no-show.</w:t>
      </w:r>
      <w:r w:rsidR="007F6B78" w:rsidRPr="004010A5">
        <w:rPr>
          <w:rFonts w:ascii="Calibri" w:hAnsi="Calibri"/>
          <w:sz w:val="22"/>
          <w:szCs w:val="22"/>
          <w:lang w:val="en-GB"/>
        </w:rPr>
        <w:t xml:space="preserve"> </w:t>
      </w:r>
    </w:p>
    <w:p w14:paraId="390C2C0E" w14:textId="3A7A7CDB" w:rsidR="007F6B78" w:rsidRPr="004010A5" w:rsidRDefault="007F6B78" w:rsidP="00E35275">
      <w:pPr>
        <w:pStyle w:val="Lijstalinea"/>
        <w:numPr>
          <w:ilvl w:val="0"/>
          <w:numId w:val="6"/>
        </w:numPr>
        <w:tabs>
          <w:tab w:val="left" w:pos="0"/>
        </w:tabs>
        <w:spacing w:line="276" w:lineRule="auto"/>
        <w:ind w:left="567" w:hanging="567"/>
        <w:rPr>
          <w:rFonts w:ascii="Calibri" w:hAnsi="Calibri"/>
          <w:sz w:val="22"/>
          <w:szCs w:val="22"/>
          <w:lang w:val="en-GB"/>
        </w:rPr>
      </w:pPr>
      <w:r w:rsidRPr="004010A5">
        <w:rPr>
          <w:rFonts w:ascii="Calibri" w:hAnsi="Calibri"/>
          <w:sz w:val="22"/>
          <w:szCs w:val="22"/>
          <w:lang w:val="en-GB"/>
        </w:rPr>
        <w:t>Registration for oral examinations should be done by completing the required form in consultation with the examiner.</w:t>
      </w:r>
    </w:p>
    <w:p w14:paraId="2302D65A" w14:textId="77777777" w:rsidR="007F6B78" w:rsidRPr="004010A5" w:rsidRDefault="005366B9" w:rsidP="00E35275">
      <w:pPr>
        <w:numPr>
          <w:ilvl w:val="0"/>
          <w:numId w:val="6"/>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Signing up after the deadline is not possible. A student who is not able to register before the deadline due to special, personal circumstances may submit an appeal on the basis of the hardship clause.</w:t>
      </w:r>
    </w:p>
    <w:p w14:paraId="3EE5F630" w14:textId="77777777" w:rsidR="007F6B78" w:rsidRPr="004010A5" w:rsidRDefault="007F6B78" w:rsidP="006B5335">
      <w:pPr>
        <w:tabs>
          <w:tab w:val="left" w:pos="0"/>
        </w:tabs>
        <w:spacing w:line="276" w:lineRule="auto"/>
        <w:contextualSpacing/>
        <w:rPr>
          <w:rFonts w:ascii="Calibri" w:hAnsi="Calibri"/>
          <w:sz w:val="22"/>
          <w:szCs w:val="22"/>
          <w:lang w:val="en-GB"/>
        </w:rPr>
      </w:pPr>
    </w:p>
    <w:p w14:paraId="172271D2" w14:textId="77777777" w:rsidR="007F6B78" w:rsidRPr="004010A5" w:rsidRDefault="006B5335"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 xml:space="preserve">7. </w:t>
      </w:r>
      <w:r w:rsidR="007F6B78" w:rsidRPr="004010A5">
        <w:rPr>
          <w:rFonts w:ascii="Calibri" w:hAnsi="Calibri"/>
          <w:b/>
          <w:bCs/>
          <w:sz w:val="22"/>
          <w:szCs w:val="22"/>
          <w:lang w:val="en-GB"/>
        </w:rPr>
        <w:t>Questions and assignments, subject matter and duration of examinations</w:t>
      </w:r>
      <w:r w:rsidR="007F6B78" w:rsidRPr="004010A5">
        <w:rPr>
          <w:rFonts w:ascii="Calibri" w:hAnsi="Calibri"/>
          <w:sz w:val="22"/>
          <w:szCs w:val="22"/>
          <w:lang w:val="en-GB"/>
        </w:rPr>
        <w:t xml:space="preserve"> </w:t>
      </w:r>
    </w:p>
    <w:p w14:paraId="1F754BB9" w14:textId="77777777" w:rsidR="006B5335" w:rsidRPr="004010A5" w:rsidRDefault="007F6B78" w:rsidP="00B760B3">
      <w:pPr>
        <w:numPr>
          <w:ilvl w:val="0"/>
          <w:numId w:val="7"/>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None of the individual questions and assignments in the examination will relate to anything other than the previously announced examination material. The main points of this examination material will be announced prior to the start of the programme component that prepares students to sit the examination in question. No later than [one month] before the date of the examination in question, students will be notified of the exact sco</w:t>
      </w:r>
      <w:r w:rsidR="006B5335" w:rsidRPr="004010A5">
        <w:rPr>
          <w:rFonts w:ascii="Calibri" w:hAnsi="Calibri"/>
          <w:sz w:val="22"/>
          <w:szCs w:val="22"/>
          <w:lang w:val="en-GB"/>
        </w:rPr>
        <w:t>pe of the examination material.</w:t>
      </w:r>
    </w:p>
    <w:p w14:paraId="71E6C827" w14:textId="77777777" w:rsidR="00AD6922" w:rsidRPr="004010A5" w:rsidRDefault="00AD6922" w:rsidP="00B760B3">
      <w:pPr>
        <w:numPr>
          <w:ilvl w:val="0"/>
          <w:numId w:val="7"/>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In the event of a resit in a subsequent academic year, the student will sit an examination based on the material set for that examination in the academic year in question, unless the Examination Board decides otherwise at the request of the examiner.</w:t>
      </w:r>
    </w:p>
    <w:p w14:paraId="3D99791A" w14:textId="77777777" w:rsidR="007F6B78" w:rsidRPr="004010A5" w:rsidRDefault="00AD6922" w:rsidP="00B760B3">
      <w:pPr>
        <w:numPr>
          <w:ilvl w:val="0"/>
          <w:numId w:val="7"/>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The Examination Board monitors the quality of examinations and final degree assessments.</w:t>
      </w:r>
    </w:p>
    <w:p w14:paraId="43C7BAE1" w14:textId="77777777" w:rsidR="007F6B78" w:rsidRPr="004010A5" w:rsidRDefault="007F6B78" w:rsidP="00F32E7E">
      <w:pPr>
        <w:tabs>
          <w:tab w:val="left" w:pos="0"/>
        </w:tabs>
        <w:spacing w:line="276" w:lineRule="auto"/>
        <w:ind w:left="567"/>
        <w:contextualSpacing/>
        <w:rPr>
          <w:rFonts w:ascii="Calibri" w:hAnsi="Calibri"/>
          <w:sz w:val="22"/>
          <w:szCs w:val="22"/>
          <w:lang w:val="en-GB"/>
        </w:rPr>
      </w:pPr>
    </w:p>
    <w:p w14:paraId="60591ACF" w14:textId="717C3920" w:rsidR="00BA21CD" w:rsidRPr="004010A5" w:rsidRDefault="0012719E"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 xml:space="preserve">8. Completing examinations in </w:t>
      </w:r>
      <w:r w:rsidR="00E35275" w:rsidRPr="004010A5">
        <w:rPr>
          <w:rFonts w:ascii="Calibri" w:hAnsi="Calibri"/>
          <w:b/>
          <w:bCs/>
          <w:sz w:val="22"/>
          <w:szCs w:val="22"/>
          <w:lang w:val="en-GB"/>
        </w:rPr>
        <w:t>a different form tha</w:t>
      </w:r>
      <w:r w:rsidR="004010A5" w:rsidRPr="004010A5">
        <w:rPr>
          <w:rFonts w:ascii="Calibri" w:hAnsi="Calibri"/>
          <w:b/>
          <w:bCs/>
          <w:sz w:val="22"/>
          <w:szCs w:val="22"/>
          <w:lang w:val="en-GB"/>
        </w:rPr>
        <w:t>n that</w:t>
      </w:r>
      <w:r w:rsidR="00E35275" w:rsidRPr="004010A5">
        <w:rPr>
          <w:rFonts w:ascii="Calibri" w:hAnsi="Calibri"/>
          <w:b/>
          <w:bCs/>
          <w:sz w:val="22"/>
          <w:szCs w:val="22"/>
          <w:lang w:val="en-GB"/>
        </w:rPr>
        <w:t xml:space="preserve"> specified in the TER</w:t>
      </w:r>
      <w:r w:rsidR="00F77712">
        <w:rPr>
          <w:rFonts w:ascii="Calibri" w:hAnsi="Calibri"/>
          <w:b/>
          <w:bCs/>
          <w:sz w:val="22"/>
          <w:szCs w:val="22"/>
          <w:lang w:val="en-GB"/>
        </w:rPr>
        <w:t xml:space="preserve"> and the study guide</w:t>
      </w:r>
    </w:p>
    <w:p w14:paraId="55666591" w14:textId="03DA7BFF" w:rsidR="002C2A4F" w:rsidRPr="004010A5" w:rsidRDefault="002C2A4F">
      <w:pPr>
        <w:numPr>
          <w:ilvl w:val="0"/>
          <w:numId w:val="8"/>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 xml:space="preserve">At an examiner’s request, the Examination Board may permit a different form of examination than that stipulated in the </w:t>
      </w:r>
      <w:r w:rsidR="00E35275" w:rsidRPr="004010A5">
        <w:rPr>
          <w:rFonts w:ascii="Calibri" w:hAnsi="Calibri"/>
          <w:sz w:val="22"/>
          <w:szCs w:val="22"/>
          <w:lang w:val="en-GB"/>
        </w:rPr>
        <w:t>TER</w:t>
      </w:r>
      <w:r w:rsidR="00F77712">
        <w:rPr>
          <w:rFonts w:ascii="Calibri" w:hAnsi="Calibri"/>
          <w:sz w:val="22"/>
          <w:szCs w:val="22"/>
          <w:lang w:val="en-GB"/>
        </w:rPr>
        <w:t xml:space="preserve"> and the study guide</w:t>
      </w:r>
      <w:r w:rsidRPr="004010A5">
        <w:rPr>
          <w:rFonts w:ascii="Calibri" w:hAnsi="Calibri"/>
          <w:sz w:val="22"/>
          <w:szCs w:val="22"/>
          <w:lang w:val="en-GB"/>
        </w:rPr>
        <w:t xml:space="preserve">. </w:t>
      </w:r>
    </w:p>
    <w:p w14:paraId="54535ADE" w14:textId="6FD3A2A0" w:rsidR="00550D01" w:rsidRPr="004010A5" w:rsidRDefault="002C2A4F" w:rsidP="00B760B3">
      <w:pPr>
        <w:numPr>
          <w:ilvl w:val="0"/>
          <w:numId w:val="8"/>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 xml:space="preserve">At the student’s request, the Examination Board may permit a different form of examination than that stipulated in the </w:t>
      </w:r>
      <w:r w:rsidR="00E35275" w:rsidRPr="004010A5">
        <w:rPr>
          <w:rFonts w:ascii="Calibri" w:hAnsi="Calibri"/>
          <w:sz w:val="22"/>
          <w:szCs w:val="22"/>
          <w:lang w:val="en-GB"/>
        </w:rPr>
        <w:t>TER</w:t>
      </w:r>
      <w:r w:rsidR="00F77712">
        <w:rPr>
          <w:rFonts w:ascii="Calibri" w:hAnsi="Calibri"/>
          <w:sz w:val="22"/>
          <w:szCs w:val="22"/>
          <w:lang w:val="en-GB"/>
        </w:rPr>
        <w:t xml:space="preserve"> and the study guide</w:t>
      </w:r>
      <w:r w:rsidRPr="004010A5">
        <w:rPr>
          <w:rFonts w:ascii="Calibri" w:hAnsi="Calibri"/>
          <w:sz w:val="22"/>
          <w:szCs w:val="22"/>
          <w:lang w:val="en-GB"/>
        </w:rPr>
        <w:t xml:space="preserve">. </w:t>
      </w:r>
    </w:p>
    <w:p w14:paraId="3B68785B" w14:textId="77777777" w:rsidR="00BA21CD" w:rsidRPr="004010A5" w:rsidRDefault="00BA21CD" w:rsidP="006B5335">
      <w:pPr>
        <w:tabs>
          <w:tab w:val="left" w:pos="0"/>
        </w:tabs>
        <w:spacing w:line="276" w:lineRule="auto"/>
        <w:contextualSpacing/>
        <w:rPr>
          <w:rFonts w:ascii="Calibri" w:hAnsi="Calibri"/>
          <w:sz w:val="22"/>
          <w:szCs w:val="22"/>
          <w:lang w:val="en-GB"/>
        </w:rPr>
      </w:pPr>
    </w:p>
    <w:p w14:paraId="31DE00F8" w14:textId="77777777" w:rsidR="00BA21CD" w:rsidRPr="004010A5" w:rsidRDefault="0012719E"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9. Oral examinations</w:t>
      </w:r>
    </w:p>
    <w:p w14:paraId="2CD7EFA1" w14:textId="11E24F9D" w:rsidR="00BA21CD" w:rsidRPr="004010A5" w:rsidRDefault="00BA21CD" w:rsidP="00B760B3">
      <w:pPr>
        <w:numPr>
          <w:ilvl w:val="0"/>
          <w:numId w:val="9"/>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 xml:space="preserve">Unless otherwise specified by the </w:t>
      </w:r>
      <w:r w:rsidR="00B9473A" w:rsidRPr="004010A5">
        <w:rPr>
          <w:rFonts w:ascii="Calibri" w:hAnsi="Calibri"/>
          <w:sz w:val="22"/>
          <w:szCs w:val="22"/>
          <w:lang w:val="en-GB"/>
        </w:rPr>
        <w:t xml:space="preserve">Teaching and Examination Regulation </w:t>
      </w:r>
      <w:r w:rsidRPr="004010A5">
        <w:rPr>
          <w:rFonts w:ascii="Calibri" w:hAnsi="Calibri"/>
          <w:sz w:val="22"/>
          <w:szCs w:val="22"/>
          <w:lang w:val="en-GB"/>
        </w:rPr>
        <w:t>for the relevant educational unit</w:t>
      </w:r>
      <w:r w:rsidR="002C185F">
        <w:rPr>
          <w:rFonts w:ascii="Calibri" w:hAnsi="Calibri"/>
          <w:sz w:val="22"/>
          <w:szCs w:val="22"/>
          <w:lang w:val="en-GB"/>
        </w:rPr>
        <w:t xml:space="preserve"> or specified by the examiner</w:t>
      </w:r>
      <w:r w:rsidRPr="004010A5">
        <w:rPr>
          <w:rFonts w:ascii="Calibri" w:hAnsi="Calibri"/>
          <w:sz w:val="22"/>
          <w:szCs w:val="22"/>
          <w:lang w:val="en-GB"/>
        </w:rPr>
        <w:t>, no more than one student will be examined orally at the same time.</w:t>
      </w:r>
      <w:r w:rsidRPr="004010A5">
        <w:rPr>
          <w:rFonts w:ascii="Calibri" w:hAnsi="Calibri"/>
          <w:sz w:val="22"/>
          <w:szCs w:val="22"/>
          <w:lang w:val="en-GB"/>
        </w:rPr>
        <w:tab/>
      </w:r>
    </w:p>
    <w:p w14:paraId="7310BC8A" w14:textId="77777777" w:rsidR="00F63F5D" w:rsidRPr="004010A5" w:rsidRDefault="00BA21CD" w:rsidP="00B760B3">
      <w:pPr>
        <w:numPr>
          <w:ilvl w:val="0"/>
          <w:numId w:val="9"/>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The Examination Board or the examiner may, in exceptional cases, decide that an oral examination is not conducted in public.</w:t>
      </w:r>
    </w:p>
    <w:p w14:paraId="40218370" w14:textId="77777777" w:rsidR="002C185F" w:rsidRDefault="000651A7" w:rsidP="002C185F">
      <w:pPr>
        <w:numPr>
          <w:ilvl w:val="0"/>
          <w:numId w:val="9"/>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A</w:t>
      </w:r>
      <w:r w:rsidR="00F63F5D" w:rsidRPr="004010A5">
        <w:rPr>
          <w:rFonts w:ascii="Calibri" w:hAnsi="Calibri"/>
          <w:sz w:val="22"/>
          <w:szCs w:val="22"/>
          <w:lang w:val="en-GB"/>
        </w:rPr>
        <w:t xml:space="preserve"> student may submit a request to the Examination Board to deviate from the requirement for a public oral examination. The Examination Board will weigh the student’s interests against the interests of administering a public examinat</w:t>
      </w:r>
      <w:r w:rsidRPr="004010A5">
        <w:rPr>
          <w:rFonts w:ascii="Calibri" w:hAnsi="Calibri"/>
          <w:sz w:val="22"/>
          <w:szCs w:val="22"/>
          <w:lang w:val="en-GB"/>
        </w:rPr>
        <w:t>ion.</w:t>
      </w:r>
    </w:p>
    <w:p w14:paraId="6DAC2077" w14:textId="3414EDBD" w:rsidR="00BA21CD" w:rsidRPr="002C185F" w:rsidRDefault="00F63F5D" w:rsidP="002C185F">
      <w:pPr>
        <w:numPr>
          <w:ilvl w:val="0"/>
          <w:numId w:val="9"/>
        </w:numPr>
        <w:tabs>
          <w:tab w:val="left" w:pos="0"/>
        </w:tabs>
        <w:spacing w:line="276" w:lineRule="auto"/>
        <w:ind w:left="567" w:hanging="567"/>
        <w:contextualSpacing/>
        <w:rPr>
          <w:rFonts w:ascii="Calibri" w:hAnsi="Calibri"/>
          <w:sz w:val="22"/>
          <w:szCs w:val="22"/>
          <w:lang w:val="en-GB"/>
        </w:rPr>
      </w:pPr>
      <w:r w:rsidRPr="002C185F">
        <w:rPr>
          <w:rFonts w:ascii="Calibri" w:hAnsi="Calibri"/>
          <w:sz w:val="22"/>
          <w:szCs w:val="22"/>
          <w:lang w:val="en-GB"/>
        </w:rPr>
        <w:t>An oral examination will be taken in the presence of a second examiner</w:t>
      </w:r>
      <w:r w:rsidR="002C185F">
        <w:rPr>
          <w:rFonts w:ascii="Calibri" w:hAnsi="Calibri"/>
          <w:sz w:val="22"/>
          <w:szCs w:val="22"/>
          <w:lang w:val="en-GB"/>
        </w:rPr>
        <w:t>. If a second examiner is absent,</w:t>
      </w:r>
      <w:r w:rsidR="0077309A" w:rsidRPr="002C185F">
        <w:rPr>
          <w:rFonts w:ascii="Calibri" w:hAnsi="Calibri"/>
          <w:sz w:val="22"/>
          <w:szCs w:val="22"/>
          <w:lang w:val="en-GB"/>
        </w:rPr>
        <w:t xml:space="preserve"> the exam will be recorded.</w:t>
      </w:r>
    </w:p>
    <w:p w14:paraId="7F66708F" w14:textId="77777777" w:rsidR="00B45739" w:rsidRPr="004010A5" w:rsidRDefault="00B45739" w:rsidP="006B5335">
      <w:pPr>
        <w:tabs>
          <w:tab w:val="left" w:pos="0"/>
        </w:tabs>
        <w:spacing w:line="276" w:lineRule="auto"/>
        <w:contextualSpacing/>
        <w:rPr>
          <w:rFonts w:ascii="Calibri" w:hAnsi="Calibri"/>
          <w:sz w:val="22"/>
          <w:szCs w:val="22"/>
          <w:lang w:val="en-GB"/>
        </w:rPr>
      </w:pPr>
    </w:p>
    <w:p w14:paraId="17F91D8E" w14:textId="77777777" w:rsidR="000651A7" w:rsidRPr="004010A5" w:rsidRDefault="003845A5" w:rsidP="006B5335">
      <w:pPr>
        <w:tabs>
          <w:tab w:val="left" w:pos="0"/>
        </w:tabs>
        <w:spacing w:line="276" w:lineRule="auto"/>
        <w:contextualSpacing/>
        <w:rPr>
          <w:rFonts w:ascii="Calibri" w:hAnsi="Calibri"/>
          <w:sz w:val="22"/>
          <w:szCs w:val="22"/>
          <w:lang w:val="en-GB"/>
        </w:rPr>
      </w:pPr>
      <w:r w:rsidRPr="004010A5">
        <w:rPr>
          <w:rFonts w:ascii="Calibri" w:hAnsi="Calibri"/>
          <w:b/>
          <w:bCs/>
          <w:sz w:val="22"/>
          <w:szCs w:val="22"/>
          <w:lang w:val="en-GB"/>
        </w:rPr>
        <w:t>10.</w:t>
      </w:r>
      <w:r w:rsidR="000651A7" w:rsidRPr="004010A5">
        <w:rPr>
          <w:rFonts w:ascii="Calibri" w:hAnsi="Calibri"/>
          <w:b/>
          <w:bCs/>
          <w:sz w:val="22"/>
          <w:szCs w:val="22"/>
          <w:lang w:val="en-GB"/>
        </w:rPr>
        <w:t xml:space="preserve"> </w:t>
      </w:r>
      <w:r w:rsidRPr="004010A5">
        <w:rPr>
          <w:rFonts w:ascii="Calibri" w:hAnsi="Calibri"/>
          <w:b/>
          <w:bCs/>
          <w:sz w:val="22"/>
          <w:szCs w:val="22"/>
          <w:lang w:val="en-GB"/>
        </w:rPr>
        <w:t>Inspection and reflective discussion</w:t>
      </w:r>
    </w:p>
    <w:p w14:paraId="4AEF90F3" w14:textId="77777777" w:rsidR="00EF7C7D" w:rsidRPr="004010A5" w:rsidRDefault="003845A5" w:rsidP="00B760B3">
      <w:pPr>
        <w:numPr>
          <w:ilvl w:val="0"/>
          <w:numId w:val="10"/>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lastRenderedPageBreak/>
        <w:t>If the student was unable to inspect his/her marked work at the designated place and time through no fault of his/her own, an alternative option will be offered.</w:t>
      </w:r>
      <w:r w:rsidRPr="004010A5">
        <w:rPr>
          <w:rFonts w:ascii="Calibri" w:hAnsi="Calibri"/>
          <w:sz w:val="22"/>
          <w:szCs w:val="22"/>
          <w:lang w:val="en-GB"/>
        </w:rPr>
        <w:tab/>
      </w:r>
    </w:p>
    <w:p w14:paraId="6398953D" w14:textId="77777777" w:rsidR="003845A5" w:rsidRPr="004010A5" w:rsidRDefault="00C27C58" w:rsidP="00B760B3">
      <w:pPr>
        <w:numPr>
          <w:ilvl w:val="0"/>
          <w:numId w:val="10"/>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Students who have attended the collective reflective discussion, or who were unable to attend through no fault of their own, can submit a request for an individual reflective discussion to the relevant examiner. The reflective discussion will take place at a time and location to be determined by the examiner.</w:t>
      </w:r>
    </w:p>
    <w:p w14:paraId="6FA232A1" w14:textId="5F726D22" w:rsidR="003845A5" w:rsidRPr="004010A5" w:rsidRDefault="00C27C58" w:rsidP="00B760B3">
      <w:pPr>
        <w:numPr>
          <w:ilvl w:val="0"/>
          <w:numId w:val="10"/>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 xml:space="preserve">If a student intends to appeal against the way in which his/her mark was assessed, he/she </w:t>
      </w:r>
      <w:r w:rsidR="00E35275" w:rsidRPr="004010A5">
        <w:rPr>
          <w:rFonts w:ascii="Calibri" w:hAnsi="Calibri"/>
          <w:sz w:val="22"/>
          <w:szCs w:val="22"/>
          <w:lang w:val="en-GB"/>
        </w:rPr>
        <w:t>will</w:t>
      </w:r>
      <w:r w:rsidRPr="004010A5">
        <w:rPr>
          <w:rFonts w:ascii="Calibri" w:hAnsi="Calibri"/>
          <w:sz w:val="22"/>
          <w:szCs w:val="22"/>
          <w:lang w:val="en-GB"/>
        </w:rPr>
        <w:t xml:space="preserve"> be issued with a copy of the marked work at his/her request.</w:t>
      </w:r>
    </w:p>
    <w:p w14:paraId="3C7D32CA" w14:textId="77777777" w:rsidR="003845A5" w:rsidRPr="004010A5" w:rsidRDefault="003845A5" w:rsidP="006B5335">
      <w:pPr>
        <w:tabs>
          <w:tab w:val="left" w:pos="0"/>
        </w:tabs>
        <w:spacing w:line="276" w:lineRule="auto"/>
        <w:contextualSpacing/>
        <w:rPr>
          <w:rFonts w:ascii="Calibri" w:hAnsi="Calibri"/>
          <w:sz w:val="22"/>
          <w:szCs w:val="22"/>
          <w:lang w:val="en-GB"/>
        </w:rPr>
      </w:pPr>
    </w:p>
    <w:p w14:paraId="2A12433B" w14:textId="77777777" w:rsidR="007F6B78" w:rsidRPr="004010A5" w:rsidRDefault="0012719E"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11. Quality assurance</w:t>
      </w:r>
    </w:p>
    <w:p w14:paraId="19A9EBBA" w14:textId="77777777" w:rsidR="00BC465C" w:rsidRPr="004010A5" w:rsidRDefault="007F6B78" w:rsidP="00B760B3">
      <w:pPr>
        <w:numPr>
          <w:ilvl w:val="0"/>
          <w:numId w:val="11"/>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Quality is assured in accordance with the provisions of the Guide for Examination Boards</w:t>
      </w:r>
      <w:r w:rsidR="00B9473A" w:rsidRPr="004010A5">
        <w:rPr>
          <w:rFonts w:ascii="Calibri" w:hAnsi="Calibri"/>
          <w:sz w:val="22"/>
          <w:szCs w:val="22"/>
          <w:lang w:val="en-GB"/>
        </w:rPr>
        <w:t xml:space="preserve"> (‘Handreiking Examencommissies’)</w:t>
      </w:r>
      <w:r w:rsidRPr="004010A5">
        <w:rPr>
          <w:rFonts w:ascii="Calibri" w:hAnsi="Calibri"/>
          <w:sz w:val="22"/>
          <w:szCs w:val="22"/>
          <w:lang w:val="en-GB"/>
        </w:rPr>
        <w:t>.</w:t>
      </w:r>
    </w:p>
    <w:p w14:paraId="26C50860" w14:textId="43D1AC4F" w:rsidR="00BC465C" w:rsidRPr="004010A5" w:rsidRDefault="00BC465C" w:rsidP="00F77712">
      <w:pPr>
        <w:numPr>
          <w:ilvl w:val="0"/>
          <w:numId w:val="11"/>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The Examination Board applies the Assessment Policy Framework</w:t>
      </w:r>
      <w:r w:rsidR="00B9473A" w:rsidRPr="004010A5">
        <w:rPr>
          <w:rFonts w:ascii="Calibri" w:hAnsi="Calibri"/>
          <w:sz w:val="22"/>
          <w:szCs w:val="22"/>
          <w:lang w:val="en-GB"/>
        </w:rPr>
        <w:t xml:space="preserve"> (‘Toetsbeleid’)</w:t>
      </w:r>
      <w:r w:rsidR="00F77712">
        <w:rPr>
          <w:rFonts w:ascii="Calibri" w:hAnsi="Calibri"/>
          <w:sz w:val="22"/>
          <w:szCs w:val="22"/>
          <w:lang w:val="en-GB"/>
        </w:rPr>
        <w:t xml:space="preserve"> of the Faculty of Humanities </w:t>
      </w:r>
      <w:r w:rsidRPr="004010A5">
        <w:rPr>
          <w:rFonts w:ascii="Calibri" w:hAnsi="Calibri"/>
          <w:sz w:val="22"/>
          <w:szCs w:val="22"/>
          <w:lang w:val="en-GB"/>
        </w:rPr>
        <w:t>to ensure the quality of examinations and final degree assessments.</w:t>
      </w:r>
    </w:p>
    <w:p w14:paraId="6FDF217D" w14:textId="77777777" w:rsidR="007F6B78" w:rsidRPr="004010A5" w:rsidRDefault="00BC465C" w:rsidP="00B760B3">
      <w:pPr>
        <w:numPr>
          <w:ilvl w:val="0"/>
          <w:numId w:val="11"/>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The length of each examination is such that the student can reasonably be expected to answer the questions in the time given.</w:t>
      </w:r>
      <w:r w:rsidRPr="004010A5">
        <w:rPr>
          <w:rFonts w:ascii="Calibri" w:hAnsi="Calibri"/>
          <w:sz w:val="22"/>
          <w:szCs w:val="22"/>
          <w:lang w:val="en-GB"/>
        </w:rPr>
        <w:tab/>
        <w:t xml:space="preserve"> </w:t>
      </w:r>
    </w:p>
    <w:p w14:paraId="5E14B7B6" w14:textId="77777777" w:rsidR="007F6B78" w:rsidRPr="004010A5" w:rsidRDefault="007F6B78" w:rsidP="006B5335">
      <w:pPr>
        <w:tabs>
          <w:tab w:val="left" w:pos="0"/>
        </w:tabs>
        <w:spacing w:line="276" w:lineRule="auto"/>
        <w:contextualSpacing/>
        <w:rPr>
          <w:rFonts w:ascii="Calibri" w:hAnsi="Calibri"/>
          <w:sz w:val="22"/>
          <w:szCs w:val="22"/>
          <w:lang w:val="en-GB"/>
        </w:rPr>
      </w:pPr>
    </w:p>
    <w:p w14:paraId="5BD8B255" w14:textId="5DCC2F4F" w:rsidR="00550D01" w:rsidRPr="004010A5" w:rsidRDefault="00550D01"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 xml:space="preserve">12. </w:t>
      </w:r>
      <w:r w:rsidR="0012719E" w:rsidRPr="004010A5">
        <w:rPr>
          <w:rFonts w:ascii="Calibri" w:hAnsi="Calibri"/>
          <w:b/>
          <w:bCs/>
          <w:sz w:val="22"/>
          <w:szCs w:val="22"/>
          <w:lang w:val="en-GB"/>
        </w:rPr>
        <w:t>Procedure for written</w:t>
      </w:r>
      <w:r w:rsidR="00E35275" w:rsidRPr="004010A5">
        <w:rPr>
          <w:rFonts w:ascii="Calibri" w:hAnsi="Calibri"/>
          <w:b/>
          <w:bCs/>
          <w:sz w:val="22"/>
          <w:szCs w:val="22"/>
          <w:lang w:val="en-GB"/>
        </w:rPr>
        <w:t xml:space="preserve"> examination</w:t>
      </w:r>
      <w:r w:rsidR="0012719E" w:rsidRPr="004010A5">
        <w:rPr>
          <w:rFonts w:ascii="Calibri" w:hAnsi="Calibri"/>
          <w:b/>
          <w:bCs/>
          <w:sz w:val="22"/>
          <w:szCs w:val="22"/>
          <w:lang w:val="en-GB"/>
        </w:rPr>
        <w:t xml:space="preserve"> components</w:t>
      </w:r>
    </w:p>
    <w:p w14:paraId="233E5254" w14:textId="77777777" w:rsidR="00FA34BA" w:rsidRPr="00262D75" w:rsidRDefault="007F6B78" w:rsidP="00B760B3">
      <w:pPr>
        <w:numPr>
          <w:ilvl w:val="0"/>
          <w:numId w:val="12"/>
        </w:numPr>
        <w:tabs>
          <w:tab w:val="left" w:pos="0"/>
        </w:tabs>
        <w:spacing w:line="276" w:lineRule="auto"/>
        <w:ind w:left="567" w:hanging="567"/>
        <w:contextualSpacing/>
        <w:rPr>
          <w:rFonts w:ascii="Calibri" w:hAnsi="Calibri"/>
          <w:b/>
          <w:sz w:val="22"/>
          <w:szCs w:val="22"/>
          <w:lang w:val="en-GB"/>
        </w:rPr>
      </w:pPr>
      <w:r w:rsidRPr="004010A5">
        <w:rPr>
          <w:rFonts w:ascii="Calibri" w:hAnsi="Calibri"/>
          <w:sz w:val="22"/>
          <w:szCs w:val="22"/>
          <w:lang w:val="en-GB"/>
        </w:rPr>
        <w:t xml:space="preserve">In order to participate in an examination, students must show a valid proof of registration (university registration card) and a valid ID with a signature and a photo that is a good likeness </w:t>
      </w:r>
      <w:r w:rsidRPr="00262D75">
        <w:rPr>
          <w:rFonts w:ascii="Calibri" w:hAnsi="Calibri"/>
          <w:sz w:val="22"/>
          <w:szCs w:val="22"/>
          <w:lang w:val="en-GB"/>
        </w:rPr>
        <w:t>o</w:t>
      </w:r>
      <w:r w:rsidR="00FA34BA" w:rsidRPr="00262D75">
        <w:rPr>
          <w:rFonts w:ascii="Calibri" w:hAnsi="Calibri"/>
          <w:sz w:val="22"/>
          <w:szCs w:val="22"/>
          <w:lang w:val="en-GB"/>
        </w:rPr>
        <w:t>f the individual in question.</w:t>
      </w:r>
    </w:p>
    <w:p w14:paraId="28E92620" w14:textId="77777777" w:rsidR="00C11741" w:rsidRPr="00262D75" w:rsidRDefault="00FA34BA" w:rsidP="00E8446B">
      <w:pPr>
        <w:pStyle w:val="Lijstalinea"/>
        <w:numPr>
          <w:ilvl w:val="0"/>
          <w:numId w:val="28"/>
        </w:numPr>
        <w:tabs>
          <w:tab w:val="left" w:pos="567"/>
        </w:tabs>
        <w:spacing w:line="276" w:lineRule="auto"/>
        <w:rPr>
          <w:rFonts w:ascii="Calibri" w:hAnsi="Calibri"/>
          <w:sz w:val="22"/>
          <w:szCs w:val="22"/>
          <w:lang w:val="en-GB"/>
        </w:rPr>
      </w:pPr>
      <w:r w:rsidRPr="00262D75">
        <w:rPr>
          <w:rFonts w:ascii="Calibri" w:hAnsi="Calibri"/>
          <w:sz w:val="22"/>
          <w:szCs w:val="22"/>
          <w:lang w:val="en-GB"/>
        </w:rPr>
        <w:t>When the student cannot show the supporting documents referred to in paragraph 1, he or she is excluded from the examination, or the examination that the student has handed in is declared</w:t>
      </w:r>
      <w:r w:rsidR="00C11741" w:rsidRPr="00262D75">
        <w:rPr>
          <w:rFonts w:ascii="Calibri" w:hAnsi="Calibri"/>
          <w:sz w:val="22"/>
          <w:szCs w:val="22"/>
          <w:lang w:val="en-GB"/>
        </w:rPr>
        <w:t xml:space="preserve"> invalid. The registration indicating </w:t>
      </w:r>
      <w:r w:rsidRPr="00262D75">
        <w:rPr>
          <w:rFonts w:ascii="Calibri" w:hAnsi="Calibri"/>
          <w:sz w:val="22"/>
          <w:szCs w:val="22"/>
          <w:lang w:val="en-GB"/>
        </w:rPr>
        <w:t>that the student has taken the exam will be maintained.</w:t>
      </w:r>
    </w:p>
    <w:p w14:paraId="136869A7" w14:textId="77777777" w:rsidR="00C11741" w:rsidRPr="00262D75" w:rsidRDefault="00FA34BA" w:rsidP="00E8446B">
      <w:pPr>
        <w:pStyle w:val="Lijstalinea"/>
        <w:numPr>
          <w:ilvl w:val="0"/>
          <w:numId w:val="28"/>
        </w:numPr>
        <w:tabs>
          <w:tab w:val="left" w:pos="567"/>
        </w:tabs>
        <w:spacing w:line="276" w:lineRule="auto"/>
        <w:rPr>
          <w:rFonts w:ascii="Calibri" w:hAnsi="Calibri"/>
          <w:sz w:val="22"/>
          <w:szCs w:val="22"/>
          <w:lang w:val="en-GB"/>
        </w:rPr>
      </w:pPr>
      <w:r w:rsidRPr="00262D75">
        <w:rPr>
          <w:rFonts w:ascii="Calibri" w:hAnsi="Calibri"/>
          <w:sz w:val="22"/>
          <w:szCs w:val="22"/>
          <w:lang w:val="en-GB"/>
        </w:rPr>
        <w:t>Participation in a digital test is not possible witho</w:t>
      </w:r>
      <w:r w:rsidR="00C11741" w:rsidRPr="00262D75">
        <w:rPr>
          <w:rFonts w:ascii="Calibri" w:hAnsi="Calibri"/>
          <w:sz w:val="22"/>
          <w:szCs w:val="22"/>
          <w:lang w:val="en-GB"/>
        </w:rPr>
        <w:t xml:space="preserve">ut the student's personal VUnet </w:t>
      </w:r>
      <w:r w:rsidRPr="00262D75">
        <w:rPr>
          <w:rFonts w:ascii="Calibri" w:hAnsi="Calibri"/>
          <w:sz w:val="22"/>
          <w:szCs w:val="22"/>
          <w:lang w:val="en-GB"/>
        </w:rPr>
        <w:t>ID and</w:t>
      </w:r>
    </w:p>
    <w:p w14:paraId="27A9DED9" w14:textId="77777777" w:rsidR="00EF7C7D" w:rsidRPr="004010A5" w:rsidRDefault="00FA34BA" w:rsidP="00E8446B">
      <w:pPr>
        <w:pStyle w:val="Lijstalinea"/>
        <w:tabs>
          <w:tab w:val="left" w:pos="567"/>
        </w:tabs>
        <w:spacing w:line="276" w:lineRule="auto"/>
        <w:ind w:left="927"/>
        <w:rPr>
          <w:rFonts w:ascii="Calibri" w:hAnsi="Calibri"/>
          <w:sz w:val="22"/>
          <w:szCs w:val="22"/>
          <w:lang w:val="en-GB"/>
        </w:rPr>
      </w:pPr>
      <w:r w:rsidRPr="00262D75">
        <w:rPr>
          <w:rFonts w:ascii="Calibri" w:hAnsi="Calibri"/>
          <w:sz w:val="22"/>
          <w:szCs w:val="22"/>
          <w:lang w:val="en-GB"/>
        </w:rPr>
        <w:t>password. The student is responsible for having both codes ready</w:t>
      </w:r>
      <w:r w:rsidR="00C11741" w:rsidRPr="00262D75">
        <w:rPr>
          <w:rFonts w:ascii="Calibri" w:hAnsi="Calibri"/>
          <w:sz w:val="22"/>
          <w:szCs w:val="22"/>
          <w:lang w:val="en-GB"/>
        </w:rPr>
        <w:t xml:space="preserve"> for use</w:t>
      </w:r>
      <w:r w:rsidRPr="00262D75">
        <w:rPr>
          <w:rFonts w:ascii="Calibri" w:hAnsi="Calibri"/>
          <w:sz w:val="22"/>
          <w:szCs w:val="22"/>
          <w:lang w:val="en-GB"/>
        </w:rPr>
        <w:t>.</w:t>
      </w:r>
    </w:p>
    <w:p w14:paraId="3AD6E0A2" w14:textId="77777777" w:rsidR="007F6B78" w:rsidRPr="004010A5" w:rsidRDefault="007F6B78" w:rsidP="00B760B3">
      <w:pPr>
        <w:numPr>
          <w:ilvl w:val="0"/>
          <w:numId w:val="12"/>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 xml:space="preserve">The Examination Board ensures that enough invigilators are appointed for the written examination and that these individuals will ensure that the examination is conducted properly. </w:t>
      </w:r>
    </w:p>
    <w:p w14:paraId="60746A5C" w14:textId="2A0B459F" w:rsidR="00EF1CC7" w:rsidRPr="004010A5" w:rsidRDefault="00EF1CC7" w:rsidP="00F77712">
      <w:pPr>
        <w:pStyle w:val="Lijstalinea"/>
        <w:numPr>
          <w:ilvl w:val="0"/>
          <w:numId w:val="29"/>
        </w:numPr>
        <w:tabs>
          <w:tab w:val="left" w:pos="567"/>
        </w:tabs>
        <w:spacing w:line="276" w:lineRule="auto"/>
        <w:rPr>
          <w:rFonts w:ascii="Calibri" w:hAnsi="Calibri"/>
          <w:sz w:val="22"/>
          <w:szCs w:val="22"/>
          <w:lang w:val="en-GB"/>
        </w:rPr>
      </w:pPr>
      <w:r w:rsidRPr="004010A5">
        <w:rPr>
          <w:rFonts w:ascii="Calibri" w:hAnsi="Calibri"/>
          <w:sz w:val="22"/>
          <w:szCs w:val="22"/>
          <w:lang w:val="en-GB"/>
        </w:rPr>
        <w:t>The examiner may, when using a common examination room, ask the central organization</w:t>
      </w:r>
      <w:r w:rsidR="00550D01" w:rsidRPr="004010A5">
        <w:rPr>
          <w:rFonts w:ascii="Calibri" w:hAnsi="Calibri"/>
          <w:sz w:val="22"/>
          <w:szCs w:val="22"/>
          <w:lang w:val="en-GB"/>
        </w:rPr>
        <w:t xml:space="preserve"> </w:t>
      </w:r>
      <w:r w:rsidRPr="004010A5">
        <w:rPr>
          <w:rFonts w:ascii="Calibri" w:hAnsi="Calibri"/>
          <w:sz w:val="22"/>
          <w:szCs w:val="22"/>
          <w:lang w:val="en-GB"/>
        </w:rPr>
        <w:t>unit to ensure that there are enough invigilators present.</w:t>
      </w:r>
      <w:r w:rsidRPr="004010A5">
        <w:rPr>
          <w:rFonts w:ascii="Calibri" w:hAnsi="Calibri"/>
          <w:sz w:val="22"/>
          <w:szCs w:val="22"/>
          <w:lang w:val="en-GB"/>
        </w:rPr>
        <w:tab/>
      </w:r>
      <w:r w:rsidRPr="004010A5">
        <w:rPr>
          <w:rFonts w:ascii="Calibri" w:hAnsi="Calibri"/>
          <w:sz w:val="22"/>
          <w:szCs w:val="22"/>
          <w:lang w:val="en-GB"/>
        </w:rPr>
        <w:tab/>
      </w:r>
    </w:p>
    <w:p w14:paraId="6D213E82" w14:textId="77777777" w:rsidR="00550D01" w:rsidRPr="004010A5" w:rsidRDefault="007F6B78" w:rsidP="00B760B3">
      <w:pPr>
        <w:numPr>
          <w:ilvl w:val="0"/>
          <w:numId w:val="12"/>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Students are obliged to follow the instructions of the invigilator(s).</w:t>
      </w:r>
    </w:p>
    <w:p w14:paraId="2F68016E" w14:textId="77777777" w:rsidR="007F6B78" w:rsidRPr="004010A5" w:rsidRDefault="007F6B78" w:rsidP="006B5335">
      <w:pPr>
        <w:tabs>
          <w:tab w:val="left" w:pos="0"/>
        </w:tabs>
        <w:spacing w:line="276" w:lineRule="auto"/>
        <w:contextualSpacing/>
        <w:rPr>
          <w:rFonts w:ascii="Calibri" w:hAnsi="Calibri"/>
          <w:b/>
          <w:sz w:val="22"/>
          <w:szCs w:val="22"/>
          <w:lang w:val="en-GB"/>
        </w:rPr>
      </w:pPr>
    </w:p>
    <w:p w14:paraId="440BAAB5" w14:textId="77777777" w:rsidR="00394C32" w:rsidRPr="004010A5" w:rsidRDefault="00CB141B"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13. Graduation</w:t>
      </w:r>
    </w:p>
    <w:p w14:paraId="0EA0C21D" w14:textId="0D7A9EC2" w:rsidR="00394C32" w:rsidRPr="004010A5" w:rsidRDefault="00394C32" w:rsidP="00F77712">
      <w:pPr>
        <w:numPr>
          <w:ilvl w:val="0"/>
          <w:numId w:val="13"/>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The Examination Board will determine the result of the final degree assessment if it establishes that the student has passed all of the educational units in the</w:t>
      </w:r>
      <w:r w:rsidR="00CB17A4" w:rsidRPr="004010A5">
        <w:rPr>
          <w:rFonts w:ascii="Calibri" w:hAnsi="Calibri"/>
          <w:sz w:val="22"/>
          <w:szCs w:val="22"/>
          <w:lang w:val="en-GB"/>
        </w:rPr>
        <w:t xml:space="preserve"> programme. </w:t>
      </w:r>
      <w:r w:rsidRPr="004010A5">
        <w:rPr>
          <w:rFonts w:ascii="Calibri" w:hAnsi="Calibri"/>
          <w:sz w:val="22"/>
          <w:szCs w:val="22"/>
          <w:lang w:val="en-GB"/>
        </w:rPr>
        <w:t>The final degree assessment takes place on the date on which the final examination has been successfully taken</w:t>
      </w:r>
    </w:p>
    <w:p w14:paraId="48439CA4" w14:textId="77777777" w:rsidR="00394C32" w:rsidRPr="004010A5" w:rsidRDefault="00394C32" w:rsidP="00B760B3">
      <w:pPr>
        <w:numPr>
          <w:ilvl w:val="0"/>
          <w:numId w:val="13"/>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A degree certificate will only be issued once the Executive Board has certified that the student has met all procedural requirements, including payment of tuition fees.</w:t>
      </w:r>
      <w:r w:rsidRPr="004010A5">
        <w:rPr>
          <w:rFonts w:ascii="Calibri" w:hAnsi="Calibri"/>
          <w:sz w:val="22"/>
          <w:szCs w:val="22"/>
          <w:lang w:val="en-GB"/>
        </w:rPr>
        <w:tab/>
      </w:r>
    </w:p>
    <w:p w14:paraId="64DD0BB4" w14:textId="2DEC1A42" w:rsidR="00394C32" w:rsidRPr="004010A5" w:rsidRDefault="00394C32" w:rsidP="00F77712">
      <w:pPr>
        <w:numPr>
          <w:ilvl w:val="0"/>
          <w:numId w:val="13"/>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 xml:space="preserve">The student may ask the Examination Board not to proceed with issuing the degree certificate. Any such request must be submitted within </w:t>
      </w:r>
      <w:r w:rsidR="00C11741" w:rsidRPr="004010A5">
        <w:rPr>
          <w:rFonts w:ascii="Calibri" w:hAnsi="Calibri"/>
          <w:sz w:val="22"/>
          <w:szCs w:val="22"/>
          <w:lang w:val="en-GB"/>
        </w:rPr>
        <w:t>ten working days</w:t>
      </w:r>
      <w:r w:rsidRPr="004010A5">
        <w:rPr>
          <w:rFonts w:ascii="Calibri" w:hAnsi="Calibri"/>
          <w:sz w:val="22"/>
          <w:szCs w:val="22"/>
          <w:lang w:val="en-GB"/>
        </w:rPr>
        <w:t xml:space="preserve"> after the student is informed of the intended graduation date or meets th</w:t>
      </w:r>
      <w:r w:rsidR="00EF7C7D" w:rsidRPr="004010A5">
        <w:rPr>
          <w:rFonts w:ascii="Calibri" w:hAnsi="Calibri"/>
          <w:sz w:val="22"/>
          <w:szCs w:val="22"/>
          <w:lang w:val="en-GB"/>
        </w:rPr>
        <w:t>e requirements for graduation.</w:t>
      </w:r>
      <w:r w:rsidRPr="004010A5">
        <w:rPr>
          <w:rFonts w:ascii="Calibri" w:hAnsi="Calibri"/>
          <w:sz w:val="22"/>
          <w:szCs w:val="22"/>
          <w:lang w:val="en-GB"/>
        </w:rPr>
        <w:t xml:space="preserve"> The Examination Board allows gradu</w:t>
      </w:r>
      <w:r w:rsidR="00E06625" w:rsidRPr="004010A5">
        <w:rPr>
          <w:rFonts w:ascii="Calibri" w:hAnsi="Calibri"/>
          <w:sz w:val="22"/>
          <w:szCs w:val="22"/>
          <w:lang w:val="en-GB"/>
        </w:rPr>
        <w:t xml:space="preserve">ation to be postponed provided </w:t>
      </w:r>
      <w:r w:rsidRPr="004010A5">
        <w:rPr>
          <w:rFonts w:ascii="Calibri" w:hAnsi="Calibri"/>
          <w:sz w:val="22"/>
          <w:szCs w:val="22"/>
          <w:lang w:val="en-GB"/>
        </w:rPr>
        <w:t xml:space="preserve">the </w:t>
      </w:r>
      <w:r w:rsidR="00C11741" w:rsidRPr="004010A5">
        <w:rPr>
          <w:rFonts w:ascii="Calibri" w:hAnsi="Calibri"/>
          <w:sz w:val="22"/>
          <w:szCs w:val="22"/>
          <w:lang w:val="en-GB"/>
        </w:rPr>
        <w:t xml:space="preserve">postponed </w:t>
      </w:r>
      <w:r w:rsidRPr="004010A5">
        <w:rPr>
          <w:rFonts w:ascii="Calibri" w:hAnsi="Calibri"/>
          <w:sz w:val="22"/>
          <w:szCs w:val="22"/>
          <w:lang w:val="en-GB"/>
        </w:rPr>
        <w:t xml:space="preserve">graduation date falls within </w:t>
      </w:r>
      <w:r w:rsidRPr="004010A5">
        <w:rPr>
          <w:rFonts w:ascii="Calibri" w:hAnsi="Calibri"/>
          <w:sz w:val="22"/>
          <w:szCs w:val="22"/>
          <w:lang w:val="en-GB"/>
        </w:rPr>
        <w:lastRenderedPageBreak/>
        <w:t xml:space="preserve">the nominal duration of </w:t>
      </w:r>
      <w:r w:rsidR="00E06625" w:rsidRPr="004010A5">
        <w:rPr>
          <w:rFonts w:ascii="Calibri" w:hAnsi="Calibri"/>
          <w:sz w:val="22"/>
          <w:szCs w:val="22"/>
          <w:lang w:val="en-GB"/>
        </w:rPr>
        <w:t>the programme plus one year</w:t>
      </w:r>
      <w:r w:rsidR="00EF7C7D" w:rsidRPr="004010A5">
        <w:rPr>
          <w:rFonts w:ascii="Calibri" w:hAnsi="Calibri"/>
          <w:sz w:val="22"/>
          <w:szCs w:val="22"/>
          <w:lang w:val="en-GB"/>
        </w:rPr>
        <w:t>.</w:t>
      </w:r>
      <w:r w:rsidRPr="004010A5">
        <w:rPr>
          <w:rFonts w:ascii="Calibri" w:hAnsi="Calibri"/>
          <w:sz w:val="22"/>
          <w:szCs w:val="22"/>
          <w:lang w:val="en-GB"/>
        </w:rPr>
        <w:t xml:space="preserve"> The Examination Board may decide differently in exceptional cases.</w:t>
      </w:r>
      <w:r w:rsidRPr="004010A5">
        <w:rPr>
          <w:rFonts w:ascii="Calibri" w:hAnsi="Calibri"/>
          <w:sz w:val="22"/>
          <w:szCs w:val="22"/>
          <w:lang w:val="en-GB"/>
        </w:rPr>
        <w:tab/>
      </w:r>
    </w:p>
    <w:p w14:paraId="0F16E736" w14:textId="77777777" w:rsidR="001125A7" w:rsidRPr="004010A5" w:rsidRDefault="001125A7" w:rsidP="006B5335">
      <w:pPr>
        <w:tabs>
          <w:tab w:val="left" w:pos="0"/>
        </w:tabs>
        <w:spacing w:line="276" w:lineRule="auto"/>
        <w:contextualSpacing/>
        <w:rPr>
          <w:rFonts w:ascii="Calibri" w:hAnsi="Calibri"/>
          <w:b/>
          <w:sz w:val="22"/>
          <w:szCs w:val="22"/>
          <w:lang w:val="en-GB"/>
        </w:rPr>
      </w:pPr>
    </w:p>
    <w:p w14:paraId="7CB0CEE4" w14:textId="77777777" w:rsidR="0074282F" w:rsidRPr="004010A5" w:rsidRDefault="00CB141B"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14.</w:t>
      </w:r>
      <w:r w:rsidR="00550D01" w:rsidRPr="004010A5">
        <w:rPr>
          <w:rFonts w:ascii="Calibri" w:hAnsi="Calibri"/>
          <w:b/>
          <w:bCs/>
          <w:sz w:val="22"/>
          <w:szCs w:val="22"/>
          <w:lang w:val="en-GB"/>
        </w:rPr>
        <w:t xml:space="preserve"> </w:t>
      </w:r>
      <w:r w:rsidRPr="004010A5">
        <w:rPr>
          <w:rFonts w:ascii="Calibri" w:hAnsi="Calibri"/>
          <w:b/>
          <w:bCs/>
          <w:sz w:val="22"/>
          <w:szCs w:val="22"/>
          <w:lang w:val="en-GB"/>
        </w:rPr>
        <w:t>Free programme</w:t>
      </w:r>
      <w:r w:rsidRPr="004010A5">
        <w:rPr>
          <w:rFonts w:ascii="Calibri" w:hAnsi="Calibri"/>
          <w:sz w:val="22"/>
          <w:szCs w:val="22"/>
          <w:lang w:val="en-GB"/>
        </w:rPr>
        <w:t xml:space="preserve"> </w:t>
      </w:r>
    </w:p>
    <w:p w14:paraId="25FDFD96" w14:textId="77777777" w:rsidR="0074282F" w:rsidRPr="004010A5" w:rsidRDefault="0074282F" w:rsidP="00B760B3">
      <w:pPr>
        <w:numPr>
          <w:ilvl w:val="0"/>
          <w:numId w:val="14"/>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Subject to certain conditions, the student has the option of compiling a study programme of his/her own choice which deviates from the study programmes prescribed by the degree programme.</w:t>
      </w:r>
      <w:r w:rsidRPr="004010A5">
        <w:rPr>
          <w:rFonts w:ascii="Calibri" w:hAnsi="Calibri"/>
          <w:sz w:val="22"/>
          <w:szCs w:val="22"/>
          <w:lang w:val="en-GB"/>
        </w:rPr>
        <w:tab/>
        <w:t xml:space="preserve"> </w:t>
      </w:r>
    </w:p>
    <w:p w14:paraId="1BF6279B" w14:textId="77777777" w:rsidR="0074282F" w:rsidRPr="004010A5" w:rsidRDefault="0074282F" w:rsidP="00B760B3">
      <w:pPr>
        <w:numPr>
          <w:ilvl w:val="0"/>
          <w:numId w:val="14"/>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The composition of such a programme requires the prior approval of the Examination Board that has the greatest jurisdiction over the programme components.</w:t>
      </w:r>
      <w:r w:rsidRPr="004010A5">
        <w:rPr>
          <w:rFonts w:ascii="Calibri" w:hAnsi="Calibri"/>
          <w:sz w:val="22"/>
          <w:szCs w:val="22"/>
          <w:lang w:val="en-GB"/>
        </w:rPr>
        <w:tab/>
      </w:r>
    </w:p>
    <w:p w14:paraId="4D5A1D0E" w14:textId="77777777" w:rsidR="0074282F" w:rsidRPr="004010A5" w:rsidRDefault="0074282F" w:rsidP="00B760B3">
      <w:pPr>
        <w:numPr>
          <w:ilvl w:val="0"/>
          <w:numId w:val="14"/>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The free programme is compiled by the student from educational units offered at Vrije Universiteit Amsterdam or another institution of higher education and must at least have the same scope (breadth and depth) as a re</w:t>
      </w:r>
      <w:r w:rsidR="00EF7C7D" w:rsidRPr="004010A5">
        <w:rPr>
          <w:rFonts w:ascii="Calibri" w:hAnsi="Calibri"/>
          <w:sz w:val="22"/>
          <w:szCs w:val="22"/>
          <w:lang w:val="en-GB"/>
        </w:rPr>
        <w:t xml:space="preserve">gular Bachelor's programme. </w:t>
      </w:r>
      <w:r w:rsidRPr="004010A5">
        <w:rPr>
          <w:rFonts w:ascii="Calibri" w:hAnsi="Calibri"/>
          <w:sz w:val="22"/>
          <w:szCs w:val="22"/>
          <w:lang w:val="en-GB"/>
        </w:rPr>
        <w:t xml:space="preserve">The student must ensure that the proposed study programme enables him/her to proceed to at least one Master's programme. In doing so, he/she makes is not obliged to take the relevant Master's programme. </w:t>
      </w:r>
    </w:p>
    <w:p w14:paraId="245B68C1" w14:textId="77777777" w:rsidR="0074282F" w:rsidRPr="004010A5" w:rsidRDefault="0074282F" w:rsidP="006B5335">
      <w:pPr>
        <w:tabs>
          <w:tab w:val="left" w:pos="0"/>
        </w:tabs>
        <w:spacing w:line="276" w:lineRule="auto"/>
        <w:contextualSpacing/>
        <w:rPr>
          <w:rFonts w:ascii="Calibri" w:hAnsi="Calibri"/>
          <w:b/>
          <w:sz w:val="22"/>
          <w:szCs w:val="22"/>
          <w:lang w:val="en-GB"/>
        </w:rPr>
      </w:pPr>
    </w:p>
    <w:p w14:paraId="61CE8CAD" w14:textId="77777777" w:rsidR="007F6B78" w:rsidRPr="004010A5" w:rsidRDefault="00550D01" w:rsidP="006B5335">
      <w:pPr>
        <w:tabs>
          <w:tab w:val="left" w:pos="0"/>
        </w:tabs>
        <w:spacing w:line="276" w:lineRule="auto"/>
        <w:contextualSpacing/>
        <w:rPr>
          <w:rFonts w:ascii="Calibri" w:hAnsi="Calibri"/>
          <w:sz w:val="22"/>
          <w:szCs w:val="22"/>
          <w:lang w:val="en-GB"/>
        </w:rPr>
      </w:pPr>
      <w:r w:rsidRPr="004010A5">
        <w:rPr>
          <w:rFonts w:ascii="Calibri" w:hAnsi="Calibri"/>
          <w:b/>
          <w:bCs/>
          <w:sz w:val="22"/>
          <w:szCs w:val="22"/>
          <w:lang w:val="en-GB"/>
        </w:rPr>
        <w:t xml:space="preserve">15. </w:t>
      </w:r>
      <w:r w:rsidR="0012719E" w:rsidRPr="004010A5">
        <w:rPr>
          <w:rFonts w:ascii="Calibri" w:hAnsi="Calibri"/>
          <w:b/>
          <w:bCs/>
          <w:sz w:val="22"/>
          <w:szCs w:val="22"/>
          <w:lang w:val="en-GB"/>
        </w:rPr>
        <w:t>Iudicia</w:t>
      </w:r>
      <w:r w:rsidR="0012719E" w:rsidRPr="004010A5">
        <w:rPr>
          <w:rFonts w:ascii="Calibri" w:hAnsi="Calibri"/>
          <w:sz w:val="22"/>
          <w:szCs w:val="22"/>
          <w:lang w:val="en-GB"/>
        </w:rPr>
        <w:t xml:space="preserve"> </w:t>
      </w:r>
    </w:p>
    <w:p w14:paraId="4BF7BD83" w14:textId="6ED05551" w:rsidR="00550D01" w:rsidRPr="004010A5" w:rsidRDefault="007F6B78" w:rsidP="00F77712">
      <w:pPr>
        <w:numPr>
          <w:ilvl w:val="0"/>
          <w:numId w:val="16"/>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If a student completes the programme with an ‘excellent’ classification, a ‘cum laude’ degree may be awarded.</w:t>
      </w:r>
      <w:r w:rsidRPr="004010A5">
        <w:rPr>
          <w:rFonts w:ascii="Calibri" w:hAnsi="Calibri"/>
          <w:sz w:val="22"/>
          <w:szCs w:val="22"/>
          <w:lang w:val="en-GB"/>
        </w:rPr>
        <w:tab/>
      </w:r>
    </w:p>
    <w:p w14:paraId="7A2E1D4F" w14:textId="77777777" w:rsidR="00AD5E99" w:rsidRPr="004010A5" w:rsidRDefault="007F6B78" w:rsidP="00B760B3">
      <w:pPr>
        <w:numPr>
          <w:ilvl w:val="0"/>
          <w:numId w:val="16"/>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u w:val="single"/>
          <w:lang w:val="en-GB"/>
        </w:rPr>
        <w:t>‘Cum laude’, Bachelor's programme</w:t>
      </w:r>
      <w:r w:rsidRPr="004010A5">
        <w:rPr>
          <w:rFonts w:ascii="Calibri" w:hAnsi="Calibri"/>
          <w:sz w:val="22"/>
          <w:szCs w:val="22"/>
          <w:lang w:val="en-GB"/>
        </w:rPr>
        <w:tab/>
      </w:r>
    </w:p>
    <w:p w14:paraId="56274DEB" w14:textId="77777777" w:rsidR="00550D01" w:rsidRPr="004010A5" w:rsidRDefault="00CD1CEA" w:rsidP="00550D01">
      <w:pPr>
        <w:tabs>
          <w:tab w:val="left" w:pos="0"/>
        </w:tabs>
        <w:spacing w:line="276" w:lineRule="auto"/>
        <w:ind w:left="567"/>
        <w:contextualSpacing/>
        <w:rPr>
          <w:rFonts w:ascii="Calibri" w:hAnsi="Calibri"/>
          <w:sz w:val="22"/>
          <w:szCs w:val="22"/>
          <w:lang w:val="en-GB"/>
        </w:rPr>
      </w:pPr>
      <w:r w:rsidRPr="004010A5">
        <w:rPr>
          <w:rFonts w:ascii="Calibri" w:hAnsi="Calibri"/>
          <w:sz w:val="22"/>
          <w:szCs w:val="22"/>
          <w:lang w:val="en-GB"/>
        </w:rPr>
        <w:t>The classification ‘cum laude’ is awarded to students who have</w:t>
      </w:r>
      <w:r w:rsidR="00550D01" w:rsidRPr="004010A5">
        <w:rPr>
          <w:rFonts w:ascii="Calibri" w:hAnsi="Calibri"/>
          <w:sz w:val="22"/>
          <w:szCs w:val="22"/>
          <w:lang w:val="en-GB"/>
        </w:rPr>
        <w:t xml:space="preserve"> met the following conditions:</w:t>
      </w:r>
      <w:r w:rsidRPr="004010A5">
        <w:rPr>
          <w:rFonts w:ascii="Calibri" w:hAnsi="Calibri"/>
          <w:sz w:val="22"/>
          <w:szCs w:val="22"/>
          <w:lang w:val="en-GB"/>
        </w:rPr>
        <w:t xml:space="preserve"> </w:t>
      </w:r>
    </w:p>
    <w:p w14:paraId="3CE511B4" w14:textId="77777777" w:rsidR="00CD1CEA" w:rsidRPr="004010A5" w:rsidRDefault="00CD1CEA" w:rsidP="00B760B3">
      <w:pPr>
        <w:numPr>
          <w:ilvl w:val="0"/>
          <w:numId w:val="17"/>
        </w:numPr>
        <w:tabs>
          <w:tab w:val="left" w:pos="0"/>
        </w:tabs>
        <w:spacing w:line="276" w:lineRule="auto"/>
        <w:contextualSpacing/>
        <w:rPr>
          <w:rFonts w:ascii="Calibri" w:hAnsi="Calibri"/>
          <w:sz w:val="22"/>
          <w:szCs w:val="22"/>
          <w:lang w:val="en-GB"/>
        </w:rPr>
      </w:pPr>
      <w:r w:rsidRPr="004010A5">
        <w:rPr>
          <w:rFonts w:ascii="Calibri" w:hAnsi="Calibri"/>
          <w:sz w:val="22"/>
          <w:szCs w:val="22"/>
          <w:lang w:val="en-GB"/>
        </w:rPr>
        <w:t>grades of 6.0 or a 6.5 have been assigned for no more than two components;</w:t>
      </w:r>
    </w:p>
    <w:p w14:paraId="3AE4FE5B" w14:textId="77777777" w:rsidR="00222C32" w:rsidRPr="004010A5" w:rsidRDefault="00CD1CEA" w:rsidP="00B760B3">
      <w:pPr>
        <w:numPr>
          <w:ilvl w:val="0"/>
          <w:numId w:val="17"/>
        </w:numPr>
        <w:tabs>
          <w:tab w:val="left" w:pos="0"/>
        </w:tabs>
        <w:spacing w:line="276" w:lineRule="auto"/>
        <w:contextualSpacing/>
        <w:rPr>
          <w:rFonts w:ascii="Calibri" w:hAnsi="Calibri"/>
          <w:sz w:val="22"/>
          <w:szCs w:val="22"/>
          <w:lang w:val="en-GB"/>
        </w:rPr>
      </w:pPr>
      <w:r w:rsidRPr="004010A5">
        <w:rPr>
          <w:rFonts w:ascii="Calibri" w:hAnsi="Calibri"/>
          <w:sz w:val="22"/>
          <w:szCs w:val="22"/>
          <w:lang w:val="en-GB"/>
        </w:rPr>
        <w:t>for the other components, with the exception of the graduation project, grades of 7.0 or higher have been awarded;</w:t>
      </w:r>
    </w:p>
    <w:p w14:paraId="7DFECC56" w14:textId="48F9F490" w:rsidR="00164224" w:rsidRPr="004010A5" w:rsidRDefault="00164224" w:rsidP="00F77712">
      <w:pPr>
        <w:numPr>
          <w:ilvl w:val="0"/>
          <w:numId w:val="17"/>
        </w:numPr>
        <w:tabs>
          <w:tab w:val="left" w:pos="0"/>
        </w:tabs>
        <w:spacing w:line="276" w:lineRule="auto"/>
        <w:contextualSpacing/>
        <w:rPr>
          <w:rFonts w:ascii="Calibri" w:hAnsi="Calibri"/>
          <w:sz w:val="22"/>
          <w:szCs w:val="22"/>
          <w:lang w:val="en-GB"/>
        </w:rPr>
      </w:pPr>
      <w:r w:rsidRPr="004010A5">
        <w:rPr>
          <w:rFonts w:ascii="Calibri" w:hAnsi="Calibri"/>
          <w:sz w:val="22"/>
          <w:szCs w:val="22"/>
          <w:lang w:val="en-GB"/>
        </w:rPr>
        <w:t>the grade awarded for the graduation project is 8.</w:t>
      </w:r>
      <w:r w:rsidR="00F77712">
        <w:rPr>
          <w:rFonts w:ascii="Calibri" w:hAnsi="Calibri"/>
          <w:sz w:val="22"/>
          <w:szCs w:val="22"/>
          <w:lang w:val="en-GB"/>
        </w:rPr>
        <w:t>5</w:t>
      </w:r>
      <w:r w:rsidR="00F77712" w:rsidRPr="004010A5">
        <w:rPr>
          <w:rFonts w:ascii="Calibri" w:hAnsi="Calibri"/>
          <w:sz w:val="22"/>
          <w:szCs w:val="22"/>
          <w:lang w:val="en-GB"/>
        </w:rPr>
        <w:t xml:space="preserve"> </w:t>
      </w:r>
      <w:r w:rsidRPr="004010A5">
        <w:rPr>
          <w:rFonts w:ascii="Calibri" w:hAnsi="Calibri"/>
          <w:sz w:val="22"/>
          <w:szCs w:val="22"/>
          <w:lang w:val="en-GB"/>
        </w:rPr>
        <w:t>or higher;</w:t>
      </w:r>
      <w:r w:rsidR="00B42D49">
        <w:rPr>
          <w:rFonts w:ascii="Calibri" w:hAnsi="Calibri"/>
          <w:sz w:val="22"/>
          <w:szCs w:val="22"/>
          <w:lang w:val="en-GB"/>
        </w:rPr>
        <w:t xml:space="preserve"> </w:t>
      </w:r>
      <w:r w:rsidR="006F7F36" w:rsidRPr="002F5DEA">
        <w:rPr>
          <w:rFonts w:ascii="Calibri" w:hAnsi="Calibri"/>
          <w:sz w:val="22"/>
          <w:szCs w:val="22"/>
          <w:lang w:val="en-GB"/>
        </w:rPr>
        <w:t>for the bachelor's degree in Philosophy, Politics and Economics th</w:t>
      </w:r>
      <w:r w:rsidR="006F7F36">
        <w:rPr>
          <w:rFonts w:ascii="Calibri" w:hAnsi="Calibri"/>
          <w:sz w:val="22"/>
          <w:szCs w:val="22"/>
          <w:lang w:val="en-GB"/>
        </w:rPr>
        <w:t>e result for the graduation project</w:t>
      </w:r>
      <w:r w:rsidR="006F7F36" w:rsidRPr="002F5DEA">
        <w:rPr>
          <w:rFonts w:ascii="Calibri" w:hAnsi="Calibri"/>
          <w:sz w:val="22"/>
          <w:szCs w:val="22"/>
          <w:lang w:val="en-GB"/>
        </w:rPr>
        <w:t xml:space="preserve"> is at least an 8.</w:t>
      </w:r>
    </w:p>
    <w:p w14:paraId="32F1F2EF" w14:textId="77777777" w:rsidR="00CD1CEA" w:rsidRPr="004010A5" w:rsidRDefault="00164224" w:rsidP="00B760B3">
      <w:pPr>
        <w:numPr>
          <w:ilvl w:val="0"/>
          <w:numId w:val="17"/>
        </w:numPr>
        <w:tabs>
          <w:tab w:val="left" w:pos="0"/>
        </w:tabs>
        <w:spacing w:line="276" w:lineRule="auto"/>
        <w:contextualSpacing/>
        <w:rPr>
          <w:rFonts w:ascii="Calibri" w:hAnsi="Calibri"/>
          <w:sz w:val="22"/>
          <w:szCs w:val="22"/>
          <w:lang w:val="en-GB"/>
        </w:rPr>
      </w:pPr>
      <w:r w:rsidRPr="004010A5">
        <w:rPr>
          <w:rFonts w:ascii="Calibri" w:hAnsi="Calibri"/>
          <w:sz w:val="22"/>
          <w:szCs w:val="22"/>
          <w:lang w:val="en-GB"/>
        </w:rPr>
        <w:t>all grades were obtained without resitting an examination.</w:t>
      </w:r>
    </w:p>
    <w:p w14:paraId="07017FB0" w14:textId="77777777" w:rsidR="00164224" w:rsidRPr="004010A5" w:rsidRDefault="00164224" w:rsidP="00B760B3">
      <w:pPr>
        <w:numPr>
          <w:ilvl w:val="0"/>
          <w:numId w:val="17"/>
        </w:numPr>
        <w:tabs>
          <w:tab w:val="left" w:pos="0"/>
        </w:tabs>
        <w:spacing w:line="276" w:lineRule="auto"/>
        <w:contextualSpacing/>
        <w:rPr>
          <w:rFonts w:ascii="Calibri" w:hAnsi="Calibri"/>
          <w:sz w:val="22"/>
          <w:szCs w:val="22"/>
          <w:lang w:val="en-GB"/>
        </w:rPr>
      </w:pPr>
      <w:r w:rsidRPr="004010A5">
        <w:rPr>
          <w:rFonts w:ascii="Calibri" w:hAnsi="Calibri"/>
          <w:sz w:val="22"/>
          <w:szCs w:val="22"/>
          <w:lang w:val="en-GB"/>
        </w:rPr>
        <w:t>the grades were achieved within the nominal duration of study, which can be extended by a maximum of two months per academic year.</w:t>
      </w:r>
    </w:p>
    <w:p w14:paraId="5F8C33A4" w14:textId="77777777" w:rsidR="00222C32" w:rsidRPr="004010A5" w:rsidRDefault="00CB17A4" w:rsidP="00B760B3">
      <w:pPr>
        <w:numPr>
          <w:ilvl w:val="0"/>
          <w:numId w:val="17"/>
        </w:numPr>
        <w:tabs>
          <w:tab w:val="left" w:pos="0"/>
        </w:tabs>
        <w:spacing w:line="276" w:lineRule="auto"/>
        <w:contextualSpacing/>
        <w:rPr>
          <w:rFonts w:ascii="Calibri" w:hAnsi="Calibri"/>
          <w:sz w:val="22"/>
          <w:szCs w:val="22"/>
          <w:lang w:val="en-GB"/>
        </w:rPr>
      </w:pPr>
      <w:r w:rsidRPr="004010A5">
        <w:rPr>
          <w:rFonts w:ascii="Calibri" w:hAnsi="Calibri"/>
          <w:sz w:val="22"/>
          <w:szCs w:val="22"/>
          <w:lang w:val="en-GB"/>
        </w:rPr>
        <w:t xml:space="preserve"> </w:t>
      </w:r>
      <w:r w:rsidR="00164224" w:rsidRPr="004010A5">
        <w:rPr>
          <w:rFonts w:ascii="Calibri" w:hAnsi="Calibri"/>
          <w:sz w:val="22"/>
          <w:szCs w:val="22"/>
          <w:lang w:val="en-GB"/>
        </w:rPr>
        <w:t>the weighted average for all degree components excluding the graduation project of the Bachelor’s programme is at least an 8.0. The weighted average is determined on the basis of the unrounded average. Extracurricular grades are not counted;</w:t>
      </w:r>
    </w:p>
    <w:p w14:paraId="46D5150B" w14:textId="77777777" w:rsidR="00F77712" w:rsidRDefault="00C54337" w:rsidP="00F77712">
      <w:pPr>
        <w:numPr>
          <w:ilvl w:val="0"/>
          <w:numId w:val="17"/>
        </w:numPr>
        <w:tabs>
          <w:tab w:val="left" w:pos="0"/>
        </w:tabs>
        <w:spacing w:line="276" w:lineRule="auto"/>
        <w:contextualSpacing/>
        <w:rPr>
          <w:rFonts w:ascii="Calibri" w:hAnsi="Calibri"/>
          <w:sz w:val="22"/>
          <w:szCs w:val="22"/>
          <w:lang w:val="en-GB"/>
        </w:rPr>
      </w:pPr>
      <w:r w:rsidRPr="004010A5">
        <w:rPr>
          <w:rFonts w:ascii="Calibri" w:hAnsi="Calibri"/>
          <w:sz w:val="22"/>
          <w:szCs w:val="22"/>
          <w:lang w:val="en-GB"/>
        </w:rPr>
        <w:t>exemptions make up no more than 20% of the nominal credits available</w:t>
      </w:r>
      <w:r w:rsidR="00F77712" w:rsidRPr="00F77712">
        <w:rPr>
          <w:rFonts w:ascii="Calibri" w:hAnsi="Calibri"/>
          <w:sz w:val="22"/>
          <w:szCs w:val="22"/>
          <w:lang w:val="en-GB"/>
        </w:rPr>
        <w:t xml:space="preserve">, except in the case of exemptions granted by the Examination Board within the shortened bachelor Philosophy, for which a maximum of </w:t>
      </w:r>
      <w:r w:rsidR="00F77712" w:rsidRPr="00290FED">
        <w:rPr>
          <w:rFonts w:ascii="Calibri" w:hAnsi="Calibri"/>
          <w:sz w:val="22"/>
          <w:szCs w:val="22"/>
          <w:lang w:val="en-GB"/>
        </w:rPr>
        <w:t>33⅓</w:t>
      </w:r>
      <w:r w:rsidR="00F77712" w:rsidRPr="00F77712">
        <w:rPr>
          <w:rFonts w:ascii="Calibri" w:hAnsi="Calibri"/>
          <w:sz w:val="22"/>
          <w:szCs w:val="22"/>
          <w:lang w:val="en-GB"/>
        </w:rPr>
        <w:t>% applies.</w:t>
      </w:r>
    </w:p>
    <w:p w14:paraId="20A5F6F8" w14:textId="69FD43F6" w:rsidR="00C54337" w:rsidRPr="005658DA" w:rsidRDefault="00F77712" w:rsidP="00F77712">
      <w:pPr>
        <w:numPr>
          <w:ilvl w:val="0"/>
          <w:numId w:val="17"/>
        </w:numPr>
        <w:tabs>
          <w:tab w:val="left" w:pos="0"/>
        </w:tabs>
        <w:spacing w:line="276" w:lineRule="auto"/>
        <w:contextualSpacing/>
        <w:rPr>
          <w:rFonts w:ascii="Calibri" w:hAnsi="Calibri"/>
          <w:sz w:val="22"/>
          <w:szCs w:val="22"/>
          <w:lang w:val="en-GB"/>
        </w:rPr>
      </w:pPr>
      <w:r w:rsidRPr="00F77712">
        <w:rPr>
          <w:rFonts w:ascii="Calibri" w:hAnsi="Calibri"/>
          <w:sz w:val="22"/>
          <w:szCs w:val="22"/>
          <w:lang w:val="en-GB"/>
        </w:rPr>
        <w:t>the iudicium 'cum laude' will not be awarded if the student has been sanctioned for fraud or plagiarism during the programme.</w:t>
      </w:r>
    </w:p>
    <w:p w14:paraId="1A003A26" w14:textId="77777777" w:rsidR="00843956" w:rsidRPr="004010A5" w:rsidRDefault="00843956" w:rsidP="006B5335">
      <w:pPr>
        <w:tabs>
          <w:tab w:val="left" w:pos="0"/>
        </w:tabs>
        <w:spacing w:line="276" w:lineRule="auto"/>
        <w:contextualSpacing/>
        <w:rPr>
          <w:rFonts w:ascii="Calibri" w:hAnsi="Calibri"/>
          <w:sz w:val="22"/>
          <w:szCs w:val="22"/>
          <w:lang w:val="en-GB"/>
        </w:rPr>
      </w:pPr>
      <w:r w:rsidRPr="004010A5">
        <w:rPr>
          <w:rFonts w:ascii="Calibri" w:hAnsi="Calibri"/>
          <w:sz w:val="22"/>
          <w:szCs w:val="22"/>
          <w:lang w:val="en-GB"/>
        </w:rPr>
        <w:t xml:space="preserve">3. </w:t>
      </w:r>
      <w:r w:rsidRPr="004010A5">
        <w:rPr>
          <w:rFonts w:ascii="Calibri" w:hAnsi="Calibri"/>
          <w:sz w:val="22"/>
          <w:szCs w:val="22"/>
          <w:lang w:val="en-GB"/>
        </w:rPr>
        <w:tab/>
        <w:t>‘</w:t>
      </w:r>
      <w:r w:rsidRPr="004010A5">
        <w:rPr>
          <w:rFonts w:ascii="Calibri" w:hAnsi="Calibri"/>
          <w:sz w:val="22"/>
          <w:szCs w:val="22"/>
          <w:u w:val="single"/>
          <w:lang w:val="en-GB"/>
        </w:rPr>
        <w:t>Cum laude’, Master’s programme</w:t>
      </w:r>
    </w:p>
    <w:p w14:paraId="15C3842C" w14:textId="05C92A6B" w:rsidR="00843956" w:rsidRPr="00262D75" w:rsidRDefault="00843956" w:rsidP="00262D75">
      <w:pPr>
        <w:pStyle w:val="Lijstalinea"/>
        <w:numPr>
          <w:ilvl w:val="0"/>
          <w:numId w:val="30"/>
        </w:numPr>
        <w:tabs>
          <w:tab w:val="left" w:pos="0"/>
        </w:tabs>
        <w:spacing w:line="276" w:lineRule="auto"/>
        <w:rPr>
          <w:rFonts w:ascii="Calibri" w:hAnsi="Calibri"/>
          <w:sz w:val="22"/>
          <w:szCs w:val="22"/>
          <w:lang w:val="en-GB"/>
        </w:rPr>
      </w:pPr>
      <w:r w:rsidRPr="00262D75">
        <w:rPr>
          <w:rFonts w:ascii="Calibri" w:hAnsi="Calibri"/>
          <w:sz w:val="22"/>
          <w:szCs w:val="22"/>
          <w:lang w:val="en-GB"/>
        </w:rPr>
        <w:t>Master’s students must meet the requirements set out in paragraph 2 with the exception of a</w:t>
      </w:r>
      <w:r w:rsidR="00F77712" w:rsidRPr="00262D75">
        <w:rPr>
          <w:rFonts w:ascii="Calibri" w:hAnsi="Calibri"/>
          <w:sz w:val="22"/>
          <w:szCs w:val="22"/>
          <w:lang w:val="en-GB"/>
        </w:rPr>
        <w:t xml:space="preserve">. </w:t>
      </w:r>
      <w:r w:rsidRPr="00262D75">
        <w:rPr>
          <w:rFonts w:ascii="Calibri" w:hAnsi="Calibri"/>
          <w:sz w:val="22"/>
          <w:szCs w:val="22"/>
          <w:lang w:val="en-GB"/>
        </w:rPr>
        <w:t>a grade of 7.0 has been assigned for all components;</w:t>
      </w:r>
    </w:p>
    <w:p w14:paraId="5C2DAD27" w14:textId="116CEB78" w:rsidR="00F77712" w:rsidRPr="00262D75" w:rsidRDefault="00F77712" w:rsidP="00262D75">
      <w:pPr>
        <w:pStyle w:val="Lijstalinea"/>
        <w:numPr>
          <w:ilvl w:val="0"/>
          <w:numId w:val="30"/>
        </w:numPr>
        <w:tabs>
          <w:tab w:val="left" w:pos="0"/>
        </w:tabs>
        <w:spacing w:line="276" w:lineRule="auto"/>
        <w:rPr>
          <w:rFonts w:ascii="Calibri" w:hAnsi="Calibri"/>
          <w:sz w:val="22"/>
          <w:szCs w:val="22"/>
          <w:lang w:val="en-GB"/>
        </w:rPr>
      </w:pPr>
      <w:r w:rsidRPr="00262D75">
        <w:rPr>
          <w:rFonts w:ascii="Calibri" w:hAnsi="Calibri"/>
          <w:sz w:val="22"/>
          <w:szCs w:val="22"/>
          <w:lang w:val="en-GB"/>
        </w:rPr>
        <w:t>The following exceptions apply to the 2-year Philosophy master programme and Filosofie van Cultuur en Bestuur master  programme:</w:t>
      </w:r>
    </w:p>
    <w:p w14:paraId="5F5885FC" w14:textId="1A920E99" w:rsidR="00F77712" w:rsidRPr="00262D75" w:rsidRDefault="00F77712" w:rsidP="00262D75">
      <w:pPr>
        <w:pStyle w:val="Lijstalinea"/>
        <w:numPr>
          <w:ilvl w:val="0"/>
          <w:numId w:val="31"/>
        </w:numPr>
        <w:tabs>
          <w:tab w:val="left" w:pos="0"/>
        </w:tabs>
        <w:spacing w:line="276" w:lineRule="auto"/>
        <w:rPr>
          <w:rFonts w:ascii="Calibri" w:hAnsi="Calibri"/>
          <w:sz w:val="22"/>
          <w:szCs w:val="22"/>
          <w:lang w:val="en-GB"/>
        </w:rPr>
      </w:pPr>
      <w:r w:rsidRPr="00262D75">
        <w:rPr>
          <w:rFonts w:ascii="Calibri" w:hAnsi="Calibri"/>
          <w:sz w:val="22"/>
          <w:szCs w:val="22"/>
          <w:lang w:val="en-GB"/>
        </w:rPr>
        <w:t>the maximum of 20% exemptions applies only to the remaining philosophy courses (and not for the exemptions granted on the basis of the non-philosophical courses).</w:t>
      </w:r>
    </w:p>
    <w:p w14:paraId="09FBE366" w14:textId="7046B94E" w:rsidR="00F77712" w:rsidRPr="00262D75" w:rsidRDefault="00F77712" w:rsidP="00262D75">
      <w:pPr>
        <w:pStyle w:val="Lijstalinea"/>
        <w:numPr>
          <w:ilvl w:val="0"/>
          <w:numId w:val="31"/>
        </w:numPr>
        <w:tabs>
          <w:tab w:val="left" w:pos="0"/>
        </w:tabs>
        <w:spacing w:line="276" w:lineRule="auto"/>
        <w:rPr>
          <w:rFonts w:ascii="Calibri" w:hAnsi="Calibri"/>
          <w:sz w:val="22"/>
          <w:szCs w:val="22"/>
          <w:lang w:val="en-GB"/>
        </w:rPr>
      </w:pPr>
      <w:r w:rsidRPr="00262D75">
        <w:rPr>
          <w:rFonts w:ascii="Calibri" w:hAnsi="Calibri"/>
          <w:sz w:val="22"/>
          <w:szCs w:val="22"/>
          <w:lang w:val="en-GB"/>
        </w:rPr>
        <w:lastRenderedPageBreak/>
        <w:t>the grades were achieved within the nominal duration of study of the chosen scientific discipline, plus a maximum of 2 years</w:t>
      </w:r>
    </w:p>
    <w:p w14:paraId="5FCCB2E1" w14:textId="77777777" w:rsidR="00B45739" w:rsidRPr="004010A5" w:rsidRDefault="00B45739">
      <w:pPr>
        <w:tabs>
          <w:tab w:val="left" w:pos="0"/>
        </w:tabs>
        <w:spacing w:line="276" w:lineRule="auto"/>
        <w:contextualSpacing/>
        <w:rPr>
          <w:rFonts w:ascii="Calibri" w:hAnsi="Calibri"/>
          <w:sz w:val="22"/>
          <w:szCs w:val="22"/>
          <w:lang w:val="en-GB"/>
        </w:rPr>
      </w:pPr>
    </w:p>
    <w:p w14:paraId="4AF75BF2" w14:textId="77777777" w:rsidR="001612A7" w:rsidRPr="004010A5" w:rsidRDefault="002C2A4F"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16. Degree certificate and statement</w:t>
      </w:r>
    </w:p>
    <w:p w14:paraId="0E8F3692" w14:textId="77777777" w:rsidR="001612A7" w:rsidRPr="004010A5" w:rsidRDefault="001612A7" w:rsidP="00B760B3">
      <w:pPr>
        <w:numPr>
          <w:ilvl w:val="0"/>
          <w:numId w:val="18"/>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The Examination Board grants a degree certificate as proof that the student has passed his/her final degree assessment. The Examination Board adds a diploma supplement to the degree certificate that provides information on the nature and content of the degree programme completed. The diploma supplement is drawn up in Dutch or English and complies with the European format.</w:t>
      </w:r>
    </w:p>
    <w:p w14:paraId="272D48D8" w14:textId="77777777" w:rsidR="001612A7" w:rsidRPr="004010A5" w:rsidRDefault="001612A7" w:rsidP="00B760B3">
      <w:pPr>
        <w:numPr>
          <w:ilvl w:val="0"/>
          <w:numId w:val="18"/>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Those who have passed more than one examination but who are not entitled to a degree certificate as referred to in paragraph 1</w:t>
      </w:r>
      <w:r w:rsidR="00EF7C7D" w:rsidRPr="004010A5">
        <w:rPr>
          <w:rFonts w:ascii="Calibri" w:hAnsi="Calibri"/>
          <w:sz w:val="22"/>
          <w:szCs w:val="22"/>
          <w:lang w:val="en-GB"/>
        </w:rPr>
        <w:t xml:space="preserve"> </w:t>
      </w:r>
      <w:r w:rsidRPr="004010A5">
        <w:rPr>
          <w:rFonts w:ascii="Calibri" w:hAnsi="Calibri"/>
          <w:sz w:val="22"/>
          <w:szCs w:val="22"/>
          <w:lang w:val="en-GB"/>
        </w:rPr>
        <w:t>may, upon request, receive a statement issued by the</w:t>
      </w:r>
      <w:r w:rsidR="00847343" w:rsidRPr="004010A5">
        <w:rPr>
          <w:rFonts w:ascii="Calibri" w:hAnsi="Calibri"/>
          <w:sz w:val="22"/>
          <w:szCs w:val="22"/>
          <w:lang w:val="en-GB"/>
        </w:rPr>
        <w:t xml:space="preserve"> </w:t>
      </w:r>
      <w:r w:rsidRPr="004010A5">
        <w:rPr>
          <w:rFonts w:ascii="Calibri" w:hAnsi="Calibri"/>
          <w:sz w:val="22"/>
          <w:szCs w:val="22"/>
          <w:lang w:val="en-GB"/>
        </w:rPr>
        <w:t xml:space="preserve">relevant Examination Board which lists the examinations passed, specifying the educational units concerned, the number of credits thus obtained and when the examination results were achieved. </w:t>
      </w:r>
    </w:p>
    <w:p w14:paraId="0F505D17" w14:textId="77777777" w:rsidR="001612A7" w:rsidRPr="004010A5" w:rsidRDefault="001612A7" w:rsidP="006B5335">
      <w:pPr>
        <w:tabs>
          <w:tab w:val="left" w:pos="0"/>
        </w:tabs>
        <w:spacing w:line="276" w:lineRule="auto"/>
        <w:contextualSpacing/>
        <w:rPr>
          <w:rFonts w:ascii="Calibri" w:hAnsi="Calibri"/>
          <w:sz w:val="22"/>
          <w:szCs w:val="22"/>
          <w:lang w:val="en-GB"/>
        </w:rPr>
      </w:pPr>
    </w:p>
    <w:p w14:paraId="190FEDEF" w14:textId="77777777" w:rsidR="00694FEB" w:rsidRPr="004010A5" w:rsidRDefault="00847343"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 xml:space="preserve">17. </w:t>
      </w:r>
      <w:r w:rsidR="0012719E" w:rsidRPr="004010A5">
        <w:rPr>
          <w:rFonts w:ascii="Calibri" w:hAnsi="Calibri"/>
          <w:b/>
          <w:bCs/>
          <w:sz w:val="22"/>
          <w:szCs w:val="22"/>
          <w:lang w:val="en-GB"/>
        </w:rPr>
        <w:t>Exemption and replacement assignment</w:t>
      </w:r>
      <w:r w:rsidR="0012719E" w:rsidRPr="004010A5">
        <w:rPr>
          <w:rFonts w:ascii="Calibri" w:hAnsi="Calibri"/>
          <w:sz w:val="22"/>
          <w:szCs w:val="22"/>
          <w:lang w:val="en-GB"/>
        </w:rPr>
        <w:t xml:space="preserve"> </w:t>
      </w:r>
    </w:p>
    <w:p w14:paraId="1327B49B" w14:textId="73104593" w:rsidR="007F6B78" w:rsidRPr="004010A5" w:rsidRDefault="007F6B78" w:rsidP="005658DA">
      <w:pPr>
        <w:numPr>
          <w:ilvl w:val="0"/>
          <w:numId w:val="19"/>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A request for exemption from an examination must be submitted to the Examination Board at least six weeks</w:t>
      </w:r>
      <w:r w:rsidR="0077309A">
        <w:rPr>
          <w:rFonts w:ascii="Calibri" w:hAnsi="Calibri"/>
          <w:sz w:val="22"/>
          <w:szCs w:val="22"/>
          <w:lang w:val="en-GB"/>
        </w:rPr>
        <w:t xml:space="preserve"> </w:t>
      </w:r>
      <w:r w:rsidRPr="004010A5">
        <w:rPr>
          <w:rFonts w:ascii="Calibri" w:hAnsi="Calibri"/>
          <w:sz w:val="22"/>
          <w:szCs w:val="22"/>
          <w:lang w:val="en-GB"/>
        </w:rPr>
        <w:t>before the start of the relevant degree component</w:t>
      </w:r>
      <w:r w:rsidR="005658DA">
        <w:rPr>
          <w:rFonts w:ascii="Calibri" w:hAnsi="Calibri"/>
          <w:sz w:val="22"/>
          <w:szCs w:val="22"/>
          <w:lang w:val="en-GB"/>
        </w:rPr>
        <w:t>.</w:t>
      </w:r>
    </w:p>
    <w:p w14:paraId="75485C6C" w14:textId="77777777" w:rsidR="00BE04D4" w:rsidRPr="004010A5" w:rsidRDefault="00BE04D4" w:rsidP="00B760B3">
      <w:pPr>
        <w:numPr>
          <w:ilvl w:val="0"/>
          <w:numId w:val="19"/>
        </w:numPr>
        <w:tabs>
          <w:tab w:val="left" w:pos="0"/>
        </w:tabs>
        <w:autoSpaceDE w:val="0"/>
        <w:autoSpaceDN w:val="0"/>
        <w:adjustRightInd w:val="0"/>
        <w:spacing w:line="276" w:lineRule="auto"/>
        <w:ind w:left="567" w:hanging="567"/>
        <w:contextualSpacing/>
        <w:rPr>
          <w:rFonts w:ascii="Calibri" w:hAnsi="Calibri"/>
          <w:color w:val="000000"/>
          <w:sz w:val="22"/>
          <w:szCs w:val="22"/>
          <w:lang w:val="en-GB"/>
        </w:rPr>
      </w:pPr>
      <w:r w:rsidRPr="004010A5">
        <w:rPr>
          <w:rFonts w:ascii="Calibri" w:hAnsi="Calibri"/>
          <w:color w:val="000000"/>
          <w:sz w:val="22"/>
          <w:szCs w:val="22"/>
          <w:lang w:val="en-GB"/>
        </w:rPr>
        <w:t>After c</w:t>
      </w:r>
      <w:r w:rsidR="00EF7C7D" w:rsidRPr="004010A5">
        <w:rPr>
          <w:rFonts w:ascii="Calibri" w:hAnsi="Calibri"/>
          <w:color w:val="000000"/>
          <w:sz w:val="22"/>
          <w:szCs w:val="22"/>
          <w:lang w:val="en-GB"/>
        </w:rPr>
        <w:t>onsulting the relevant examiner</w:t>
      </w:r>
      <w:r w:rsidRPr="004010A5">
        <w:rPr>
          <w:rFonts w:ascii="Calibri" w:hAnsi="Calibri"/>
          <w:color w:val="000000"/>
          <w:sz w:val="22"/>
          <w:szCs w:val="22"/>
          <w:lang w:val="en-GB"/>
        </w:rPr>
        <w:t>, the Examination Board can grant exemption from an examination or practical based on the following:</w:t>
      </w:r>
    </w:p>
    <w:p w14:paraId="740E8B53" w14:textId="77777777" w:rsidR="008A5323" w:rsidRPr="004010A5" w:rsidRDefault="00BE04D4" w:rsidP="00B760B3">
      <w:pPr>
        <w:numPr>
          <w:ilvl w:val="0"/>
          <w:numId w:val="20"/>
        </w:numPr>
        <w:tabs>
          <w:tab w:val="left" w:pos="0"/>
        </w:tabs>
        <w:autoSpaceDE w:val="0"/>
        <w:autoSpaceDN w:val="0"/>
        <w:adjustRightInd w:val="0"/>
        <w:spacing w:line="276" w:lineRule="auto"/>
        <w:contextualSpacing/>
        <w:rPr>
          <w:rFonts w:ascii="Calibri" w:hAnsi="Calibri"/>
          <w:color w:val="000000"/>
          <w:sz w:val="22"/>
          <w:szCs w:val="22"/>
          <w:lang w:val="en-GB"/>
        </w:rPr>
      </w:pPr>
      <w:r w:rsidRPr="004010A5">
        <w:rPr>
          <w:rFonts w:ascii="Calibri" w:hAnsi="Calibri"/>
          <w:color w:val="000000"/>
          <w:sz w:val="22"/>
          <w:szCs w:val="22"/>
          <w:lang w:val="en-GB"/>
        </w:rPr>
        <w:t xml:space="preserve">a successfully completed examination or practical </w:t>
      </w:r>
      <w:r w:rsidR="00B9473A" w:rsidRPr="004010A5">
        <w:rPr>
          <w:rFonts w:ascii="Calibri" w:hAnsi="Calibri"/>
          <w:color w:val="000000"/>
          <w:sz w:val="22"/>
          <w:szCs w:val="22"/>
          <w:lang w:val="en-GB"/>
        </w:rPr>
        <w:t xml:space="preserve">exercise </w:t>
      </w:r>
      <w:r w:rsidRPr="004010A5">
        <w:rPr>
          <w:rFonts w:ascii="Calibri" w:hAnsi="Calibri"/>
          <w:color w:val="000000"/>
          <w:sz w:val="22"/>
          <w:szCs w:val="22"/>
          <w:lang w:val="en-GB"/>
        </w:rPr>
        <w:t xml:space="preserve">in higher education in the Netherlands or elsewhere, which corresponds in terms of content, level and study load with the component from which an exemption is being requested; </w:t>
      </w:r>
    </w:p>
    <w:p w14:paraId="6D03E529" w14:textId="77777777" w:rsidR="00BE04D4" w:rsidRPr="004010A5" w:rsidRDefault="00BE04D4" w:rsidP="008A5323">
      <w:pPr>
        <w:numPr>
          <w:ilvl w:val="0"/>
          <w:numId w:val="20"/>
        </w:numPr>
        <w:tabs>
          <w:tab w:val="left" w:pos="0"/>
        </w:tabs>
        <w:autoSpaceDE w:val="0"/>
        <w:autoSpaceDN w:val="0"/>
        <w:adjustRightInd w:val="0"/>
        <w:spacing w:line="276" w:lineRule="auto"/>
        <w:contextualSpacing/>
        <w:rPr>
          <w:rFonts w:ascii="Calibri" w:hAnsi="Calibri"/>
          <w:color w:val="000000"/>
          <w:sz w:val="22"/>
          <w:szCs w:val="22"/>
          <w:lang w:val="en-GB"/>
        </w:rPr>
      </w:pPr>
      <w:r w:rsidRPr="004010A5">
        <w:rPr>
          <w:rFonts w:ascii="Calibri" w:hAnsi="Calibri"/>
          <w:color w:val="000000"/>
          <w:sz w:val="22"/>
          <w:szCs w:val="22"/>
          <w:lang w:val="en-GB"/>
        </w:rPr>
        <w:t>[or</w:t>
      </w:r>
      <w:r w:rsidR="008A5323" w:rsidRPr="004010A5">
        <w:rPr>
          <w:rFonts w:ascii="Calibri" w:hAnsi="Calibri"/>
          <w:color w:val="000000"/>
          <w:sz w:val="22"/>
          <w:szCs w:val="22"/>
          <w:lang w:val="en-GB"/>
        </w:rPr>
        <w:t xml:space="preserve"> </w:t>
      </w:r>
      <w:r w:rsidRPr="004010A5">
        <w:rPr>
          <w:rFonts w:ascii="Calibri" w:hAnsi="Calibri"/>
          <w:color w:val="000000"/>
          <w:sz w:val="22"/>
          <w:szCs w:val="22"/>
          <w:lang w:val="en-GB"/>
        </w:rPr>
        <w:t>knowledge and/or skills of similar content, level and scope</w:t>
      </w:r>
      <w:r w:rsidR="00EF7C7D" w:rsidRPr="004010A5">
        <w:rPr>
          <w:rFonts w:ascii="Calibri" w:hAnsi="Calibri"/>
          <w:color w:val="000000"/>
          <w:sz w:val="22"/>
          <w:szCs w:val="22"/>
          <w:lang w:val="en-GB"/>
        </w:rPr>
        <w:t xml:space="preserve"> </w:t>
      </w:r>
      <w:r w:rsidRPr="004010A5">
        <w:rPr>
          <w:rFonts w:ascii="Calibri" w:hAnsi="Calibri"/>
          <w:color w:val="000000"/>
          <w:sz w:val="22"/>
          <w:szCs w:val="22"/>
          <w:lang w:val="en-GB"/>
        </w:rPr>
        <w:t>gained outside higher education.]</w:t>
      </w:r>
    </w:p>
    <w:p w14:paraId="497B5965" w14:textId="77777777" w:rsidR="007F6B78" w:rsidRPr="004010A5" w:rsidRDefault="00BE04D4" w:rsidP="00B760B3">
      <w:pPr>
        <w:widowControl w:val="0"/>
        <w:numPr>
          <w:ilvl w:val="0"/>
          <w:numId w:val="19"/>
        </w:numPr>
        <w:tabs>
          <w:tab w:val="left" w:pos="0"/>
          <w:tab w:val="left" w:pos="567"/>
          <w:tab w:val="left" w:pos="8107"/>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 xml:space="preserve">Students wishing to meet the requirements of certain exams by studying at another </w:t>
      </w:r>
      <w:r w:rsidR="00EF7C7D" w:rsidRPr="004010A5">
        <w:rPr>
          <w:rFonts w:ascii="Calibri" w:hAnsi="Calibri"/>
          <w:sz w:val="22"/>
          <w:szCs w:val="22"/>
          <w:lang w:val="en-GB"/>
        </w:rPr>
        <w:t xml:space="preserve">faculty or university, in the </w:t>
      </w:r>
      <w:r w:rsidRPr="004010A5">
        <w:rPr>
          <w:rFonts w:ascii="Calibri" w:hAnsi="Calibri"/>
          <w:sz w:val="22"/>
          <w:szCs w:val="22"/>
          <w:lang w:val="en-GB"/>
        </w:rPr>
        <w:t>Netherlands or abroad, must request permission from the Examination Board beforehand.</w:t>
      </w:r>
    </w:p>
    <w:p w14:paraId="1C214924" w14:textId="77777777" w:rsidR="00342022" w:rsidRPr="004010A5" w:rsidRDefault="00BE04D4" w:rsidP="00B760B3">
      <w:pPr>
        <w:widowControl w:val="0"/>
        <w:numPr>
          <w:ilvl w:val="0"/>
          <w:numId w:val="19"/>
        </w:numPr>
        <w:tabs>
          <w:tab w:val="left" w:pos="0"/>
          <w:tab w:val="left" w:pos="567"/>
          <w:tab w:val="left" w:pos="8107"/>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Students can request that the Examination Board provides a replacement assignment for practical components. If the Examination Board accepts this request, it will in consultation with the examiner determine which substitute requirements the student must meet. In all cases, the student must meet the final attainment levels for the degree programme.</w:t>
      </w:r>
    </w:p>
    <w:p w14:paraId="43FFAE90" w14:textId="6668C421" w:rsidR="00C54337" w:rsidRDefault="00C54337" w:rsidP="00B760B3">
      <w:pPr>
        <w:widowControl w:val="0"/>
        <w:numPr>
          <w:ilvl w:val="0"/>
          <w:numId w:val="19"/>
        </w:numPr>
        <w:tabs>
          <w:tab w:val="left" w:pos="0"/>
          <w:tab w:val="left" w:pos="567"/>
          <w:tab w:val="left" w:pos="8107"/>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 xml:space="preserve">An exemption that has been granted based on study results obtained at a foreign university is registered as a ‘pass’ or ‘fail’. </w:t>
      </w:r>
    </w:p>
    <w:p w14:paraId="5C3900CD" w14:textId="5E9EE6C2" w:rsidR="005658DA" w:rsidRPr="00571917" w:rsidRDefault="005658DA" w:rsidP="005658DA">
      <w:pPr>
        <w:widowControl w:val="0"/>
        <w:numPr>
          <w:ilvl w:val="0"/>
          <w:numId w:val="19"/>
        </w:numPr>
        <w:tabs>
          <w:tab w:val="left" w:pos="0"/>
          <w:tab w:val="left" w:pos="567"/>
          <w:tab w:val="left" w:pos="8107"/>
        </w:tabs>
        <w:spacing w:line="276" w:lineRule="auto"/>
        <w:ind w:left="567" w:hanging="567"/>
        <w:contextualSpacing/>
        <w:rPr>
          <w:rFonts w:ascii="Calibri" w:hAnsi="Calibri"/>
          <w:sz w:val="22"/>
          <w:szCs w:val="22"/>
          <w:lang w:val="en-GB"/>
        </w:rPr>
      </w:pPr>
      <w:r w:rsidRPr="005658DA">
        <w:rPr>
          <w:rFonts w:ascii="Calibri" w:hAnsi="Calibri"/>
          <w:sz w:val="22"/>
          <w:szCs w:val="22"/>
          <w:lang w:val="en-GB"/>
        </w:rPr>
        <w:t>No exemption can be granted for a thesis or final assignment.</w:t>
      </w:r>
    </w:p>
    <w:p w14:paraId="42D8A4E7" w14:textId="77777777" w:rsidR="00EC1F5D" w:rsidRPr="004010A5" w:rsidRDefault="00EC1F5D" w:rsidP="006B5335">
      <w:pPr>
        <w:tabs>
          <w:tab w:val="left" w:pos="0"/>
        </w:tabs>
        <w:spacing w:line="276" w:lineRule="auto"/>
        <w:contextualSpacing/>
        <w:rPr>
          <w:rFonts w:ascii="Calibri" w:hAnsi="Calibri"/>
          <w:sz w:val="22"/>
          <w:szCs w:val="22"/>
          <w:lang w:val="en-GB"/>
        </w:rPr>
      </w:pPr>
    </w:p>
    <w:p w14:paraId="0B3C0F58" w14:textId="77777777" w:rsidR="005658DA" w:rsidRPr="00C95EE0" w:rsidRDefault="005658DA" w:rsidP="005658DA">
      <w:pPr>
        <w:tabs>
          <w:tab w:val="left" w:pos="0"/>
        </w:tabs>
        <w:spacing w:line="276" w:lineRule="auto"/>
        <w:contextualSpacing/>
        <w:rPr>
          <w:rFonts w:ascii="Calibri" w:hAnsi="Calibri"/>
          <w:b/>
          <w:color w:val="000000"/>
          <w:sz w:val="22"/>
          <w:szCs w:val="22"/>
          <w:lang w:val="en-GB"/>
        </w:rPr>
      </w:pPr>
      <w:r w:rsidRPr="00C95EE0">
        <w:rPr>
          <w:rFonts w:ascii="Calibri" w:hAnsi="Calibri"/>
          <w:b/>
          <w:color w:val="000000"/>
          <w:sz w:val="22"/>
          <w:szCs w:val="22"/>
          <w:lang w:val="en-GB"/>
        </w:rPr>
        <w:t>18.</w:t>
      </w:r>
      <w:r w:rsidRPr="00C95EE0">
        <w:rPr>
          <w:rFonts w:ascii="Calibri" w:hAnsi="Calibri"/>
          <w:color w:val="000000"/>
          <w:sz w:val="22"/>
          <w:szCs w:val="22"/>
          <w:lang w:val="en-GB"/>
        </w:rPr>
        <w:t xml:space="preserve"> </w:t>
      </w:r>
      <w:r>
        <w:rPr>
          <w:rFonts w:ascii="Calibri" w:hAnsi="Calibri"/>
          <w:b/>
          <w:bCs/>
          <w:color w:val="000000"/>
          <w:sz w:val="22"/>
          <w:szCs w:val="22"/>
          <w:lang w:val="en-GB"/>
        </w:rPr>
        <w:t>Maximum exemption</w:t>
      </w:r>
    </w:p>
    <w:p w14:paraId="1A256B0D" w14:textId="77777777" w:rsidR="005658DA" w:rsidRPr="00C95EE0" w:rsidRDefault="005658DA" w:rsidP="005658DA">
      <w:pPr>
        <w:tabs>
          <w:tab w:val="left" w:pos="0"/>
        </w:tabs>
        <w:spacing w:line="276" w:lineRule="auto"/>
        <w:contextualSpacing/>
        <w:rPr>
          <w:rFonts w:ascii="Calibri" w:hAnsi="Calibri"/>
          <w:color w:val="000000"/>
          <w:sz w:val="22"/>
          <w:szCs w:val="22"/>
          <w:lang w:val="en-GB"/>
        </w:rPr>
      </w:pPr>
      <w:r>
        <w:rPr>
          <w:rFonts w:ascii="Calibri" w:hAnsi="Calibri"/>
          <w:color w:val="000000"/>
          <w:sz w:val="22"/>
          <w:szCs w:val="22"/>
          <w:lang w:val="en-GB"/>
        </w:rPr>
        <w:t>Please refer to addendum I.</w:t>
      </w:r>
    </w:p>
    <w:p w14:paraId="25C70A64" w14:textId="77777777" w:rsidR="00EC1F5D" w:rsidRPr="004010A5" w:rsidRDefault="00EC1F5D" w:rsidP="006B5335">
      <w:pPr>
        <w:tabs>
          <w:tab w:val="left" w:pos="0"/>
        </w:tabs>
        <w:spacing w:line="276" w:lineRule="auto"/>
        <w:contextualSpacing/>
        <w:rPr>
          <w:rFonts w:ascii="Calibri" w:hAnsi="Calibri"/>
          <w:sz w:val="22"/>
          <w:szCs w:val="22"/>
          <w:lang w:val="en-GB"/>
        </w:rPr>
      </w:pPr>
    </w:p>
    <w:p w14:paraId="5FE66D3A" w14:textId="77777777" w:rsidR="007F6B78" w:rsidRPr="004010A5" w:rsidRDefault="00847343"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 xml:space="preserve">19. </w:t>
      </w:r>
      <w:r w:rsidR="0012719E" w:rsidRPr="004010A5">
        <w:rPr>
          <w:rFonts w:ascii="Calibri" w:hAnsi="Calibri"/>
          <w:b/>
          <w:bCs/>
          <w:sz w:val="22"/>
          <w:szCs w:val="22"/>
          <w:lang w:val="en-GB"/>
        </w:rPr>
        <w:t>Academic misconduct in examinations and final degree assessments</w:t>
      </w:r>
      <w:r w:rsidR="0012719E" w:rsidRPr="004010A5">
        <w:rPr>
          <w:rFonts w:ascii="Calibri" w:hAnsi="Calibri"/>
          <w:sz w:val="22"/>
          <w:szCs w:val="22"/>
          <w:lang w:val="en-GB"/>
        </w:rPr>
        <w:t xml:space="preserve"> </w:t>
      </w:r>
    </w:p>
    <w:p w14:paraId="25F92E2D" w14:textId="77777777" w:rsidR="007E266A" w:rsidRPr="004010A5" w:rsidRDefault="007E266A" w:rsidP="00B760B3">
      <w:pPr>
        <w:numPr>
          <w:ilvl w:val="0"/>
          <w:numId w:val="21"/>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Academic misconduct and plagiarism are defined as any act or omission by a student</w:t>
      </w:r>
      <w:r w:rsidR="00EF7C7D" w:rsidRPr="004010A5">
        <w:rPr>
          <w:rFonts w:ascii="Calibri" w:hAnsi="Calibri"/>
          <w:sz w:val="22"/>
          <w:szCs w:val="22"/>
          <w:lang w:val="en-GB"/>
        </w:rPr>
        <w:t xml:space="preserve"> </w:t>
      </w:r>
      <w:r w:rsidRPr="004010A5">
        <w:rPr>
          <w:rFonts w:ascii="Calibri" w:hAnsi="Calibri"/>
          <w:sz w:val="22"/>
          <w:szCs w:val="22"/>
          <w:lang w:val="en-GB"/>
        </w:rPr>
        <w:t>that partially or entirely precludes an accurate assessment of their knowledge, understanding and skills, or those of another student.</w:t>
      </w:r>
    </w:p>
    <w:p w14:paraId="636D4199" w14:textId="77777777" w:rsidR="007E266A" w:rsidRPr="004010A5" w:rsidRDefault="007E266A" w:rsidP="00B760B3">
      <w:pPr>
        <w:numPr>
          <w:ilvl w:val="0"/>
          <w:numId w:val="21"/>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Fraud and academic misconduct include:</w:t>
      </w:r>
    </w:p>
    <w:p w14:paraId="717A6ED5" w14:textId="77777777" w:rsidR="007E266A" w:rsidRPr="004010A5" w:rsidRDefault="007E266A" w:rsidP="00B760B3">
      <w:pPr>
        <w:numPr>
          <w:ilvl w:val="0"/>
          <w:numId w:val="22"/>
        </w:numPr>
        <w:tabs>
          <w:tab w:val="left" w:pos="0"/>
        </w:tabs>
        <w:autoSpaceDE w:val="0"/>
        <w:autoSpaceDN w:val="0"/>
        <w:adjustRightInd w:val="0"/>
        <w:spacing w:line="276" w:lineRule="auto"/>
        <w:contextualSpacing/>
        <w:rPr>
          <w:rFonts w:ascii="Calibri" w:hAnsi="Calibri"/>
          <w:color w:val="000000"/>
          <w:sz w:val="22"/>
          <w:szCs w:val="22"/>
          <w:lang w:val="en-GB"/>
        </w:rPr>
      </w:pPr>
      <w:r w:rsidRPr="004010A5">
        <w:rPr>
          <w:rFonts w:ascii="Calibri" w:hAnsi="Calibri"/>
          <w:color w:val="000000"/>
          <w:sz w:val="22"/>
          <w:szCs w:val="22"/>
          <w:lang w:val="en-GB"/>
        </w:rPr>
        <w:lastRenderedPageBreak/>
        <w:t>being in possession of aids or resources (pre-programmed calculator, mobile phone, books, syllabi, notes, etc.) which are not expressly permitted during the examination;</w:t>
      </w:r>
    </w:p>
    <w:p w14:paraId="00FAE2EF" w14:textId="77777777" w:rsidR="007E266A" w:rsidRPr="004010A5" w:rsidRDefault="007E266A" w:rsidP="00B760B3">
      <w:pPr>
        <w:numPr>
          <w:ilvl w:val="0"/>
          <w:numId w:val="22"/>
        </w:numPr>
        <w:tabs>
          <w:tab w:val="left" w:pos="0"/>
        </w:tabs>
        <w:autoSpaceDE w:val="0"/>
        <w:autoSpaceDN w:val="0"/>
        <w:adjustRightInd w:val="0"/>
        <w:spacing w:line="276" w:lineRule="auto"/>
        <w:contextualSpacing/>
        <w:rPr>
          <w:rFonts w:ascii="Calibri" w:hAnsi="Calibri"/>
          <w:color w:val="000000"/>
          <w:sz w:val="22"/>
          <w:szCs w:val="22"/>
          <w:lang w:val="en-GB"/>
        </w:rPr>
      </w:pPr>
      <w:r w:rsidRPr="004010A5">
        <w:rPr>
          <w:rFonts w:ascii="Calibri" w:hAnsi="Calibri"/>
          <w:color w:val="000000"/>
          <w:sz w:val="22"/>
          <w:szCs w:val="22"/>
          <w:lang w:val="en-GB"/>
        </w:rPr>
        <w:t>copying from or exchanging information with another student during the examination;</w:t>
      </w:r>
    </w:p>
    <w:p w14:paraId="33E0A08D" w14:textId="77777777" w:rsidR="007E266A" w:rsidRPr="004010A5" w:rsidRDefault="007E266A" w:rsidP="00B760B3">
      <w:pPr>
        <w:numPr>
          <w:ilvl w:val="0"/>
          <w:numId w:val="22"/>
        </w:numPr>
        <w:tabs>
          <w:tab w:val="left" w:pos="0"/>
        </w:tabs>
        <w:autoSpaceDE w:val="0"/>
        <w:autoSpaceDN w:val="0"/>
        <w:adjustRightInd w:val="0"/>
        <w:spacing w:line="276" w:lineRule="auto"/>
        <w:contextualSpacing/>
        <w:rPr>
          <w:rFonts w:ascii="Calibri" w:hAnsi="Calibri"/>
          <w:color w:val="000000"/>
          <w:sz w:val="22"/>
          <w:szCs w:val="22"/>
          <w:lang w:val="en-GB"/>
        </w:rPr>
      </w:pPr>
      <w:r w:rsidRPr="004010A5">
        <w:rPr>
          <w:rFonts w:ascii="Calibri" w:hAnsi="Calibri"/>
          <w:color w:val="000000"/>
          <w:sz w:val="22"/>
          <w:szCs w:val="22"/>
          <w:lang w:val="en-GB"/>
        </w:rPr>
        <w:t>assuming someone else’s identity during the examination;</w:t>
      </w:r>
    </w:p>
    <w:p w14:paraId="4B7BFDC4" w14:textId="77777777" w:rsidR="007E266A" w:rsidRPr="004010A5" w:rsidRDefault="007E266A" w:rsidP="00B760B3">
      <w:pPr>
        <w:numPr>
          <w:ilvl w:val="0"/>
          <w:numId w:val="22"/>
        </w:numPr>
        <w:tabs>
          <w:tab w:val="left" w:pos="0"/>
        </w:tabs>
        <w:autoSpaceDE w:val="0"/>
        <w:autoSpaceDN w:val="0"/>
        <w:adjustRightInd w:val="0"/>
        <w:spacing w:line="276" w:lineRule="auto"/>
        <w:contextualSpacing/>
        <w:rPr>
          <w:rFonts w:ascii="Calibri" w:hAnsi="Calibri"/>
          <w:color w:val="000000"/>
          <w:sz w:val="22"/>
          <w:szCs w:val="22"/>
          <w:lang w:val="en-GB"/>
        </w:rPr>
      </w:pPr>
      <w:r w:rsidRPr="004010A5">
        <w:rPr>
          <w:rFonts w:ascii="Calibri" w:hAnsi="Calibri"/>
          <w:color w:val="000000"/>
          <w:sz w:val="22"/>
          <w:szCs w:val="22"/>
          <w:lang w:val="en-GB"/>
        </w:rPr>
        <w:t>allowing someone else to assume your identity during the examination;</w:t>
      </w:r>
    </w:p>
    <w:p w14:paraId="6EC3248D" w14:textId="77777777" w:rsidR="007E266A" w:rsidRPr="004010A5" w:rsidRDefault="007E266A" w:rsidP="00B760B3">
      <w:pPr>
        <w:numPr>
          <w:ilvl w:val="0"/>
          <w:numId w:val="22"/>
        </w:numPr>
        <w:tabs>
          <w:tab w:val="left" w:pos="0"/>
        </w:tabs>
        <w:autoSpaceDE w:val="0"/>
        <w:autoSpaceDN w:val="0"/>
        <w:adjustRightInd w:val="0"/>
        <w:spacing w:line="276" w:lineRule="auto"/>
        <w:contextualSpacing/>
        <w:rPr>
          <w:rFonts w:ascii="Calibri" w:hAnsi="Calibri"/>
          <w:color w:val="000000"/>
          <w:sz w:val="22"/>
          <w:szCs w:val="22"/>
          <w:lang w:val="en-GB"/>
        </w:rPr>
      </w:pPr>
      <w:r w:rsidRPr="004010A5">
        <w:rPr>
          <w:rFonts w:ascii="Calibri" w:hAnsi="Calibri"/>
          <w:color w:val="000000"/>
          <w:sz w:val="22"/>
          <w:szCs w:val="22"/>
          <w:lang w:val="en-GB"/>
        </w:rPr>
        <w:t>obtaining details of examination questions before the date or time at which that examination is scheduled to take place;</w:t>
      </w:r>
    </w:p>
    <w:p w14:paraId="4F5E1D5F" w14:textId="77777777" w:rsidR="007E266A" w:rsidRPr="004010A5" w:rsidRDefault="00CB17A4" w:rsidP="00B760B3">
      <w:pPr>
        <w:numPr>
          <w:ilvl w:val="0"/>
          <w:numId w:val="22"/>
        </w:numPr>
        <w:tabs>
          <w:tab w:val="left" w:pos="0"/>
        </w:tabs>
        <w:autoSpaceDE w:val="0"/>
        <w:autoSpaceDN w:val="0"/>
        <w:adjustRightInd w:val="0"/>
        <w:spacing w:line="276" w:lineRule="auto"/>
        <w:contextualSpacing/>
        <w:rPr>
          <w:rFonts w:ascii="Calibri" w:hAnsi="Calibri"/>
          <w:color w:val="000000"/>
          <w:sz w:val="22"/>
          <w:szCs w:val="22"/>
          <w:lang w:val="en-GB"/>
        </w:rPr>
      </w:pPr>
      <w:r w:rsidRPr="004010A5">
        <w:rPr>
          <w:rFonts w:ascii="Calibri" w:hAnsi="Calibri"/>
          <w:color w:val="000000"/>
          <w:sz w:val="22"/>
          <w:szCs w:val="22"/>
          <w:lang w:val="en-GB"/>
        </w:rPr>
        <w:t xml:space="preserve"> </w:t>
      </w:r>
      <w:r w:rsidR="007E266A" w:rsidRPr="004010A5">
        <w:rPr>
          <w:rFonts w:ascii="Calibri" w:hAnsi="Calibri"/>
          <w:color w:val="000000"/>
          <w:sz w:val="22"/>
          <w:szCs w:val="22"/>
          <w:lang w:val="en-GB"/>
        </w:rPr>
        <w:t xml:space="preserve">changing, extending or amending a section of the examination after </w:t>
      </w:r>
      <w:r w:rsidR="007E266A" w:rsidRPr="004010A5">
        <w:rPr>
          <w:rFonts w:ascii="Calibri" w:hAnsi="Calibri"/>
          <w:sz w:val="22"/>
          <w:szCs w:val="22"/>
          <w:lang w:val="en-GB"/>
        </w:rPr>
        <w:t>it has been submitted for final assessment.</w:t>
      </w:r>
    </w:p>
    <w:p w14:paraId="6899B1EE" w14:textId="77777777" w:rsidR="00847343" w:rsidRPr="004010A5" w:rsidRDefault="007E266A" w:rsidP="00B760B3">
      <w:pPr>
        <w:numPr>
          <w:ilvl w:val="0"/>
          <w:numId w:val="21"/>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Plagiarism includes the following:</w:t>
      </w:r>
      <w:r w:rsidR="00847343" w:rsidRPr="004010A5">
        <w:rPr>
          <w:rFonts w:ascii="Calibri" w:hAnsi="Calibri"/>
          <w:sz w:val="22"/>
          <w:szCs w:val="22"/>
          <w:lang w:val="en-GB"/>
        </w:rPr>
        <w:t xml:space="preserve"> </w:t>
      </w:r>
    </w:p>
    <w:p w14:paraId="6B4BF14B" w14:textId="77777777" w:rsidR="007E266A" w:rsidRPr="004010A5" w:rsidRDefault="007E266A" w:rsidP="00B760B3">
      <w:pPr>
        <w:numPr>
          <w:ilvl w:val="0"/>
          <w:numId w:val="23"/>
        </w:numPr>
        <w:tabs>
          <w:tab w:val="left" w:pos="0"/>
        </w:tabs>
        <w:autoSpaceDE w:val="0"/>
        <w:autoSpaceDN w:val="0"/>
        <w:adjustRightInd w:val="0"/>
        <w:spacing w:line="276" w:lineRule="auto"/>
        <w:contextualSpacing/>
        <w:rPr>
          <w:rFonts w:ascii="Calibri" w:hAnsi="Calibri"/>
          <w:color w:val="000000"/>
          <w:sz w:val="22"/>
          <w:szCs w:val="22"/>
          <w:lang w:val="en-GB"/>
        </w:rPr>
      </w:pPr>
      <w:r w:rsidRPr="004010A5">
        <w:rPr>
          <w:rFonts w:ascii="Calibri" w:hAnsi="Calibri"/>
          <w:color w:val="000000"/>
          <w:sz w:val="22"/>
          <w:szCs w:val="22"/>
          <w:lang w:val="en-GB"/>
        </w:rPr>
        <w:t>using or copying another person’s written work, data or ideas without providing full and appropriate source references;</w:t>
      </w:r>
    </w:p>
    <w:p w14:paraId="5B74B16C" w14:textId="77777777" w:rsidR="007E266A" w:rsidRPr="004010A5" w:rsidRDefault="007E266A" w:rsidP="00B760B3">
      <w:pPr>
        <w:numPr>
          <w:ilvl w:val="0"/>
          <w:numId w:val="23"/>
        </w:numPr>
        <w:tabs>
          <w:tab w:val="left" w:pos="0"/>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t>failing to show clearly in the text, for example through the use of quotation marks or an appropriate layout, that words are being cited directly from another author, even where correct source references have been included;</w:t>
      </w:r>
    </w:p>
    <w:p w14:paraId="26C75AB9" w14:textId="77777777" w:rsidR="007E266A" w:rsidRPr="004010A5" w:rsidRDefault="007E266A" w:rsidP="00B760B3">
      <w:pPr>
        <w:numPr>
          <w:ilvl w:val="0"/>
          <w:numId w:val="23"/>
        </w:numPr>
        <w:tabs>
          <w:tab w:val="left" w:pos="0"/>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t>paraphrasing the contents of other people's texts without appropriate source references;</w:t>
      </w:r>
    </w:p>
    <w:p w14:paraId="48F0208E" w14:textId="77777777" w:rsidR="007E266A" w:rsidRPr="004010A5" w:rsidRDefault="007E266A" w:rsidP="00B760B3">
      <w:pPr>
        <w:numPr>
          <w:ilvl w:val="0"/>
          <w:numId w:val="23"/>
        </w:numPr>
        <w:tabs>
          <w:tab w:val="left" w:pos="0"/>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t>submitting [parts of] a text that has previously been submitted for an earlier assignment for a separate examination component;</w:t>
      </w:r>
    </w:p>
    <w:p w14:paraId="3F1DCE03" w14:textId="77777777" w:rsidR="007E266A" w:rsidRPr="004010A5" w:rsidRDefault="007E266A" w:rsidP="00B760B3">
      <w:pPr>
        <w:numPr>
          <w:ilvl w:val="0"/>
          <w:numId w:val="23"/>
        </w:numPr>
        <w:tabs>
          <w:tab w:val="left" w:pos="0"/>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t>copying work from other students and presenting this work as one’s own;</w:t>
      </w:r>
    </w:p>
    <w:p w14:paraId="75752E8A" w14:textId="77777777" w:rsidR="00601B1E" w:rsidRPr="004010A5" w:rsidRDefault="00CB17A4" w:rsidP="00B760B3">
      <w:pPr>
        <w:numPr>
          <w:ilvl w:val="0"/>
          <w:numId w:val="23"/>
        </w:numPr>
        <w:tabs>
          <w:tab w:val="left" w:pos="0"/>
        </w:tabs>
        <w:autoSpaceDE w:val="0"/>
        <w:autoSpaceDN w:val="0"/>
        <w:adjustRightInd w:val="0"/>
        <w:spacing w:line="276" w:lineRule="auto"/>
        <w:contextualSpacing/>
        <w:rPr>
          <w:rFonts w:ascii="Calibri" w:hAnsi="Calibri"/>
          <w:sz w:val="22"/>
          <w:szCs w:val="22"/>
          <w:lang w:val="en-GB"/>
        </w:rPr>
      </w:pPr>
      <w:r w:rsidRPr="004010A5">
        <w:rPr>
          <w:rFonts w:ascii="Calibri" w:hAnsi="Calibri"/>
          <w:sz w:val="22"/>
          <w:szCs w:val="22"/>
          <w:lang w:val="en-GB"/>
        </w:rPr>
        <w:t xml:space="preserve"> </w:t>
      </w:r>
      <w:r w:rsidR="007E266A" w:rsidRPr="004010A5">
        <w:rPr>
          <w:rFonts w:ascii="Calibri" w:hAnsi="Calibri"/>
          <w:sz w:val="22"/>
          <w:szCs w:val="22"/>
          <w:lang w:val="en-GB"/>
        </w:rPr>
        <w:t>submitting assignments that have been obtained from a commercial agency or that have been written by someone else (whether or not in exchange for payment).</w:t>
      </w:r>
    </w:p>
    <w:p w14:paraId="2B876217" w14:textId="77777777" w:rsidR="004E0392" w:rsidRPr="004010A5" w:rsidRDefault="007F6B78" w:rsidP="00847343">
      <w:pPr>
        <w:tabs>
          <w:tab w:val="left" w:pos="0"/>
        </w:tabs>
        <w:spacing w:line="276" w:lineRule="auto"/>
        <w:ind w:left="567"/>
        <w:contextualSpacing/>
        <w:rPr>
          <w:rFonts w:ascii="Calibri" w:hAnsi="Calibri"/>
          <w:sz w:val="22"/>
          <w:szCs w:val="22"/>
          <w:lang w:val="en-GB"/>
        </w:rPr>
      </w:pPr>
      <w:r w:rsidRPr="004010A5">
        <w:rPr>
          <w:rFonts w:ascii="Calibri" w:hAnsi="Calibri"/>
          <w:sz w:val="22"/>
          <w:szCs w:val="22"/>
          <w:lang w:val="en-GB"/>
        </w:rPr>
        <w:t xml:space="preserve">Electronic detection software programs may be used </w:t>
      </w:r>
      <w:r w:rsidR="00847343" w:rsidRPr="004010A5">
        <w:rPr>
          <w:rFonts w:ascii="Calibri" w:hAnsi="Calibri"/>
          <w:sz w:val="22"/>
          <w:szCs w:val="22"/>
          <w:lang w:val="en-GB"/>
        </w:rPr>
        <w:t xml:space="preserve">to detect plagiarism in texts. </w:t>
      </w:r>
      <w:r w:rsidRPr="004010A5">
        <w:rPr>
          <w:rFonts w:ascii="Calibri" w:hAnsi="Calibri"/>
          <w:sz w:val="22"/>
          <w:szCs w:val="22"/>
          <w:lang w:val="en-GB"/>
        </w:rPr>
        <w:t>When submitting a text, the student implicitly consents to the text being entered into the database of the detection program concerned.</w:t>
      </w:r>
    </w:p>
    <w:p w14:paraId="03CACCDF" w14:textId="77777777" w:rsidR="007F6B78" w:rsidRPr="004010A5" w:rsidRDefault="007F6B78" w:rsidP="006B5335">
      <w:pPr>
        <w:tabs>
          <w:tab w:val="left" w:pos="0"/>
        </w:tabs>
        <w:spacing w:line="276" w:lineRule="auto"/>
        <w:contextualSpacing/>
        <w:rPr>
          <w:rFonts w:ascii="Calibri" w:hAnsi="Calibri"/>
          <w:sz w:val="22"/>
          <w:szCs w:val="22"/>
          <w:lang w:val="en-GB"/>
        </w:rPr>
      </w:pPr>
    </w:p>
    <w:p w14:paraId="1622498D" w14:textId="77777777" w:rsidR="007F6B78" w:rsidRPr="004010A5" w:rsidRDefault="00CB141B"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20.   Procedures and penalties</w:t>
      </w:r>
    </w:p>
    <w:p w14:paraId="3C6C6517" w14:textId="77777777" w:rsidR="00EF7C7D" w:rsidRPr="004010A5" w:rsidRDefault="007F6B78" w:rsidP="00B760B3">
      <w:pPr>
        <w:numPr>
          <w:ilvl w:val="0"/>
          <w:numId w:val="24"/>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If the examiner ascertains</w:t>
      </w:r>
      <w:r w:rsidR="00EF7C7D" w:rsidRPr="004010A5">
        <w:rPr>
          <w:rFonts w:ascii="Calibri" w:hAnsi="Calibri"/>
          <w:sz w:val="22"/>
          <w:szCs w:val="22"/>
          <w:lang w:val="en-GB"/>
        </w:rPr>
        <w:t>, or has good reason to suppose</w:t>
      </w:r>
      <w:r w:rsidRPr="004010A5">
        <w:rPr>
          <w:rFonts w:ascii="Calibri" w:hAnsi="Calibri"/>
          <w:sz w:val="22"/>
          <w:szCs w:val="22"/>
          <w:lang w:val="en-GB"/>
        </w:rPr>
        <w:t>, that academic misconduct has taken place, he/she must report this to the Examination Board in writing immediately. The Examination Board will inform the student of this report in writing.</w:t>
      </w:r>
    </w:p>
    <w:p w14:paraId="256EE60B" w14:textId="77777777" w:rsidR="007F6B78" w:rsidRPr="004010A5" w:rsidRDefault="007F6B78" w:rsidP="00B760B3">
      <w:pPr>
        <w:numPr>
          <w:ilvl w:val="0"/>
          <w:numId w:val="24"/>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The Examination Board will invite the student to present his/her case and will decide whether academic misconduct or plagiarism has been committed on the basis of the evidence and, where relevant,</w:t>
      </w:r>
      <w:r w:rsidR="00EF7C7D" w:rsidRPr="004010A5">
        <w:rPr>
          <w:rFonts w:ascii="Calibri" w:hAnsi="Calibri"/>
          <w:sz w:val="22"/>
          <w:szCs w:val="22"/>
          <w:lang w:val="en-GB"/>
        </w:rPr>
        <w:t xml:space="preserve"> </w:t>
      </w:r>
      <w:r w:rsidRPr="004010A5">
        <w:rPr>
          <w:rFonts w:ascii="Calibri" w:hAnsi="Calibri"/>
          <w:sz w:val="22"/>
          <w:szCs w:val="22"/>
          <w:lang w:val="en-GB"/>
        </w:rPr>
        <w:t>the information provided</w:t>
      </w:r>
      <w:r w:rsidR="00847343" w:rsidRPr="004010A5">
        <w:rPr>
          <w:rFonts w:ascii="Calibri" w:hAnsi="Calibri"/>
          <w:sz w:val="22"/>
          <w:szCs w:val="22"/>
          <w:lang w:val="en-GB"/>
        </w:rPr>
        <w:t xml:space="preserve"> by the student at the hearing. </w:t>
      </w:r>
      <w:r w:rsidRPr="004010A5">
        <w:rPr>
          <w:rFonts w:ascii="Calibri" w:hAnsi="Calibri"/>
          <w:sz w:val="22"/>
          <w:szCs w:val="22"/>
          <w:lang w:val="en-GB"/>
        </w:rPr>
        <w:t>Further information may be required from the examiner.</w:t>
      </w:r>
    </w:p>
    <w:p w14:paraId="2A7C00CD" w14:textId="77777777" w:rsidR="007F6B78" w:rsidRPr="004010A5" w:rsidRDefault="007F6B78" w:rsidP="00B760B3">
      <w:pPr>
        <w:numPr>
          <w:ilvl w:val="0"/>
          <w:numId w:val="24"/>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If the Examination Board is convinced that academic misconduct has been committed, a penalty will b</w:t>
      </w:r>
      <w:r w:rsidR="00847343" w:rsidRPr="004010A5">
        <w:rPr>
          <w:rFonts w:ascii="Calibri" w:hAnsi="Calibri"/>
          <w:sz w:val="22"/>
          <w:szCs w:val="22"/>
          <w:lang w:val="en-GB"/>
        </w:rPr>
        <w:t>e imposed.</w:t>
      </w:r>
    </w:p>
    <w:p w14:paraId="723772EA" w14:textId="77777777" w:rsidR="007F6B78" w:rsidRPr="004010A5" w:rsidRDefault="007F6B78" w:rsidP="00B760B3">
      <w:pPr>
        <w:numPr>
          <w:ilvl w:val="0"/>
          <w:numId w:val="24"/>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In cases of academic misconduct and plagiarism, with due regard to the principles of legal fairness and proportionality, the Examination Board can declare the examination or the assignment to which the academic misconduct relates to be invalid or assign a grade of 0, and may also exclude the student from the following relevant examination.</w:t>
      </w:r>
    </w:p>
    <w:p w14:paraId="54406EEC" w14:textId="77777777" w:rsidR="007F6B78" w:rsidRPr="004010A5" w:rsidRDefault="007F6B78" w:rsidP="00B760B3">
      <w:pPr>
        <w:numPr>
          <w:ilvl w:val="0"/>
          <w:numId w:val="24"/>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In the event of serious or repeated academic misconduct or plagiarism, the Examination Board may exclude the student from participating in one or more examinations or final degree assessments at VU Amsterdam for a maximum of one year.</w:t>
      </w:r>
      <w:r w:rsidRPr="004010A5">
        <w:rPr>
          <w:rFonts w:ascii="Calibri" w:hAnsi="Calibri"/>
          <w:sz w:val="22"/>
          <w:szCs w:val="22"/>
          <w:lang w:val="en-GB"/>
        </w:rPr>
        <w:tab/>
      </w:r>
      <w:r w:rsidRPr="004010A5">
        <w:rPr>
          <w:rFonts w:ascii="Calibri" w:hAnsi="Calibri"/>
          <w:sz w:val="22"/>
          <w:szCs w:val="22"/>
          <w:lang w:val="en-GB"/>
        </w:rPr>
        <w:tab/>
        <w:t xml:space="preserve"> </w:t>
      </w:r>
    </w:p>
    <w:p w14:paraId="46EC2D93" w14:textId="01AF8FB3" w:rsidR="00EF7C7D" w:rsidRPr="004010A5" w:rsidRDefault="007F6B78" w:rsidP="00B760B3">
      <w:pPr>
        <w:numPr>
          <w:ilvl w:val="0"/>
          <w:numId w:val="24"/>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lastRenderedPageBreak/>
        <w:t>If very serious academic misconduct or plagiarism is identified, the Examination Board can advise the Executive Board that the relevant student’s registration should be terminated permanently.</w:t>
      </w:r>
      <w:r w:rsidRPr="004010A5">
        <w:rPr>
          <w:rFonts w:ascii="Calibri" w:hAnsi="Calibri"/>
          <w:sz w:val="22"/>
          <w:szCs w:val="22"/>
          <w:lang w:val="en-GB"/>
        </w:rPr>
        <w:tab/>
      </w:r>
      <w:r w:rsidRPr="004010A5">
        <w:rPr>
          <w:rFonts w:ascii="Calibri" w:hAnsi="Calibri"/>
          <w:sz w:val="22"/>
          <w:szCs w:val="22"/>
          <w:lang w:val="en-GB"/>
        </w:rPr>
        <w:tab/>
      </w:r>
      <w:r w:rsidRPr="004010A5">
        <w:rPr>
          <w:rFonts w:ascii="Calibri" w:hAnsi="Calibri"/>
          <w:sz w:val="22"/>
          <w:szCs w:val="22"/>
          <w:lang w:val="en-GB"/>
        </w:rPr>
        <w:tab/>
      </w:r>
      <w:r w:rsidRPr="004010A5">
        <w:rPr>
          <w:rFonts w:ascii="Calibri" w:hAnsi="Calibri"/>
          <w:sz w:val="22"/>
          <w:szCs w:val="22"/>
          <w:lang w:val="en-GB"/>
        </w:rPr>
        <w:tab/>
      </w:r>
    </w:p>
    <w:p w14:paraId="6D9D3212" w14:textId="77777777" w:rsidR="007F6B78" w:rsidRPr="004010A5" w:rsidRDefault="007F6B78" w:rsidP="00B760B3">
      <w:pPr>
        <w:numPr>
          <w:ilvl w:val="0"/>
          <w:numId w:val="24"/>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The Examination Board grants no exemptions regarding the sitting of examinations which are held in another faculty during the period in which the student is debarred from sitting examinations</w:t>
      </w:r>
      <w:r w:rsidR="00847343" w:rsidRPr="004010A5">
        <w:rPr>
          <w:rFonts w:ascii="Calibri" w:hAnsi="Calibri"/>
          <w:sz w:val="22"/>
          <w:szCs w:val="22"/>
          <w:lang w:val="en-GB"/>
        </w:rPr>
        <w:t>.</w:t>
      </w:r>
      <w:r w:rsidRPr="004010A5">
        <w:rPr>
          <w:rFonts w:ascii="Calibri" w:hAnsi="Calibri"/>
          <w:sz w:val="22"/>
          <w:szCs w:val="22"/>
          <w:lang w:val="en-GB"/>
        </w:rPr>
        <w:tab/>
        <w:t xml:space="preserve"> </w:t>
      </w:r>
    </w:p>
    <w:p w14:paraId="4296DC4B" w14:textId="77777777" w:rsidR="007F6B78" w:rsidRPr="004010A5" w:rsidRDefault="007F6B78" w:rsidP="00B760B3">
      <w:pPr>
        <w:numPr>
          <w:ilvl w:val="0"/>
          <w:numId w:val="24"/>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The student can appeal directly to the Examina</w:t>
      </w:r>
      <w:r w:rsidR="00EF7C7D" w:rsidRPr="004010A5">
        <w:rPr>
          <w:rFonts w:ascii="Calibri" w:hAnsi="Calibri"/>
          <w:sz w:val="22"/>
          <w:szCs w:val="22"/>
          <w:lang w:val="en-GB"/>
        </w:rPr>
        <w:t xml:space="preserve">tion Appeals Board against the </w:t>
      </w:r>
      <w:r w:rsidRPr="004010A5">
        <w:rPr>
          <w:rFonts w:ascii="Calibri" w:hAnsi="Calibri"/>
          <w:sz w:val="22"/>
          <w:szCs w:val="22"/>
          <w:lang w:val="en-GB"/>
        </w:rPr>
        <w:t>decision made by the Examination Board within six w</w:t>
      </w:r>
      <w:r w:rsidR="00EF7C7D" w:rsidRPr="004010A5">
        <w:rPr>
          <w:rFonts w:ascii="Calibri" w:hAnsi="Calibri"/>
          <w:sz w:val="22"/>
          <w:szCs w:val="22"/>
          <w:lang w:val="en-GB"/>
        </w:rPr>
        <w:t xml:space="preserve">eeks of the announcement of the </w:t>
      </w:r>
      <w:r w:rsidR="00C400CB" w:rsidRPr="004010A5">
        <w:rPr>
          <w:rFonts w:ascii="Calibri" w:hAnsi="Calibri"/>
          <w:sz w:val="22"/>
          <w:szCs w:val="22"/>
          <w:lang w:val="en-GB"/>
        </w:rPr>
        <w:t>decision.</w:t>
      </w:r>
      <w:r w:rsidR="00C400CB" w:rsidRPr="004010A5">
        <w:rPr>
          <w:rFonts w:ascii="Calibri" w:hAnsi="Calibri"/>
          <w:sz w:val="22"/>
          <w:szCs w:val="22"/>
          <w:lang w:val="en-GB"/>
        </w:rPr>
        <w:tab/>
      </w:r>
    </w:p>
    <w:p w14:paraId="308DF78C" w14:textId="77777777" w:rsidR="007F6B78" w:rsidRPr="004010A5" w:rsidRDefault="007F6B78" w:rsidP="00B760B3">
      <w:pPr>
        <w:numPr>
          <w:ilvl w:val="0"/>
          <w:numId w:val="24"/>
        </w:numPr>
        <w:tabs>
          <w:tab w:val="left" w:pos="0"/>
        </w:tabs>
        <w:spacing w:line="276" w:lineRule="auto"/>
        <w:ind w:left="567" w:hanging="567"/>
        <w:contextualSpacing/>
        <w:rPr>
          <w:rFonts w:ascii="Calibri" w:hAnsi="Calibri"/>
          <w:sz w:val="22"/>
          <w:szCs w:val="22"/>
          <w:lang w:val="en-GB"/>
        </w:rPr>
      </w:pPr>
      <w:r w:rsidRPr="004010A5">
        <w:rPr>
          <w:rFonts w:ascii="Calibri" w:hAnsi="Calibri"/>
          <w:sz w:val="22"/>
          <w:szCs w:val="22"/>
          <w:lang w:val="en-GB"/>
        </w:rPr>
        <w:t>In urgent cases relating to academic misconduct which are not covered by these Rules and Guidelines, the Examination Board will make a decision with due regard to the principles of an appropriate procedure.</w:t>
      </w:r>
      <w:r w:rsidRPr="004010A5">
        <w:rPr>
          <w:rFonts w:ascii="Calibri" w:hAnsi="Calibri"/>
          <w:sz w:val="22"/>
          <w:szCs w:val="22"/>
          <w:lang w:val="en-GB"/>
        </w:rPr>
        <w:tab/>
      </w:r>
      <w:r w:rsidRPr="004010A5">
        <w:rPr>
          <w:rFonts w:ascii="Calibri" w:hAnsi="Calibri"/>
          <w:sz w:val="22"/>
          <w:szCs w:val="22"/>
          <w:lang w:val="en-GB"/>
        </w:rPr>
        <w:tab/>
      </w:r>
      <w:r w:rsidRPr="004010A5">
        <w:rPr>
          <w:rFonts w:ascii="Calibri" w:hAnsi="Calibri"/>
          <w:sz w:val="22"/>
          <w:szCs w:val="22"/>
          <w:lang w:val="en-GB"/>
        </w:rPr>
        <w:tab/>
      </w:r>
    </w:p>
    <w:p w14:paraId="515E8894" w14:textId="77777777" w:rsidR="00B45739" w:rsidRPr="004010A5" w:rsidRDefault="00B45739" w:rsidP="006B5335">
      <w:pPr>
        <w:tabs>
          <w:tab w:val="left" w:pos="0"/>
        </w:tabs>
        <w:spacing w:line="276" w:lineRule="auto"/>
        <w:contextualSpacing/>
        <w:rPr>
          <w:rFonts w:ascii="Calibri" w:hAnsi="Calibri"/>
          <w:sz w:val="22"/>
          <w:szCs w:val="22"/>
          <w:lang w:val="en-GB"/>
        </w:rPr>
      </w:pPr>
    </w:p>
    <w:p w14:paraId="32AA83FC" w14:textId="77777777" w:rsidR="007E266A" w:rsidRPr="004010A5" w:rsidRDefault="00CB141B" w:rsidP="006B5335">
      <w:pPr>
        <w:tabs>
          <w:tab w:val="left" w:pos="0"/>
        </w:tabs>
        <w:spacing w:line="276" w:lineRule="auto"/>
        <w:contextualSpacing/>
        <w:rPr>
          <w:rFonts w:ascii="Calibri" w:hAnsi="Calibri"/>
          <w:b/>
          <w:bCs/>
          <w:sz w:val="22"/>
          <w:szCs w:val="22"/>
          <w:lang w:val="en-GB"/>
        </w:rPr>
      </w:pPr>
      <w:r w:rsidRPr="004010A5">
        <w:rPr>
          <w:rFonts w:ascii="Calibri" w:hAnsi="Calibri"/>
          <w:b/>
          <w:bCs/>
          <w:sz w:val="22"/>
          <w:szCs w:val="22"/>
          <w:lang w:val="en-GB"/>
        </w:rPr>
        <w:t>21.</w:t>
      </w:r>
      <w:r w:rsidR="00847343" w:rsidRPr="004010A5">
        <w:rPr>
          <w:rFonts w:ascii="Calibri" w:hAnsi="Calibri"/>
          <w:b/>
          <w:bCs/>
          <w:sz w:val="22"/>
          <w:szCs w:val="22"/>
          <w:lang w:val="en-GB"/>
        </w:rPr>
        <w:t xml:space="preserve"> </w:t>
      </w:r>
      <w:r w:rsidRPr="004010A5">
        <w:rPr>
          <w:rFonts w:ascii="Calibri" w:hAnsi="Calibri"/>
          <w:b/>
          <w:bCs/>
          <w:sz w:val="22"/>
          <w:szCs w:val="22"/>
          <w:lang w:val="en-GB"/>
        </w:rPr>
        <w:t>Irregularities</w:t>
      </w:r>
    </w:p>
    <w:p w14:paraId="52963BCE" w14:textId="77777777" w:rsidR="007E266A" w:rsidRPr="004010A5" w:rsidRDefault="00C831D4" w:rsidP="00847343">
      <w:pPr>
        <w:tabs>
          <w:tab w:val="left" w:pos="0"/>
        </w:tabs>
        <w:spacing w:line="276" w:lineRule="auto"/>
        <w:ind w:left="567"/>
        <w:contextualSpacing/>
        <w:rPr>
          <w:rFonts w:ascii="Calibri" w:hAnsi="Calibri"/>
          <w:sz w:val="22"/>
          <w:szCs w:val="22"/>
          <w:lang w:val="en-GB"/>
        </w:rPr>
      </w:pPr>
      <w:r w:rsidRPr="004010A5">
        <w:rPr>
          <w:rFonts w:ascii="Calibri" w:hAnsi="Calibri"/>
          <w:sz w:val="22"/>
          <w:szCs w:val="22"/>
          <w:lang w:val="en-GB"/>
        </w:rPr>
        <w:t>If the Examination Board concludes that one or more examination components, or an entire examination, were not completed in the prescribed manner or that an examination component or examination was not held in the proper manner, it can declare the examination, or the relevant part thereof, invalid.</w:t>
      </w:r>
    </w:p>
    <w:p w14:paraId="68811ED5" w14:textId="77777777" w:rsidR="007E266A" w:rsidRPr="004010A5" w:rsidRDefault="007E266A" w:rsidP="006B5335">
      <w:pPr>
        <w:tabs>
          <w:tab w:val="left" w:pos="0"/>
        </w:tabs>
        <w:spacing w:line="276" w:lineRule="auto"/>
        <w:contextualSpacing/>
        <w:rPr>
          <w:rFonts w:ascii="Calibri" w:hAnsi="Calibri"/>
          <w:sz w:val="22"/>
          <w:szCs w:val="22"/>
          <w:lang w:val="en-GB"/>
        </w:rPr>
      </w:pPr>
    </w:p>
    <w:p w14:paraId="3C88B8C8" w14:textId="77777777" w:rsidR="00757147" w:rsidRPr="004010A5" w:rsidRDefault="0012719E"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 xml:space="preserve">22. </w:t>
      </w:r>
      <w:r w:rsidR="00847343" w:rsidRPr="004010A5">
        <w:rPr>
          <w:rFonts w:ascii="Calibri" w:hAnsi="Calibri"/>
          <w:sz w:val="22"/>
          <w:szCs w:val="22"/>
          <w:lang w:val="en-GB"/>
        </w:rPr>
        <w:t xml:space="preserve"> </w:t>
      </w:r>
      <w:r w:rsidRPr="004010A5">
        <w:rPr>
          <w:rFonts w:ascii="Calibri" w:hAnsi="Calibri"/>
          <w:b/>
          <w:bCs/>
          <w:sz w:val="22"/>
          <w:szCs w:val="22"/>
          <w:lang w:val="en-GB"/>
        </w:rPr>
        <w:t>Retention periods</w:t>
      </w:r>
    </w:p>
    <w:p w14:paraId="64259D9B" w14:textId="77777777" w:rsidR="007F6B78" w:rsidRPr="004010A5" w:rsidRDefault="00153202" w:rsidP="00847343">
      <w:pPr>
        <w:tabs>
          <w:tab w:val="left" w:pos="0"/>
        </w:tabs>
        <w:spacing w:line="276" w:lineRule="auto"/>
        <w:ind w:left="567"/>
        <w:contextualSpacing/>
        <w:rPr>
          <w:rFonts w:ascii="Calibri" w:hAnsi="Calibri"/>
          <w:sz w:val="22"/>
          <w:szCs w:val="22"/>
          <w:lang w:val="en-GB"/>
        </w:rPr>
      </w:pPr>
      <w:r w:rsidRPr="004010A5">
        <w:rPr>
          <w:rFonts w:ascii="Calibri" w:hAnsi="Calibri"/>
          <w:sz w:val="22"/>
          <w:szCs w:val="22"/>
          <w:lang w:val="en-GB"/>
        </w:rPr>
        <w:t xml:space="preserve">Bachelor’s theses and final assignments and Master’s theses are retained for a period of at least seven years. </w:t>
      </w:r>
      <w:r w:rsidR="00796FA2" w:rsidRPr="004010A5">
        <w:rPr>
          <w:rFonts w:ascii="Calibri" w:hAnsi="Calibri"/>
          <w:sz w:val="22"/>
          <w:szCs w:val="22"/>
          <w:lang w:val="en-GB"/>
        </w:rPr>
        <w:t>Examination assignments are retained for at least seven years, with effect from the 1 January immediat</w:t>
      </w:r>
      <w:r w:rsidR="00EF7C7D" w:rsidRPr="004010A5">
        <w:rPr>
          <w:rFonts w:ascii="Calibri" w:hAnsi="Calibri"/>
          <w:sz w:val="22"/>
          <w:szCs w:val="22"/>
          <w:lang w:val="en-GB"/>
        </w:rPr>
        <w:t xml:space="preserve">ely after they were drawn up. </w:t>
      </w:r>
      <w:r w:rsidR="00796FA2" w:rsidRPr="004010A5">
        <w:rPr>
          <w:rFonts w:ascii="Calibri" w:hAnsi="Calibri"/>
          <w:sz w:val="22"/>
          <w:szCs w:val="22"/>
          <w:lang w:val="en-GB"/>
        </w:rPr>
        <w:t>Exam question answers, including assignments and other written materials for which a full or partial examination mark has been awarded, are retained for a period of at least two years after the student’s registration comes to an end.</w:t>
      </w:r>
      <w:r w:rsidR="00EF7C7D" w:rsidRPr="004010A5">
        <w:rPr>
          <w:rFonts w:ascii="Calibri" w:hAnsi="Calibri"/>
          <w:sz w:val="22"/>
          <w:szCs w:val="22"/>
          <w:lang w:val="en-GB"/>
        </w:rPr>
        <w:t xml:space="preserve"> </w:t>
      </w:r>
      <w:r w:rsidR="00796FA2" w:rsidRPr="004010A5">
        <w:rPr>
          <w:rFonts w:ascii="Calibri" w:hAnsi="Calibri"/>
          <w:sz w:val="22"/>
          <w:szCs w:val="22"/>
          <w:lang w:val="en-GB"/>
        </w:rPr>
        <w:t>For the purposes of programme re-accreditation, an arbitrary selection of work is retained for seven years.</w:t>
      </w:r>
      <w:r w:rsidR="00EF7C7D" w:rsidRPr="004010A5">
        <w:rPr>
          <w:rFonts w:ascii="Calibri" w:hAnsi="Calibri"/>
          <w:sz w:val="22"/>
          <w:szCs w:val="22"/>
          <w:lang w:val="en-GB"/>
        </w:rPr>
        <w:t xml:space="preserve"> </w:t>
      </w:r>
      <w:r w:rsidR="00796FA2" w:rsidRPr="004010A5">
        <w:rPr>
          <w:rFonts w:ascii="Calibri" w:hAnsi="Calibri"/>
          <w:sz w:val="22"/>
          <w:szCs w:val="22"/>
          <w:lang w:val="en-GB"/>
        </w:rPr>
        <w:t>In relation to the remainder, the Examination Board follows the terms stipulated in the Vrije Universiteit Amsterdam’s list of retention periods.</w:t>
      </w:r>
      <w:r w:rsidR="00796FA2" w:rsidRPr="004010A5">
        <w:rPr>
          <w:rFonts w:ascii="Calibri" w:hAnsi="Calibri"/>
          <w:sz w:val="22"/>
          <w:szCs w:val="22"/>
          <w:lang w:val="en-GB"/>
        </w:rPr>
        <w:tab/>
      </w:r>
      <w:r w:rsidR="00796FA2" w:rsidRPr="004010A5">
        <w:rPr>
          <w:rFonts w:ascii="Calibri" w:hAnsi="Calibri"/>
          <w:sz w:val="22"/>
          <w:szCs w:val="22"/>
          <w:lang w:val="en-GB"/>
        </w:rPr>
        <w:tab/>
      </w:r>
    </w:p>
    <w:p w14:paraId="121C320E" w14:textId="77777777" w:rsidR="00796FA2" w:rsidRPr="004010A5" w:rsidRDefault="00796FA2" w:rsidP="006B5335">
      <w:pPr>
        <w:tabs>
          <w:tab w:val="left" w:pos="0"/>
        </w:tabs>
        <w:spacing w:line="276" w:lineRule="auto"/>
        <w:contextualSpacing/>
        <w:rPr>
          <w:rFonts w:ascii="Calibri" w:hAnsi="Calibri"/>
          <w:sz w:val="22"/>
          <w:szCs w:val="22"/>
          <w:lang w:val="en-GB"/>
        </w:rPr>
      </w:pPr>
    </w:p>
    <w:p w14:paraId="5EB90865" w14:textId="77777777" w:rsidR="007F6B78" w:rsidRPr="004010A5" w:rsidRDefault="0012719E"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23. Annual report</w:t>
      </w:r>
    </w:p>
    <w:p w14:paraId="7B83E534" w14:textId="77777777" w:rsidR="007F6B78" w:rsidRPr="004010A5" w:rsidRDefault="007F6B78" w:rsidP="00847343">
      <w:pPr>
        <w:tabs>
          <w:tab w:val="left" w:pos="0"/>
        </w:tabs>
        <w:spacing w:line="276" w:lineRule="auto"/>
        <w:ind w:left="567"/>
        <w:contextualSpacing/>
        <w:rPr>
          <w:rFonts w:ascii="Calibri" w:hAnsi="Calibri"/>
          <w:sz w:val="22"/>
          <w:szCs w:val="22"/>
          <w:lang w:val="en-GB"/>
        </w:rPr>
      </w:pPr>
      <w:r w:rsidRPr="004010A5">
        <w:rPr>
          <w:rFonts w:ascii="Calibri" w:hAnsi="Calibri"/>
          <w:sz w:val="22"/>
          <w:szCs w:val="22"/>
          <w:lang w:val="en-GB"/>
        </w:rPr>
        <w:t>By 1 November, the Examination Board will compile a report on its activities during the previous academic year. The Examination Board will send the annu</w:t>
      </w:r>
      <w:r w:rsidR="00EF7C7D" w:rsidRPr="004010A5">
        <w:rPr>
          <w:rFonts w:ascii="Calibri" w:hAnsi="Calibri"/>
          <w:sz w:val="22"/>
          <w:szCs w:val="22"/>
          <w:lang w:val="en-GB"/>
        </w:rPr>
        <w:t>al report to the Faculty Board.</w:t>
      </w:r>
      <w:r w:rsidRPr="004010A5">
        <w:rPr>
          <w:rFonts w:ascii="Calibri" w:hAnsi="Calibri"/>
          <w:sz w:val="22"/>
          <w:szCs w:val="22"/>
          <w:lang w:val="en-GB"/>
        </w:rPr>
        <w:t xml:space="preserve"> On request, the annual report or parts of it can be made available to interested parties. </w:t>
      </w:r>
    </w:p>
    <w:p w14:paraId="0DFCE5EB" w14:textId="77777777" w:rsidR="007F6B78" w:rsidRPr="004010A5" w:rsidRDefault="007F6B78" w:rsidP="00847343">
      <w:pPr>
        <w:tabs>
          <w:tab w:val="left" w:pos="0"/>
        </w:tabs>
        <w:spacing w:line="276" w:lineRule="auto"/>
        <w:ind w:left="567"/>
        <w:contextualSpacing/>
        <w:rPr>
          <w:rFonts w:ascii="Calibri" w:hAnsi="Calibri"/>
          <w:sz w:val="22"/>
          <w:szCs w:val="22"/>
          <w:lang w:val="en-GB"/>
        </w:rPr>
      </w:pPr>
    </w:p>
    <w:p w14:paraId="3A0D1CBF" w14:textId="77777777" w:rsidR="007F6B78" w:rsidRPr="004010A5" w:rsidRDefault="0012719E"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24.</w:t>
      </w:r>
      <w:r w:rsidR="00A97415" w:rsidRPr="004010A5">
        <w:rPr>
          <w:rFonts w:ascii="Calibri" w:hAnsi="Calibri"/>
          <w:b/>
          <w:bCs/>
          <w:sz w:val="22"/>
          <w:szCs w:val="22"/>
          <w:lang w:val="en-GB"/>
        </w:rPr>
        <w:t xml:space="preserve"> </w:t>
      </w:r>
      <w:r w:rsidRPr="004010A5">
        <w:rPr>
          <w:rFonts w:ascii="Calibri" w:hAnsi="Calibri"/>
          <w:b/>
          <w:bCs/>
          <w:sz w:val="22"/>
          <w:szCs w:val="22"/>
          <w:lang w:val="en-GB"/>
        </w:rPr>
        <w:t>Amendments to these Rules and Guidelines</w:t>
      </w:r>
    </w:p>
    <w:p w14:paraId="2414A3F4" w14:textId="77777777" w:rsidR="007F6B78" w:rsidRPr="004010A5" w:rsidRDefault="007F6B78" w:rsidP="00A97415">
      <w:pPr>
        <w:tabs>
          <w:tab w:val="left" w:pos="0"/>
        </w:tabs>
        <w:spacing w:line="276" w:lineRule="auto"/>
        <w:ind w:left="567"/>
        <w:contextualSpacing/>
        <w:rPr>
          <w:rFonts w:ascii="Calibri" w:hAnsi="Calibri"/>
          <w:sz w:val="22"/>
          <w:szCs w:val="22"/>
          <w:lang w:val="en-GB"/>
        </w:rPr>
      </w:pPr>
      <w:r w:rsidRPr="004010A5">
        <w:rPr>
          <w:rFonts w:ascii="Calibri" w:hAnsi="Calibri"/>
          <w:sz w:val="22"/>
          <w:szCs w:val="22"/>
          <w:lang w:val="en-GB"/>
        </w:rPr>
        <w:t>No amendments are made in relation to the current academic year,</w:t>
      </w:r>
      <w:r w:rsidR="00EF7C7D" w:rsidRPr="004010A5">
        <w:rPr>
          <w:rFonts w:ascii="Calibri" w:hAnsi="Calibri"/>
          <w:sz w:val="22"/>
          <w:szCs w:val="22"/>
          <w:lang w:val="en-GB"/>
        </w:rPr>
        <w:t xml:space="preserve"> </w:t>
      </w:r>
      <w:r w:rsidRPr="004010A5">
        <w:rPr>
          <w:rFonts w:ascii="Calibri" w:hAnsi="Calibri"/>
          <w:sz w:val="22"/>
          <w:szCs w:val="22"/>
          <w:lang w:val="en-GB"/>
        </w:rPr>
        <w:t>unless there is a reasonable expectation that this will not infringe the interests of the students.</w:t>
      </w:r>
    </w:p>
    <w:p w14:paraId="46E295F1" w14:textId="77777777" w:rsidR="007F6B78" w:rsidRPr="004010A5" w:rsidRDefault="007F6B78" w:rsidP="00A97415">
      <w:pPr>
        <w:tabs>
          <w:tab w:val="left" w:pos="0"/>
        </w:tabs>
        <w:spacing w:line="276" w:lineRule="auto"/>
        <w:ind w:left="567"/>
        <w:contextualSpacing/>
        <w:rPr>
          <w:rFonts w:ascii="Calibri" w:hAnsi="Calibri"/>
          <w:sz w:val="22"/>
          <w:szCs w:val="22"/>
          <w:lang w:val="en-GB"/>
        </w:rPr>
      </w:pPr>
    </w:p>
    <w:p w14:paraId="7D9F1145" w14:textId="77777777" w:rsidR="007F6B78" w:rsidRPr="004010A5" w:rsidRDefault="0012719E"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25.</w:t>
      </w:r>
      <w:r w:rsidR="00A97415" w:rsidRPr="004010A5">
        <w:rPr>
          <w:rFonts w:ascii="Calibri" w:hAnsi="Calibri"/>
          <w:b/>
          <w:bCs/>
          <w:sz w:val="22"/>
          <w:szCs w:val="22"/>
          <w:lang w:val="en-GB"/>
        </w:rPr>
        <w:t xml:space="preserve"> </w:t>
      </w:r>
      <w:r w:rsidRPr="004010A5">
        <w:rPr>
          <w:rFonts w:ascii="Calibri" w:hAnsi="Calibri"/>
          <w:b/>
          <w:bCs/>
          <w:sz w:val="22"/>
          <w:szCs w:val="22"/>
          <w:lang w:val="en-GB"/>
        </w:rPr>
        <w:t>Unforeseen circumstances / hardship clause</w:t>
      </w:r>
      <w:r w:rsidRPr="004010A5">
        <w:rPr>
          <w:rFonts w:ascii="Calibri" w:hAnsi="Calibri"/>
          <w:sz w:val="22"/>
          <w:szCs w:val="22"/>
          <w:lang w:val="en-GB"/>
        </w:rPr>
        <w:t xml:space="preserve"> </w:t>
      </w:r>
    </w:p>
    <w:p w14:paraId="5A667249" w14:textId="77777777" w:rsidR="003C55B8" w:rsidRPr="004010A5" w:rsidRDefault="007F6B78" w:rsidP="00A97415">
      <w:pPr>
        <w:tabs>
          <w:tab w:val="left" w:pos="0"/>
        </w:tabs>
        <w:spacing w:line="276" w:lineRule="auto"/>
        <w:ind w:left="567"/>
        <w:contextualSpacing/>
        <w:rPr>
          <w:rFonts w:ascii="Calibri" w:hAnsi="Calibri"/>
          <w:sz w:val="22"/>
          <w:szCs w:val="22"/>
          <w:lang w:val="en-GB"/>
        </w:rPr>
      </w:pPr>
      <w:r w:rsidRPr="004010A5">
        <w:rPr>
          <w:rFonts w:ascii="Calibri" w:hAnsi="Calibri"/>
          <w:sz w:val="22"/>
          <w:szCs w:val="22"/>
          <w:lang w:val="en-GB"/>
        </w:rPr>
        <w:t>In any circumstances not covered by these Rules and Guidelines, or in circumstances where the provisions in these regulations are unreasonable or unfair to the student, the decisions of the Examination Board will be final.</w:t>
      </w:r>
    </w:p>
    <w:p w14:paraId="273B3BDA" w14:textId="77777777" w:rsidR="003C55B8" w:rsidRPr="004010A5" w:rsidRDefault="003C55B8" w:rsidP="006B5335">
      <w:pPr>
        <w:tabs>
          <w:tab w:val="left" w:pos="0"/>
        </w:tabs>
        <w:spacing w:line="276" w:lineRule="auto"/>
        <w:contextualSpacing/>
        <w:rPr>
          <w:rFonts w:ascii="Calibri" w:hAnsi="Calibri"/>
          <w:sz w:val="22"/>
          <w:szCs w:val="22"/>
          <w:lang w:val="en-GB"/>
        </w:rPr>
      </w:pPr>
    </w:p>
    <w:p w14:paraId="2673F22A" w14:textId="77777777" w:rsidR="007F6B78" w:rsidRPr="004010A5" w:rsidRDefault="0012719E" w:rsidP="006B5335">
      <w:pPr>
        <w:tabs>
          <w:tab w:val="left" w:pos="0"/>
        </w:tabs>
        <w:spacing w:line="276" w:lineRule="auto"/>
        <w:contextualSpacing/>
        <w:rPr>
          <w:rFonts w:ascii="Calibri" w:hAnsi="Calibri"/>
          <w:b/>
          <w:sz w:val="22"/>
          <w:szCs w:val="22"/>
          <w:lang w:val="en-GB"/>
        </w:rPr>
      </w:pPr>
      <w:r w:rsidRPr="004010A5">
        <w:rPr>
          <w:rFonts w:ascii="Calibri" w:hAnsi="Calibri"/>
          <w:b/>
          <w:bCs/>
          <w:sz w:val="22"/>
          <w:szCs w:val="22"/>
          <w:lang w:val="en-GB"/>
        </w:rPr>
        <w:t>26.</w:t>
      </w:r>
      <w:r w:rsidR="00A97415" w:rsidRPr="004010A5">
        <w:rPr>
          <w:rFonts w:ascii="Calibri" w:hAnsi="Calibri"/>
          <w:b/>
          <w:bCs/>
          <w:sz w:val="22"/>
          <w:szCs w:val="22"/>
          <w:lang w:val="en-GB"/>
        </w:rPr>
        <w:t xml:space="preserve"> </w:t>
      </w:r>
      <w:r w:rsidRPr="004010A5">
        <w:rPr>
          <w:rFonts w:ascii="Calibri" w:hAnsi="Calibri"/>
          <w:b/>
          <w:bCs/>
          <w:sz w:val="22"/>
          <w:szCs w:val="22"/>
          <w:lang w:val="en-GB"/>
        </w:rPr>
        <w:t>Date of commencement</w:t>
      </w:r>
    </w:p>
    <w:p w14:paraId="491DF22D" w14:textId="1670FCF9" w:rsidR="007F6B78" w:rsidRPr="004010A5" w:rsidRDefault="00EF7C7D" w:rsidP="00A97415">
      <w:pPr>
        <w:tabs>
          <w:tab w:val="left" w:pos="0"/>
        </w:tabs>
        <w:spacing w:line="276" w:lineRule="auto"/>
        <w:ind w:left="567"/>
        <w:contextualSpacing/>
        <w:rPr>
          <w:rFonts w:ascii="Calibri" w:hAnsi="Calibri"/>
          <w:sz w:val="22"/>
          <w:szCs w:val="22"/>
          <w:lang w:val="en-GB"/>
        </w:rPr>
      </w:pPr>
      <w:r w:rsidRPr="004010A5">
        <w:rPr>
          <w:rFonts w:ascii="Calibri" w:hAnsi="Calibri"/>
          <w:sz w:val="22"/>
          <w:szCs w:val="22"/>
          <w:lang w:val="en-GB"/>
        </w:rPr>
        <w:t xml:space="preserve">These Rules </w:t>
      </w:r>
      <w:r w:rsidR="007F6B78" w:rsidRPr="004010A5">
        <w:rPr>
          <w:rFonts w:ascii="Calibri" w:hAnsi="Calibri"/>
          <w:sz w:val="22"/>
          <w:szCs w:val="22"/>
          <w:lang w:val="en-GB"/>
        </w:rPr>
        <w:t xml:space="preserve">and Guidelines take effect as of 1 September </w:t>
      </w:r>
      <w:r w:rsidR="00B42D49" w:rsidRPr="004010A5">
        <w:rPr>
          <w:rFonts w:ascii="Calibri" w:hAnsi="Calibri"/>
          <w:sz w:val="22"/>
          <w:szCs w:val="22"/>
          <w:lang w:val="en-GB"/>
        </w:rPr>
        <w:t>202</w:t>
      </w:r>
      <w:r w:rsidR="00B42D49">
        <w:rPr>
          <w:rFonts w:ascii="Calibri" w:hAnsi="Calibri"/>
          <w:sz w:val="22"/>
          <w:szCs w:val="22"/>
          <w:lang w:val="en-GB"/>
        </w:rPr>
        <w:t>2</w:t>
      </w:r>
      <w:r w:rsidR="00D30792" w:rsidRPr="004010A5">
        <w:rPr>
          <w:rFonts w:ascii="Calibri" w:hAnsi="Calibri"/>
          <w:sz w:val="22"/>
          <w:szCs w:val="22"/>
          <w:lang w:val="en-GB"/>
        </w:rPr>
        <w:t>.</w:t>
      </w:r>
    </w:p>
    <w:p w14:paraId="1CE075AD" w14:textId="77777777" w:rsidR="007F6B78" w:rsidRPr="004010A5" w:rsidRDefault="007F6B78" w:rsidP="00A97415">
      <w:pPr>
        <w:tabs>
          <w:tab w:val="left" w:pos="0"/>
        </w:tabs>
        <w:spacing w:line="276" w:lineRule="auto"/>
        <w:ind w:left="567"/>
        <w:contextualSpacing/>
        <w:rPr>
          <w:rFonts w:ascii="Calibri" w:hAnsi="Calibri"/>
          <w:sz w:val="22"/>
          <w:szCs w:val="22"/>
          <w:lang w:val="en-GB"/>
        </w:rPr>
      </w:pPr>
      <w:r w:rsidRPr="004010A5">
        <w:rPr>
          <w:rFonts w:ascii="Calibri" w:hAnsi="Calibri"/>
          <w:sz w:val="22"/>
          <w:szCs w:val="22"/>
          <w:lang w:val="en-GB"/>
        </w:rPr>
        <w:lastRenderedPageBreak/>
        <w:tab/>
      </w:r>
    </w:p>
    <w:p w14:paraId="6A0F32B4" w14:textId="77777777" w:rsidR="009331DE" w:rsidRPr="004010A5" w:rsidRDefault="009331DE" w:rsidP="009331DE">
      <w:pPr>
        <w:tabs>
          <w:tab w:val="left" w:pos="0"/>
        </w:tabs>
        <w:spacing w:line="276" w:lineRule="auto"/>
        <w:contextualSpacing/>
        <w:rPr>
          <w:rFonts w:ascii="Calibri" w:hAnsi="Calibri"/>
          <w:sz w:val="22"/>
          <w:szCs w:val="22"/>
          <w:lang w:val="en-GB"/>
        </w:rPr>
      </w:pPr>
    </w:p>
    <w:p w14:paraId="641920D2" w14:textId="43D801ED" w:rsidR="007F6B78" w:rsidRDefault="007F6B78">
      <w:pPr>
        <w:tabs>
          <w:tab w:val="left" w:pos="0"/>
        </w:tabs>
        <w:spacing w:line="276" w:lineRule="auto"/>
        <w:contextualSpacing/>
        <w:rPr>
          <w:rFonts w:ascii="Calibri" w:hAnsi="Calibri"/>
          <w:sz w:val="22"/>
          <w:szCs w:val="22"/>
          <w:lang w:val="en-GB"/>
        </w:rPr>
      </w:pPr>
      <w:r w:rsidRPr="004010A5">
        <w:rPr>
          <w:rFonts w:ascii="Calibri" w:hAnsi="Calibri"/>
          <w:sz w:val="22"/>
          <w:szCs w:val="22"/>
          <w:lang w:val="en-GB"/>
        </w:rPr>
        <w:t xml:space="preserve">Adopted by the Examination Board on </w:t>
      </w:r>
      <w:r w:rsidR="00B42D49">
        <w:rPr>
          <w:rFonts w:ascii="Calibri" w:hAnsi="Calibri"/>
          <w:sz w:val="22"/>
          <w:szCs w:val="22"/>
          <w:lang w:val="en-GB"/>
        </w:rPr>
        <w:t>25</w:t>
      </w:r>
      <w:r w:rsidR="00037AAD">
        <w:rPr>
          <w:rFonts w:ascii="Calibri" w:hAnsi="Calibri"/>
          <w:sz w:val="22"/>
          <w:szCs w:val="22"/>
          <w:lang w:val="en-GB"/>
        </w:rPr>
        <w:t>-</w:t>
      </w:r>
      <w:r w:rsidR="00B42D49">
        <w:rPr>
          <w:rFonts w:ascii="Calibri" w:hAnsi="Calibri"/>
          <w:sz w:val="22"/>
          <w:szCs w:val="22"/>
          <w:lang w:val="en-GB"/>
        </w:rPr>
        <w:t>08</w:t>
      </w:r>
      <w:r w:rsidR="00037AAD">
        <w:rPr>
          <w:rFonts w:ascii="Calibri" w:hAnsi="Calibri"/>
          <w:sz w:val="22"/>
          <w:szCs w:val="22"/>
          <w:lang w:val="en-GB"/>
        </w:rPr>
        <w:t>-</w:t>
      </w:r>
      <w:r w:rsidRPr="004010A5">
        <w:rPr>
          <w:rFonts w:ascii="Calibri" w:hAnsi="Calibri"/>
          <w:sz w:val="22"/>
          <w:szCs w:val="22"/>
          <w:lang w:val="en-GB"/>
        </w:rPr>
        <w:t>20</w:t>
      </w:r>
      <w:r w:rsidR="00037AAD">
        <w:rPr>
          <w:rFonts w:ascii="Calibri" w:hAnsi="Calibri"/>
          <w:sz w:val="22"/>
          <w:szCs w:val="22"/>
          <w:lang w:val="en-GB"/>
        </w:rPr>
        <w:t>2</w:t>
      </w:r>
      <w:r w:rsidR="00B42D49">
        <w:rPr>
          <w:rFonts w:ascii="Calibri" w:hAnsi="Calibri"/>
          <w:sz w:val="22"/>
          <w:szCs w:val="22"/>
          <w:lang w:val="en-GB"/>
        </w:rPr>
        <w:t>2</w:t>
      </w:r>
      <w:r w:rsidR="00037AAD">
        <w:rPr>
          <w:rFonts w:ascii="Calibri" w:hAnsi="Calibri"/>
          <w:sz w:val="22"/>
          <w:szCs w:val="22"/>
          <w:lang w:val="en-GB"/>
        </w:rPr>
        <w:t>.</w:t>
      </w:r>
      <w:r w:rsidRPr="004010A5">
        <w:rPr>
          <w:rFonts w:ascii="Calibri" w:hAnsi="Calibri"/>
          <w:sz w:val="22"/>
          <w:szCs w:val="22"/>
          <w:lang w:val="en-GB"/>
        </w:rPr>
        <w:t xml:space="preserve"> </w:t>
      </w:r>
    </w:p>
    <w:p w14:paraId="1823621D" w14:textId="2CB45524" w:rsidR="005658DA" w:rsidRDefault="005658DA" w:rsidP="009331DE">
      <w:pPr>
        <w:tabs>
          <w:tab w:val="left" w:pos="0"/>
        </w:tabs>
        <w:spacing w:line="276" w:lineRule="auto"/>
        <w:contextualSpacing/>
        <w:rPr>
          <w:rFonts w:ascii="Calibri" w:hAnsi="Calibri"/>
          <w:sz w:val="22"/>
          <w:szCs w:val="22"/>
          <w:lang w:val="en-GB"/>
        </w:rPr>
      </w:pPr>
    </w:p>
    <w:p w14:paraId="1D330625" w14:textId="3AC1130C" w:rsidR="005658DA" w:rsidRDefault="005658DA">
      <w:pPr>
        <w:rPr>
          <w:rFonts w:ascii="Calibri" w:hAnsi="Calibri"/>
          <w:sz w:val="22"/>
          <w:szCs w:val="22"/>
          <w:lang w:val="en-GB"/>
        </w:rPr>
      </w:pPr>
      <w:r>
        <w:rPr>
          <w:rFonts w:ascii="Calibri" w:hAnsi="Calibri"/>
          <w:sz w:val="22"/>
          <w:szCs w:val="22"/>
          <w:lang w:val="en-GB"/>
        </w:rPr>
        <w:br w:type="page"/>
      </w:r>
    </w:p>
    <w:p w14:paraId="16E7AAF5" w14:textId="77777777" w:rsidR="005658DA" w:rsidRPr="002624BC" w:rsidRDefault="005658DA" w:rsidP="005658DA">
      <w:pPr>
        <w:ind w:firstLine="708"/>
      </w:pPr>
      <w:r>
        <w:lastRenderedPageBreak/>
        <w:t>Addendum</w:t>
      </w:r>
      <w:r w:rsidRPr="002624BC">
        <w:t xml:space="preserve"> I </w:t>
      </w:r>
    </w:p>
    <w:p w14:paraId="50962AD5" w14:textId="77777777" w:rsidR="005658DA" w:rsidRPr="002624BC" w:rsidRDefault="005658DA" w:rsidP="005658DA">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2730"/>
        <w:gridCol w:w="3025"/>
      </w:tblGrid>
      <w:tr w:rsidR="005658DA" w:rsidRPr="002624BC" w14:paraId="19E19A00" w14:textId="77777777" w:rsidTr="006E14BC">
        <w:tc>
          <w:tcPr>
            <w:tcW w:w="3369" w:type="dxa"/>
          </w:tcPr>
          <w:p w14:paraId="2BF5FF34" w14:textId="77777777" w:rsidR="005658DA" w:rsidRPr="0073799D" w:rsidRDefault="005658DA" w:rsidP="006E14BC">
            <w:pPr>
              <w:rPr>
                <w:b/>
              </w:rPr>
            </w:pPr>
            <w:r>
              <w:rPr>
                <w:b/>
              </w:rPr>
              <w:t>Programme</w:t>
            </w:r>
          </w:p>
        </w:tc>
        <w:tc>
          <w:tcPr>
            <w:tcW w:w="2771" w:type="dxa"/>
          </w:tcPr>
          <w:p w14:paraId="174C2EDB" w14:textId="77777777" w:rsidR="005658DA" w:rsidRPr="0073799D" w:rsidRDefault="005658DA" w:rsidP="006E14BC">
            <w:pPr>
              <w:rPr>
                <w:b/>
              </w:rPr>
            </w:pPr>
            <w:r>
              <w:rPr>
                <w:b/>
              </w:rPr>
              <w:t>Max exemption</w:t>
            </w:r>
          </w:p>
        </w:tc>
        <w:tc>
          <w:tcPr>
            <w:tcW w:w="3070" w:type="dxa"/>
          </w:tcPr>
          <w:p w14:paraId="60AE4D8A" w14:textId="77777777" w:rsidR="005658DA" w:rsidRPr="0073799D" w:rsidRDefault="005658DA" w:rsidP="006E14BC">
            <w:pPr>
              <w:rPr>
                <w:b/>
              </w:rPr>
            </w:pPr>
            <w:r>
              <w:rPr>
                <w:b/>
              </w:rPr>
              <w:t>Remarks</w:t>
            </w:r>
          </w:p>
        </w:tc>
      </w:tr>
      <w:tr w:rsidR="005658DA" w:rsidRPr="002624BC" w14:paraId="15CEA61A" w14:textId="77777777" w:rsidTr="006E14BC">
        <w:tc>
          <w:tcPr>
            <w:tcW w:w="3369" w:type="dxa"/>
          </w:tcPr>
          <w:p w14:paraId="7EDDB6EE" w14:textId="77777777" w:rsidR="005658DA" w:rsidRPr="0073799D" w:rsidRDefault="005658DA" w:rsidP="006E14BC">
            <w:pPr>
              <w:rPr>
                <w:b/>
              </w:rPr>
            </w:pPr>
            <w:r w:rsidRPr="0073799D">
              <w:rPr>
                <w:b/>
              </w:rPr>
              <w:t>Bachelor (180 EC)</w:t>
            </w:r>
          </w:p>
        </w:tc>
        <w:tc>
          <w:tcPr>
            <w:tcW w:w="2771" w:type="dxa"/>
          </w:tcPr>
          <w:p w14:paraId="1ABFCCDD" w14:textId="77777777" w:rsidR="005658DA" w:rsidRPr="002624BC" w:rsidRDefault="005658DA" w:rsidP="006E14BC"/>
        </w:tc>
        <w:tc>
          <w:tcPr>
            <w:tcW w:w="3070" w:type="dxa"/>
          </w:tcPr>
          <w:p w14:paraId="4B22EC43" w14:textId="77777777" w:rsidR="005658DA" w:rsidRPr="002624BC" w:rsidRDefault="005658DA" w:rsidP="006E14BC"/>
        </w:tc>
      </w:tr>
      <w:tr w:rsidR="005658DA" w:rsidRPr="002C185F" w14:paraId="301D8D12" w14:textId="77777777" w:rsidTr="006E14BC">
        <w:tc>
          <w:tcPr>
            <w:tcW w:w="3369" w:type="dxa"/>
          </w:tcPr>
          <w:p w14:paraId="33C6EC2B" w14:textId="77777777" w:rsidR="005658DA" w:rsidRPr="002624BC" w:rsidRDefault="005658DA" w:rsidP="006E14BC">
            <w:r w:rsidRPr="002624BC">
              <w:t>Ba Arch</w:t>
            </w:r>
            <w:r>
              <w:t>a</w:t>
            </w:r>
            <w:r w:rsidRPr="002624BC">
              <w:t>eolog</w:t>
            </w:r>
            <w:r>
              <w:t>y</w:t>
            </w:r>
          </w:p>
        </w:tc>
        <w:tc>
          <w:tcPr>
            <w:tcW w:w="2771" w:type="dxa"/>
          </w:tcPr>
          <w:p w14:paraId="715EF45A" w14:textId="77777777" w:rsidR="005658DA" w:rsidRPr="00262D75" w:rsidRDefault="005658DA" w:rsidP="006E14BC">
            <w:pPr>
              <w:rPr>
                <w:lang w:val="en-US"/>
              </w:rPr>
            </w:pPr>
            <w:r w:rsidRPr="00262D75">
              <w:rPr>
                <w:lang w:val="en-US"/>
              </w:rPr>
              <w:t>30 EC + 30 EC minor</w:t>
            </w:r>
          </w:p>
          <w:p w14:paraId="62D10C84" w14:textId="77777777" w:rsidR="005658DA" w:rsidRPr="008944BB" w:rsidRDefault="005658DA" w:rsidP="006E14BC">
            <w:pPr>
              <w:rPr>
                <w:lang w:val="en-US"/>
              </w:rPr>
            </w:pPr>
            <w:r w:rsidRPr="008944BB">
              <w:rPr>
                <w:lang w:val="en-US"/>
              </w:rPr>
              <w:t>For a double bachelor within ACASA: 120 EC</w:t>
            </w:r>
          </w:p>
        </w:tc>
        <w:tc>
          <w:tcPr>
            <w:tcW w:w="3070" w:type="dxa"/>
          </w:tcPr>
          <w:p w14:paraId="08DA0C7B" w14:textId="77777777" w:rsidR="005658DA" w:rsidRPr="008944BB" w:rsidRDefault="005658DA" w:rsidP="006E14BC">
            <w:pPr>
              <w:rPr>
                <w:lang w:val="en-US"/>
              </w:rPr>
            </w:pPr>
          </w:p>
        </w:tc>
      </w:tr>
      <w:tr w:rsidR="005658DA" w:rsidRPr="002624BC" w14:paraId="1ED2379A" w14:textId="77777777" w:rsidTr="006E14BC">
        <w:tc>
          <w:tcPr>
            <w:tcW w:w="3369" w:type="dxa"/>
          </w:tcPr>
          <w:p w14:paraId="78B9C2D4" w14:textId="77777777" w:rsidR="005658DA" w:rsidRPr="008944BB" w:rsidRDefault="005658DA" w:rsidP="006E14BC">
            <w:pPr>
              <w:rPr>
                <w:lang w:val="en-US"/>
              </w:rPr>
            </w:pPr>
            <w:r w:rsidRPr="008944BB">
              <w:rPr>
                <w:lang w:val="en-US"/>
              </w:rPr>
              <w:t>Ba Communication and Information Studies</w:t>
            </w:r>
          </w:p>
        </w:tc>
        <w:tc>
          <w:tcPr>
            <w:tcW w:w="2771" w:type="dxa"/>
          </w:tcPr>
          <w:p w14:paraId="09743050" w14:textId="77777777" w:rsidR="005658DA" w:rsidRPr="002624BC" w:rsidRDefault="005658DA" w:rsidP="006E14BC">
            <w:r w:rsidRPr="0073799D">
              <w:t>30 EC + 30 EC minor</w:t>
            </w:r>
          </w:p>
        </w:tc>
        <w:tc>
          <w:tcPr>
            <w:tcW w:w="3070" w:type="dxa"/>
          </w:tcPr>
          <w:p w14:paraId="496E12C0" w14:textId="77777777" w:rsidR="005658DA" w:rsidRPr="002624BC" w:rsidRDefault="005658DA" w:rsidP="006E14BC"/>
        </w:tc>
      </w:tr>
      <w:tr w:rsidR="005658DA" w:rsidRPr="002C185F" w14:paraId="06302150" w14:textId="77777777" w:rsidTr="006E14BC">
        <w:tc>
          <w:tcPr>
            <w:tcW w:w="3369" w:type="dxa"/>
          </w:tcPr>
          <w:p w14:paraId="01ABDF59" w14:textId="77777777" w:rsidR="005658DA" w:rsidRPr="002624BC" w:rsidRDefault="005658DA" w:rsidP="006E14BC">
            <w:r>
              <w:t>Ba Philosophy</w:t>
            </w:r>
          </w:p>
        </w:tc>
        <w:tc>
          <w:tcPr>
            <w:tcW w:w="2771" w:type="dxa"/>
          </w:tcPr>
          <w:p w14:paraId="39A408FD" w14:textId="77777777" w:rsidR="005658DA" w:rsidRPr="008944BB" w:rsidRDefault="005658DA" w:rsidP="006E14BC">
            <w:pPr>
              <w:rPr>
                <w:lang w:val="en-US"/>
              </w:rPr>
            </w:pPr>
            <w:r w:rsidRPr="008944BB">
              <w:rPr>
                <w:lang w:val="en-US"/>
              </w:rPr>
              <w:t xml:space="preserve">30 EC + 30 EC minor </w:t>
            </w:r>
          </w:p>
          <w:p w14:paraId="64F99978" w14:textId="77777777" w:rsidR="005658DA" w:rsidRPr="008944BB" w:rsidRDefault="005658DA" w:rsidP="006E14BC">
            <w:pPr>
              <w:rPr>
                <w:lang w:val="en-US"/>
              </w:rPr>
            </w:pPr>
            <w:r w:rsidRPr="008944BB">
              <w:rPr>
                <w:lang w:val="en-US"/>
              </w:rPr>
              <w:t>Shortened: 54 EC + 30 EC minor</w:t>
            </w:r>
          </w:p>
        </w:tc>
        <w:tc>
          <w:tcPr>
            <w:tcW w:w="3070" w:type="dxa"/>
          </w:tcPr>
          <w:p w14:paraId="56816CFB" w14:textId="6CE3F9BA" w:rsidR="005658DA" w:rsidRPr="008944BB" w:rsidRDefault="005658DA" w:rsidP="006E14BC">
            <w:pPr>
              <w:rPr>
                <w:lang w:val="en-US"/>
              </w:rPr>
            </w:pPr>
            <w:r w:rsidRPr="008944BB">
              <w:rPr>
                <w:lang w:val="en-US"/>
              </w:rPr>
              <w:t>For shortened bachelor 60 EC standard exemption (30 EC fixed set of courses* + 30 EC minor). In addition, another 24 EC can be granted to other exemptions.</w:t>
            </w:r>
            <w:r w:rsidR="00571917">
              <w:rPr>
                <w:lang w:val="en-US"/>
              </w:rPr>
              <w:t xml:space="preserve"> </w:t>
            </w:r>
          </w:p>
          <w:p w14:paraId="5BA27D3C" w14:textId="23BF1627" w:rsidR="00B42D49" w:rsidRPr="00307DA1" w:rsidRDefault="005658DA" w:rsidP="00B42D49">
            <w:pPr>
              <w:pStyle w:val="Geenafstand"/>
              <w:rPr>
                <w:rFonts w:ascii="Times New Roman" w:eastAsia="Times New Roman" w:hAnsi="Times New Roman" w:cs="Times New Roman"/>
                <w:sz w:val="24"/>
                <w:szCs w:val="24"/>
                <w:lang w:eastAsia="nl-NL" w:bidi="ar-SA"/>
              </w:rPr>
            </w:pPr>
            <w:r w:rsidRPr="0066571A">
              <w:rPr>
                <w:lang w:val="en-US"/>
              </w:rPr>
              <w:t xml:space="preserve">* </w:t>
            </w:r>
            <w:r w:rsidR="00B42D49" w:rsidRPr="00307DA1">
              <w:rPr>
                <w:rFonts w:ascii="Times New Roman" w:eastAsia="Times New Roman" w:hAnsi="Times New Roman" w:cs="Times New Roman"/>
                <w:sz w:val="24"/>
                <w:szCs w:val="24"/>
                <w:lang w:eastAsia="nl-NL" w:bidi="ar-SA"/>
              </w:rPr>
              <w:t xml:space="preserve">Cohort 2022-2023 </w:t>
            </w:r>
          </w:p>
          <w:p w14:paraId="03AB467C" w14:textId="77777777" w:rsidR="00B42D49" w:rsidRPr="00B42D49" w:rsidRDefault="00B42D49" w:rsidP="00B42D49">
            <w:pPr>
              <w:pStyle w:val="Geenafstand"/>
              <w:numPr>
                <w:ilvl w:val="0"/>
                <w:numId w:val="34"/>
              </w:numPr>
              <w:rPr>
                <w:rFonts w:ascii="Times New Roman" w:eastAsia="Times New Roman" w:hAnsi="Times New Roman" w:cs="Times New Roman"/>
                <w:sz w:val="24"/>
                <w:szCs w:val="24"/>
                <w:lang w:val="en-US" w:eastAsia="nl-NL" w:bidi="ar-SA"/>
              </w:rPr>
            </w:pPr>
            <w:r w:rsidRPr="00B42D49">
              <w:rPr>
                <w:rFonts w:ascii="Times New Roman" w:eastAsia="Times New Roman" w:hAnsi="Times New Roman" w:cs="Times New Roman"/>
                <w:sz w:val="24"/>
                <w:szCs w:val="24"/>
                <w:lang w:val="en-US" w:eastAsia="nl-NL" w:bidi="ar-SA"/>
              </w:rPr>
              <w:t xml:space="preserve">W_BA_MEEN Metaphysics </w:t>
            </w:r>
          </w:p>
          <w:p w14:paraId="5CBBB4CC" w14:textId="77777777" w:rsidR="00B42D49" w:rsidRPr="00B42D49" w:rsidRDefault="00B42D49" w:rsidP="00B42D49">
            <w:pPr>
              <w:pStyle w:val="Geenafstand"/>
              <w:numPr>
                <w:ilvl w:val="0"/>
                <w:numId w:val="34"/>
              </w:numPr>
              <w:rPr>
                <w:rFonts w:ascii="Times New Roman" w:eastAsia="Times New Roman" w:hAnsi="Times New Roman" w:cs="Times New Roman"/>
                <w:sz w:val="24"/>
                <w:szCs w:val="24"/>
                <w:lang w:val="en-US" w:eastAsia="nl-NL" w:bidi="ar-SA"/>
              </w:rPr>
            </w:pPr>
            <w:r w:rsidRPr="00B42D49">
              <w:rPr>
                <w:rFonts w:ascii="Times New Roman" w:eastAsia="Times New Roman" w:hAnsi="Times New Roman" w:cs="Times New Roman"/>
                <w:sz w:val="24"/>
                <w:szCs w:val="24"/>
                <w:lang w:val="en-US" w:eastAsia="nl-NL" w:bidi="ar-SA"/>
              </w:rPr>
              <w:t>W_FIL_ARP Arabic Philosophy</w:t>
            </w:r>
          </w:p>
          <w:p w14:paraId="02999744" w14:textId="658AD2EC" w:rsidR="00B42D49" w:rsidRPr="00B42D49" w:rsidRDefault="00B42D49" w:rsidP="00C85A76">
            <w:pPr>
              <w:pStyle w:val="Geenafstand"/>
              <w:numPr>
                <w:ilvl w:val="0"/>
                <w:numId w:val="34"/>
              </w:numPr>
              <w:rPr>
                <w:rFonts w:ascii="Times New Roman" w:eastAsia="Times New Roman" w:hAnsi="Times New Roman" w:cs="Times New Roman"/>
                <w:sz w:val="24"/>
                <w:szCs w:val="24"/>
                <w:lang w:val="en-US" w:eastAsia="nl-NL" w:bidi="ar-SA"/>
              </w:rPr>
            </w:pPr>
            <w:r w:rsidRPr="00B42D49">
              <w:rPr>
                <w:rFonts w:ascii="Times New Roman" w:eastAsia="Times New Roman" w:hAnsi="Times New Roman" w:cs="Times New Roman"/>
                <w:sz w:val="24"/>
                <w:szCs w:val="24"/>
                <w:lang w:val="en-US" w:eastAsia="nl-NL" w:bidi="ar-SA"/>
              </w:rPr>
              <w:t xml:space="preserve">W_BA_TXT2 Text Course </w:t>
            </w:r>
          </w:p>
          <w:p w14:paraId="0DDE9C45" w14:textId="77777777" w:rsidR="00B42D49" w:rsidRPr="00B42D49" w:rsidRDefault="00B42D49" w:rsidP="00B42D49">
            <w:pPr>
              <w:pStyle w:val="Geenafstand"/>
              <w:numPr>
                <w:ilvl w:val="0"/>
                <w:numId w:val="34"/>
              </w:numPr>
              <w:rPr>
                <w:rFonts w:ascii="Times New Roman" w:eastAsia="Times New Roman" w:hAnsi="Times New Roman" w:cs="Times New Roman"/>
                <w:sz w:val="24"/>
                <w:szCs w:val="24"/>
                <w:lang w:val="en-US" w:eastAsia="nl-NL" w:bidi="ar-SA"/>
              </w:rPr>
            </w:pPr>
            <w:r w:rsidRPr="00B42D49">
              <w:rPr>
                <w:rFonts w:ascii="Times New Roman" w:eastAsia="Times New Roman" w:hAnsi="Times New Roman" w:cs="Times New Roman"/>
                <w:sz w:val="24"/>
                <w:szCs w:val="24"/>
                <w:lang w:val="en-US" w:eastAsia="nl-NL" w:bidi="ar-SA"/>
              </w:rPr>
              <w:t xml:space="preserve">W_BA_ISCE Issues in Contemporary Ethics or W_BA_TPCS Theoretical Philosophy: Capita Selecta </w:t>
            </w:r>
          </w:p>
          <w:p w14:paraId="3E3EB199" w14:textId="19CAA312" w:rsidR="005658DA" w:rsidRPr="00B42D49" w:rsidRDefault="00B42D49" w:rsidP="00B42D49">
            <w:pPr>
              <w:pStyle w:val="Geenafstand"/>
              <w:numPr>
                <w:ilvl w:val="0"/>
                <w:numId w:val="34"/>
              </w:numPr>
              <w:rPr>
                <w:lang w:val="en-US"/>
              </w:rPr>
            </w:pPr>
            <w:r w:rsidRPr="00B42D49">
              <w:rPr>
                <w:rFonts w:ascii="Times New Roman" w:eastAsia="Times New Roman" w:hAnsi="Times New Roman" w:cs="Times New Roman"/>
                <w:sz w:val="24"/>
                <w:szCs w:val="24"/>
                <w:lang w:val="en-US" w:eastAsia="nl-NL" w:bidi="ar-SA"/>
              </w:rPr>
              <w:t>W_BA_CASE History of Philosophy: Capita Selecta or W_BA_OPT4B Optional Course 4B</w:t>
            </w:r>
            <w:r w:rsidR="00571917" w:rsidRPr="00B42D49">
              <w:rPr>
                <w:rFonts w:ascii="Times New Roman" w:eastAsia="Times New Roman" w:hAnsi="Times New Roman" w:cs="Times New Roman"/>
                <w:sz w:val="24"/>
                <w:szCs w:val="24"/>
                <w:lang w:val="en-US" w:eastAsia="nl-NL" w:bidi="ar-SA"/>
              </w:rPr>
              <w:br/>
            </w:r>
          </w:p>
        </w:tc>
      </w:tr>
      <w:tr w:rsidR="005658DA" w:rsidRPr="002624BC" w14:paraId="5D600235" w14:textId="77777777" w:rsidTr="006E14BC">
        <w:tc>
          <w:tcPr>
            <w:tcW w:w="3369" w:type="dxa"/>
          </w:tcPr>
          <w:p w14:paraId="7F7AAEA9" w14:textId="77777777" w:rsidR="005658DA" w:rsidRPr="002624BC" w:rsidRDefault="005658DA" w:rsidP="006E14BC">
            <w:r>
              <w:t>Ba History</w:t>
            </w:r>
          </w:p>
        </w:tc>
        <w:tc>
          <w:tcPr>
            <w:tcW w:w="2771" w:type="dxa"/>
          </w:tcPr>
          <w:p w14:paraId="208B76DE" w14:textId="77777777" w:rsidR="005658DA" w:rsidRPr="002624BC" w:rsidRDefault="005658DA" w:rsidP="006E14BC">
            <w:r w:rsidRPr="0073799D">
              <w:t>30 EC + 30 EC minor</w:t>
            </w:r>
          </w:p>
        </w:tc>
        <w:tc>
          <w:tcPr>
            <w:tcW w:w="3070" w:type="dxa"/>
          </w:tcPr>
          <w:p w14:paraId="215BE4AA" w14:textId="77777777" w:rsidR="005658DA" w:rsidRPr="002624BC" w:rsidRDefault="005658DA" w:rsidP="006E14BC"/>
        </w:tc>
      </w:tr>
      <w:tr w:rsidR="005658DA" w:rsidRPr="002624BC" w14:paraId="101E8F57" w14:textId="77777777" w:rsidTr="006E14BC">
        <w:tc>
          <w:tcPr>
            <w:tcW w:w="3369" w:type="dxa"/>
          </w:tcPr>
          <w:p w14:paraId="47418ACA" w14:textId="77777777" w:rsidR="005658DA" w:rsidRPr="002624BC" w:rsidRDefault="005658DA" w:rsidP="006E14BC">
            <w:r w:rsidRPr="002624BC">
              <w:t>Ba Griekse en Latijnse taal en cultuur</w:t>
            </w:r>
          </w:p>
        </w:tc>
        <w:tc>
          <w:tcPr>
            <w:tcW w:w="2771" w:type="dxa"/>
          </w:tcPr>
          <w:p w14:paraId="38763190" w14:textId="77777777" w:rsidR="005658DA" w:rsidRPr="0073799D" w:rsidRDefault="005658DA" w:rsidP="006E14BC">
            <w:r w:rsidRPr="0073799D">
              <w:t>30 EC + 30 EC minor</w:t>
            </w:r>
          </w:p>
          <w:p w14:paraId="29583469" w14:textId="77777777" w:rsidR="005658DA" w:rsidRPr="002624BC" w:rsidRDefault="005658DA" w:rsidP="006E14BC">
            <w:r w:rsidRPr="0073799D">
              <w:t>Bij dubbele bachelor binnen ACASA: 120 EC</w:t>
            </w:r>
          </w:p>
        </w:tc>
        <w:tc>
          <w:tcPr>
            <w:tcW w:w="3070" w:type="dxa"/>
          </w:tcPr>
          <w:p w14:paraId="37DF647B" w14:textId="77777777" w:rsidR="005658DA" w:rsidRPr="002624BC" w:rsidRDefault="005658DA" w:rsidP="006E14BC"/>
        </w:tc>
      </w:tr>
      <w:tr w:rsidR="005658DA" w:rsidRPr="002624BC" w14:paraId="6F7AD105" w14:textId="77777777" w:rsidTr="006E14BC">
        <w:tc>
          <w:tcPr>
            <w:tcW w:w="3369" w:type="dxa"/>
          </w:tcPr>
          <w:p w14:paraId="7F6DA91C" w14:textId="77777777" w:rsidR="005658DA" w:rsidRPr="0066571A" w:rsidRDefault="005658DA" w:rsidP="006E14BC">
            <w:pPr>
              <w:rPr>
                <w:lang w:val="en-US"/>
              </w:rPr>
            </w:pPr>
            <w:r w:rsidRPr="0066571A">
              <w:rPr>
                <w:lang w:val="en-US"/>
              </w:rPr>
              <w:t>Ba Literature and Society</w:t>
            </w:r>
          </w:p>
        </w:tc>
        <w:tc>
          <w:tcPr>
            <w:tcW w:w="2771" w:type="dxa"/>
          </w:tcPr>
          <w:p w14:paraId="2CFD9354" w14:textId="77777777" w:rsidR="005658DA" w:rsidRPr="002624BC" w:rsidRDefault="005658DA" w:rsidP="006E14BC">
            <w:r w:rsidRPr="0073799D">
              <w:t>30 EC + 30 EC minor</w:t>
            </w:r>
          </w:p>
        </w:tc>
        <w:tc>
          <w:tcPr>
            <w:tcW w:w="3070" w:type="dxa"/>
          </w:tcPr>
          <w:p w14:paraId="1709D69C" w14:textId="77777777" w:rsidR="005658DA" w:rsidRPr="002624BC" w:rsidRDefault="005658DA" w:rsidP="006E14BC"/>
        </w:tc>
      </w:tr>
      <w:tr w:rsidR="005658DA" w:rsidRPr="002624BC" w14:paraId="00C0F515" w14:textId="77777777" w:rsidTr="006E14BC">
        <w:tc>
          <w:tcPr>
            <w:tcW w:w="3369" w:type="dxa"/>
          </w:tcPr>
          <w:p w14:paraId="55B1AF6A" w14:textId="77777777" w:rsidR="005658DA" w:rsidRPr="002624BC" w:rsidRDefault="005658DA" w:rsidP="006E14BC">
            <w:r w:rsidRPr="002624BC">
              <w:t>Ba Media, Kunst, Design en Architectuur</w:t>
            </w:r>
          </w:p>
        </w:tc>
        <w:tc>
          <w:tcPr>
            <w:tcW w:w="2771" w:type="dxa"/>
          </w:tcPr>
          <w:p w14:paraId="1CA3666D" w14:textId="77777777" w:rsidR="005658DA" w:rsidRPr="002624BC" w:rsidRDefault="005658DA" w:rsidP="006E14BC">
            <w:r w:rsidRPr="0073799D">
              <w:t>30 EC + 30 EC minor</w:t>
            </w:r>
          </w:p>
        </w:tc>
        <w:tc>
          <w:tcPr>
            <w:tcW w:w="3070" w:type="dxa"/>
          </w:tcPr>
          <w:p w14:paraId="439D332C" w14:textId="77777777" w:rsidR="005658DA" w:rsidRPr="002624BC" w:rsidRDefault="005658DA" w:rsidP="006E14BC"/>
        </w:tc>
      </w:tr>
      <w:tr w:rsidR="005658DA" w:rsidRPr="002624BC" w14:paraId="6D81C0C1" w14:textId="77777777" w:rsidTr="006E14BC">
        <w:tc>
          <w:tcPr>
            <w:tcW w:w="3369" w:type="dxa"/>
          </w:tcPr>
          <w:p w14:paraId="0586CECB" w14:textId="77777777" w:rsidR="005658DA" w:rsidRPr="002624BC" w:rsidRDefault="005658DA" w:rsidP="006E14BC">
            <w:r w:rsidRPr="002624BC">
              <w:t>Ba Oudheidwetenschappen</w:t>
            </w:r>
          </w:p>
        </w:tc>
        <w:tc>
          <w:tcPr>
            <w:tcW w:w="2771" w:type="dxa"/>
          </w:tcPr>
          <w:p w14:paraId="1FB80303" w14:textId="77777777" w:rsidR="005658DA" w:rsidRPr="0073799D" w:rsidRDefault="005658DA" w:rsidP="006E14BC">
            <w:r w:rsidRPr="0073799D">
              <w:t>30 EC + 30 EC minor</w:t>
            </w:r>
          </w:p>
          <w:p w14:paraId="71585114" w14:textId="77777777" w:rsidR="005658DA" w:rsidRPr="002624BC" w:rsidRDefault="005658DA" w:rsidP="006E14BC">
            <w:r w:rsidRPr="0073799D">
              <w:t>Bij dubbele bachelor binnen ACASA: 120 EC</w:t>
            </w:r>
          </w:p>
        </w:tc>
        <w:tc>
          <w:tcPr>
            <w:tcW w:w="3070" w:type="dxa"/>
          </w:tcPr>
          <w:p w14:paraId="642B55A7" w14:textId="77777777" w:rsidR="005658DA" w:rsidRPr="002624BC" w:rsidRDefault="005658DA" w:rsidP="006E14BC"/>
        </w:tc>
      </w:tr>
      <w:tr w:rsidR="005658DA" w:rsidRPr="002C185F" w14:paraId="1B162E25" w14:textId="77777777" w:rsidTr="006E14BC">
        <w:tc>
          <w:tcPr>
            <w:tcW w:w="3369" w:type="dxa"/>
          </w:tcPr>
          <w:p w14:paraId="25CCAB32" w14:textId="77777777" w:rsidR="005658DA" w:rsidRPr="0073799D" w:rsidRDefault="005658DA" w:rsidP="006E14BC">
            <w:pPr>
              <w:rPr>
                <w:lang w:val="en-US"/>
              </w:rPr>
            </w:pPr>
            <w:r w:rsidRPr="0073799D">
              <w:rPr>
                <w:lang w:val="en-US"/>
              </w:rPr>
              <w:t>Ba Philosophy, Politics and Economics (PPE)</w:t>
            </w:r>
          </w:p>
        </w:tc>
        <w:tc>
          <w:tcPr>
            <w:tcW w:w="2771" w:type="dxa"/>
          </w:tcPr>
          <w:p w14:paraId="37D0530A" w14:textId="77777777" w:rsidR="005658DA" w:rsidRPr="0073799D" w:rsidRDefault="005658DA" w:rsidP="006E14BC">
            <w:pPr>
              <w:rPr>
                <w:lang w:val="en-US"/>
              </w:rPr>
            </w:pPr>
            <w:r w:rsidRPr="0073799D">
              <w:rPr>
                <w:lang w:val="en-US"/>
              </w:rPr>
              <w:t>18 EC</w:t>
            </w:r>
          </w:p>
        </w:tc>
        <w:tc>
          <w:tcPr>
            <w:tcW w:w="3070" w:type="dxa"/>
          </w:tcPr>
          <w:p w14:paraId="4E0E711C" w14:textId="77777777" w:rsidR="005658DA" w:rsidRPr="0066571A" w:rsidRDefault="005658DA" w:rsidP="006E14BC">
            <w:pPr>
              <w:rPr>
                <w:lang w:val="en-US"/>
              </w:rPr>
            </w:pPr>
            <w:r w:rsidRPr="0066571A">
              <w:rPr>
                <w:lang w:val="en-US"/>
              </w:rPr>
              <w:t xml:space="preserve">No exemption granted for minor, due to compulsory </w:t>
            </w:r>
            <w:r w:rsidRPr="0066571A">
              <w:rPr>
                <w:lang w:val="en-US"/>
              </w:rPr>
              <w:lastRenderedPageBreak/>
              <w:t xml:space="preserve">stay abroad or internship for the free choice component. </w:t>
            </w:r>
          </w:p>
        </w:tc>
      </w:tr>
      <w:tr w:rsidR="005658DA" w:rsidRPr="002624BC" w14:paraId="587C2D34" w14:textId="77777777" w:rsidTr="006E14BC">
        <w:tc>
          <w:tcPr>
            <w:tcW w:w="3369" w:type="dxa"/>
          </w:tcPr>
          <w:p w14:paraId="3CF4F54B" w14:textId="77777777" w:rsidR="005658DA" w:rsidRPr="0073799D" w:rsidRDefault="005658DA" w:rsidP="006E14BC">
            <w:pPr>
              <w:rPr>
                <w:b/>
              </w:rPr>
            </w:pPr>
            <w:r>
              <w:rPr>
                <w:b/>
              </w:rPr>
              <w:lastRenderedPageBreak/>
              <w:t>Master’s</w:t>
            </w:r>
            <w:r w:rsidRPr="0073799D">
              <w:rPr>
                <w:b/>
              </w:rPr>
              <w:t xml:space="preserve"> (60 EC)</w:t>
            </w:r>
          </w:p>
        </w:tc>
        <w:tc>
          <w:tcPr>
            <w:tcW w:w="2771" w:type="dxa"/>
          </w:tcPr>
          <w:p w14:paraId="1C730C66" w14:textId="77777777" w:rsidR="005658DA" w:rsidRPr="002624BC" w:rsidRDefault="005658DA" w:rsidP="006E14BC"/>
        </w:tc>
        <w:tc>
          <w:tcPr>
            <w:tcW w:w="3070" w:type="dxa"/>
          </w:tcPr>
          <w:p w14:paraId="04AF69D8" w14:textId="77777777" w:rsidR="005658DA" w:rsidRPr="002624BC" w:rsidRDefault="005658DA" w:rsidP="006E14BC"/>
        </w:tc>
      </w:tr>
      <w:tr w:rsidR="005658DA" w:rsidRPr="002624BC" w14:paraId="016B2A4E" w14:textId="77777777" w:rsidTr="006E14BC">
        <w:tc>
          <w:tcPr>
            <w:tcW w:w="3369" w:type="dxa"/>
          </w:tcPr>
          <w:p w14:paraId="2EDF0466" w14:textId="77777777" w:rsidR="005658DA" w:rsidRPr="002624BC" w:rsidRDefault="005658DA" w:rsidP="006E14BC">
            <w:r w:rsidRPr="002624BC">
              <w:t>Ma Archaeology</w:t>
            </w:r>
          </w:p>
        </w:tc>
        <w:tc>
          <w:tcPr>
            <w:tcW w:w="2771" w:type="dxa"/>
          </w:tcPr>
          <w:p w14:paraId="3CB89519" w14:textId="77777777" w:rsidR="005658DA" w:rsidRPr="002624BC" w:rsidRDefault="005658DA" w:rsidP="006E14BC">
            <w:r w:rsidRPr="002624BC">
              <w:t>12 EC</w:t>
            </w:r>
          </w:p>
        </w:tc>
        <w:tc>
          <w:tcPr>
            <w:tcW w:w="3070" w:type="dxa"/>
          </w:tcPr>
          <w:p w14:paraId="103CA3F8" w14:textId="77777777" w:rsidR="005658DA" w:rsidRPr="002624BC" w:rsidRDefault="005658DA" w:rsidP="006E14BC"/>
        </w:tc>
      </w:tr>
      <w:tr w:rsidR="005658DA" w:rsidRPr="0073799D" w14:paraId="6D340D0C" w14:textId="77777777" w:rsidTr="006E14BC">
        <w:tc>
          <w:tcPr>
            <w:tcW w:w="3369" w:type="dxa"/>
          </w:tcPr>
          <w:p w14:paraId="07429136" w14:textId="77777777" w:rsidR="005658DA" w:rsidRPr="0073799D" w:rsidRDefault="005658DA" w:rsidP="006E14BC">
            <w:pPr>
              <w:rPr>
                <w:lang w:val="en-US"/>
              </w:rPr>
            </w:pPr>
            <w:r w:rsidRPr="0073799D">
              <w:rPr>
                <w:lang w:val="en-US"/>
              </w:rPr>
              <w:t>Ma Classics and Ancient Civilizations</w:t>
            </w:r>
          </w:p>
        </w:tc>
        <w:tc>
          <w:tcPr>
            <w:tcW w:w="2771" w:type="dxa"/>
          </w:tcPr>
          <w:p w14:paraId="1FC971CD" w14:textId="77777777" w:rsidR="005658DA" w:rsidRPr="0073799D" w:rsidRDefault="005658DA" w:rsidP="006E14BC">
            <w:pPr>
              <w:rPr>
                <w:lang w:val="en-US"/>
              </w:rPr>
            </w:pPr>
            <w:r w:rsidRPr="002624BC">
              <w:t>12 EC</w:t>
            </w:r>
          </w:p>
        </w:tc>
        <w:tc>
          <w:tcPr>
            <w:tcW w:w="3070" w:type="dxa"/>
          </w:tcPr>
          <w:p w14:paraId="0E1F98C2" w14:textId="77777777" w:rsidR="005658DA" w:rsidRPr="0073799D" w:rsidRDefault="005658DA" w:rsidP="006E14BC">
            <w:pPr>
              <w:rPr>
                <w:lang w:val="en-US"/>
              </w:rPr>
            </w:pPr>
          </w:p>
        </w:tc>
      </w:tr>
      <w:tr w:rsidR="005658DA" w:rsidRPr="002624BC" w14:paraId="3A30943D" w14:textId="77777777" w:rsidTr="006E14BC">
        <w:tc>
          <w:tcPr>
            <w:tcW w:w="3369" w:type="dxa"/>
          </w:tcPr>
          <w:p w14:paraId="00E58142" w14:textId="77777777" w:rsidR="005658DA" w:rsidRPr="00262D75" w:rsidRDefault="005658DA" w:rsidP="006E14BC">
            <w:pPr>
              <w:rPr>
                <w:lang w:val="en-US"/>
              </w:rPr>
            </w:pPr>
            <w:r w:rsidRPr="00262D75">
              <w:rPr>
                <w:lang w:val="en-US"/>
              </w:rPr>
              <w:t xml:space="preserve">Ma </w:t>
            </w:r>
            <w:r w:rsidRPr="008944BB">
              <w:rPr>
                <w:lang w:val="en-US"/>
              </w:rPr>
              <w:t>Communication and Information Studies</w:t>
            </w:r>
            <w:r w:rsidRPr="00262D75">
              <w:rPr>
                <w:lang w:val="en-US"/>
              </w:rPr>
              <w:t xml:space="preserve"> </w:t>
            </w:r>
          </w:p>
        </w:tc>
        <w:tc>
          <w:tcPr>
            <w:tcW w:w="2771" w:type="dxa"/>
          </w:tcPr>
          <w:p w14:paraId="7F9C6E74" w14:textId="77777777" w:rsidR="005658DA" w:rsidRPr="002624BC" w:rsidRDefault="005658DA" w:rsidP="006E14BC">
            <w:r w:rsidRPr="002624BC">
              <w:t>12 EC</w:t>
            </w:r>
          </w:p>
        </w:tc>
        <w:tc>
          <w:tcPr>
            <w:tcW w:w="3070" w:type="dxa"/>
          </w:tcPr>
          <w:p w14:paraId="2F466229" w14:textId="77777777" w:rsidR="005658DA" w:rsidRPr="002624BC" w:rsidRDefault="005658DA" w:rsidP="006E14BC"/>
        </w:tc>
      </w:tr>
      <w:tr w:rsidR="005658DA" w:rsidRPr="002624BC" w14:paraId="374509EA" w14:textId="77777777" w:rsidTr="006E14BC">
        <w:tc>
          <w:tcPr>
            <w:tcW w:w="3369" w:type="dxa"/>
          </w:tcPr>
          <w:p w14:paraId="74B3BDBA" w14:textId="77777777" w:rsidR="005658DA" w:rsidRPr="002624BC" w:rsidRDefault="005658DA" w:rsidP="006E14BC">
            <w:r w:rsidRPr="002624BC">
              <w:t>Ma Heritage studies</w:t>
            </w:r>
          </w:p>
        </w:tc>
        <w:tc>
          <w:tcPr>
            <w:tcW w:w="2771" w:type="dxa"/>
          </w:tcPr>
          <w:p w14:paraId="2E82730B" w14:textId="77777777" w:rsidR="005658DA" w:rsidRPr="002624BC" w:rsidRDefault="005658DA" w:rsidP="006E14BC">
            <w:r w:rsidRPr="002624BC">
              <w:t>12 EC</w:t>
            </w:r>
          </w:p>
        </w:tc>
        <w:tc>
          <w:tcPr>
            <w:tcW w:w="3070" w:type="dxa"/>
          </w:tcPr>
          <w:p w14:paraId="5D844B2E" w14:textId="77777777" w:rsidR="005658DA" w:rsidRPr="002624BC" w:rsidRDefault="005658DA" w:rsidP="006E14BC"/>
        </w:tc>
      </w:tr>
      <w:tr w:rsidR="005658DA" w:rsidRPr="002624BC" w14:paraId="777B996F" w14:textId="77777777" w:rsidTr="006E14BC">
        <w:tc>
          <w:tcPr>
            <w:tcW w:w="3369" w:type="dxa"/>
          </w:tcPr>
          <w:p w14:paraId="6E9A268E" w14:textId="77777777" w:rsidR="005658DA" w:rsidRPr="002624BC" w:rsidRDefault="005658DA" w:rsidP="006E14BC">
            <w:r w:rsidRPr="002624BC">
              <w:t xml:space="preserve">Ma </w:t>
            </w:r>
            <w:r>
              <w:t>History</w:t>
            </w:r>
          </w:p>
        </w:tc>
        <w:tc>
          <w:tcPr>
            <w:tcW w:w="2771" w:type="dxa"/>
          </w:tcPr>
          <w:p w14:paraId="2AC5F98B" w14:textId="77777777" w:rsidR="005658DA" w:rsidRPr="002624BC" w:rsidRDefault="005658DA" w:rsidP="006E14BC">
            <w:r w:rsidRPr="002624BC">
              <w:t>12 EC</w:t>
            </w:r>
          </w:p>
        </w:tc>
        <w:tc>
          <w:tcPr>
            <w:tcW w:w="3070" w:type="dxa"/>
          </w:tcPr>
          <w:p w14:paraId="080308F7" w14:textId="77777777" w:rsidR="005658DA" w:rsidRPr="002624BC" w:rsidRDefault="005658DA" w:rsidP="006E14BC"/>
        </w:tc>
      </w:tr>
      <w:tr w:rsidR="005658DA" w:rsidRPr="002624BC" w14:paraId="52553E72" w14:textId="77777777" w:rsidTr="006E14BC">
        <w:tc>
          <w:tcPr>
            <w:tcW w:w="3369" w:type="dxa"/>
          </w:tcPr>
          <w:p w14:paraId="5BBA2FE2" w14:textId="77777777" w:rsidR="005658DA" w:rsidRPr="002624BC" w:rsidRDefault="005658DA" w:rsidP="006E14BC">
            <w:r>
              <w:t>Ma Arts and Culture</w:t>
            </w:r>
          </w:p>
        </w:tc>
        <w:tc>
          <w:tcPr>
            <w:tcW w:w="2771" w:type="dxa"/>
          </w:tcPr>
          <w:p w14:paraId="10CBD4FC" w14:textId="77777777" w:rsidR="005658DA" w:rsidRPr="002624BC" w:rsidRDefault="005658DA" w:rsidP="006E14BC">
            <w:r w:rsidRPr="002624BC">
              <w:t>12 EC</w:t>
            </w:r>
          </w:p>
        </w:tc>
        <w:tc>
          <w:tcPr>
            <w:tcW w:w="3070" w:type="dxa"/>
          </w:tcPr>
          <w:p w14:paraId="76B67FE4" w14:textId="77777777" w:rsidR="005658DA" w:rsidRPr="002624BC" w:rsidRDefault="005658DA" w:rsidP="006E14BC"/>
        </w:tc>
      </w:tr>
      <w:tr w:rsidR="005658DA" w:rsidRPr="002624BC" w14:paraId="4FFB8EAE" w14:textId="77777777" w:rsidTr="006E14BC">
        <w:tc>
          <w:tcPr>
            <w:tcW w:w="3369" w:type="dxa"/>
          </w:tcPr>
          <w:p w14:paraId="2B49758E" w14:textId="77777777" w:rsidR="005658DA" w:rsidRPr="002624BC" w:rsidRDefault="005658DA" w:rsidP="006E14BC">
            <w:r>
              <w:t>Ma Linguistics</w:t>
            </w:r>
          </w:p>
        </w:tc>
        <w:tc>
          <w:tcPr>
            <w:tcW w:w="2771" w:type="dxa"/>
          </w:tcPr>
          <w:p w14:paraId="3C2F8FC5" w14:textId="77777777" w:rsidR="005658DA" w:rsidRPr="002624BC" w:rsidRDefault="005658DA" w:rsidP="006E14BC">
            <w:r w:rsidRPr="002624BC">
              <w:t>12 EC</w:t>
            </w:r>
          </w:p>
        </w:tc>
        <w:tc>
          <w:tcPr>
            <w:tcW w:w="3070" w:type="dxa"/>
          </w:tcPr>
          <w:p w14:paraId="07AB417A" w14:textId="77777777" w:rsidR="005658DA" w:rsidRPr="002624BC" w:rsidRDefault="005658DA" w:rsidP="006E14BC"/>
        </w:tc>
      </w:tr>
      <w:tr w:rsidR="005658DA" w:rsidRPr="002624BC" w14:paraId="47E499E5" w14:textId="77777777" w:rsidTr="006E14BC">
        <w:tc>
          <w:tcPr>
            <w:tcW w:w="3369" w:type="dxa"/>
          </w:tcPr>
          <w:p w14:paraId="009D8D3F" w14:textId="77777777" w:rsidR="005658DA" w:rsidRPr="002624BC" w:rsidRDefault="005658DA" w:rsidP="006E14BC">
            <w:r>
              <w:t>Ma Literary Studies</w:t>
            </w:r>
          </w:p>
        </w:tc>
        <w:tc>
          <w:tcPr>
            <w:tcW w:w="2771" w:type="dxa"/>
          </w:tcPr>
          <w:p w14:paraId="374049CF" w14:textId="77777777" w:rsidR="005658DA" w:rsidRPr="002624BC" w:rsidRDefault="005658DA" w:rsidP="006E14BC">
            <w:r w:rsidRPr="002624BC">
              <w:t>12 EC</w:t>
            </w:r>
          </w:p>
        </w:tc>
        <w:tc>
          <w:tcPr>
            <w:tcW w:w="3070" w:type="dxa"/>
          </w:tcPr>
          <w:p w14:paraId="385C4C37" w14:textId="77777777" w:rsidR="005658DA" w:rsidRPr="002624BC" w:rsidRDefault="005658DA" w:rsidP="006E14BC"/>
        </w:tc>
      </w:tr>
      <w:tr w:rsidR="005658DA" w:rsidRPr="002624BC" w14:paraId="74418578" w14:textId="77777777" w:rsidTr="006E14BC">
        <w:tc>
          <w:tcPr>
            <w:tcW w:w="3369" w:type="dxa"/>
          </w:tcPr>
          <w:p w14:paraId="27F0BDB6" w14:textId="77777777" w:rsidR="005658DA" w:rsidRPr="002624BC" w:rsidRDefault="005658DA" w:rsidP="006E14BC">
            <w:r>
              <w:rPr>
                <w:b/>
              </w:rPr>
              <w:t>Master’s</w:t>
            </w:r>
            <w:r w:rsidRPr="0073799D">
              <w:rPr>
                <w:b/>
              </w:rPr>
              <w:t xml:space="preserve"> (120 EC)</w:t>
            </w:r>
          </w:p>
        </w:tc>
        <w:tc>
          <w:tcPr>
            <w:tcW w:w="2771" w:type="dxa"/>
          </w:tcPr>
          <w:p w14:paraId="59AAA896" w14:textId="77777777" w:rsidR="005658DA" w:rsidRPr="002624BC" w:rsidRDefault="005658DA" w:rsidP="006E14BC"/>
        </w:tc>
        <w:tc>
          <w:tcPr>
            <w:tcW w:w="3070" w:type="dxa"/>
          </w:tcPr>
          <w:p w14:paraId="0312688C" w14:textId="77777777" w:rsidR="005658DA" w:rsidRPr="002624BC" w:rsidRDefault="005658DA" w:rsidP="006E14BC"/>
        </w:tc>
      </w:tr>
      <w:tr w:rsidR="005658DA" w:rsidRPr="002C185F" w14:paraId="4DC3DBEB" w14:textId="77777777" w:rsidTr="006E14BC">
        <w:tc>
          <w:tcPr>
            <w:tcW w:w="3369" w:type="dxa"/>
          </w:tcPr>
          <w:p w14:paraId="10AA38CC" w14:textId="77777777" w:rsidR="005658DA" w:rsidRPr="0073799D" w:rsidRDefault="005658DA" w:rsidP="006E14BC">
            <w:pPr>
              <w:rPr>
                <w:lang w:val="en-US"/>
              </w:rPr>
            </w:pPr>
            <w:r w:rsidRPr="0073799D">
              <w:rPr>
                <w:lang w:val="en-US"/>
              </w:rPr>
              <w:t>Ma Classics and Ancient Civilizations Research</w:t>
            </w:r>
          </w:p>
        </w:tc>
        <w:tc>
          <w:tcPr>
            <w:tcW w:w="2771" w:type="dxa"/>
          </w:tcPr>
          <w:p w14:paraId="6D519963" w14:textId="77777777" w:rsidR="005658DA" w:rsidRPr="0073799D" w:rsidRDefault="005658DA" w:rsidP="006E14BC">
            <w:pPr>
              <w:rPr>
                <w:lang w:val="en-US"/>
              </w:rPr>
            </w:pPr>
            <w:r w:rsidRPr="0073799D">
              <w:rPr>
                <w:lang w:val="en-US"/>
              </w:rPr>
              <w:t>24 EC</w:t>
            </w:r>
          </w:p>
        </w:tc>
        <w:tc>
          <w:tcPr>
            <w:tcW w:w="3070" w:type="dxa"/>
          </w:tcPr>
          <w:p w14:paraId="6E765C67" w14:textId="77777777" w:rsidR="005658DA" w:rsidRPr="0066571A" w:rsidRDefault="005658DA" w:rsidP="006E14BC">
            <w:pPr>
              <w:rPr>
                <w:lang w:val="en-US"/>
              </w:rPr>
            </w:pPr>
            <w:r>
              <w:rPr>
                <w:lang w:val="en-US"/>
              </w:rPr>
              <w:t>C</w:t>
            </w:r>
            <w:r w:rsidRPr="0066571A">
              <w:rPr>
                <w:lang w:val="en-US"/>
              </w:rPr>
              <w:t xml:space="preserve">ore courses in the programme are excluded </w:t>
            </w:r>
          </w:p>
        </w:tc>
      </w:tr>
      <w:tr w:rsidR="005658DA" w:rsidRPr="002624BC" w14:paraId="33CD01ED" w14:textId="77777777" w:rsidTr="006E14BC">
        <w:tc>
          <w:tcPr>
            <w:tcW w:w="3369" w:type="dxa"/>
          </w:tcPr>
          <w:p w14:paraId="6DD8B3FD" w14:textId="77777777" w:rsidR="005658DA" w:rsidRPr="002624BC" w:rsidRDefault="005658DA" w:rsidP="006E14BC">
            <w:r w:rsidRPr="002624BC">
              <w:t>Ma Curating Art &amp; Cultures</w:t>
            </w:r>
          </w:p>
        </w:tc>
        <w:tc>
          <w:tcPr>
            <w:tcW w:w="2771" w:type="dxa"/>
          </w:tcPr>
          <w:p w14:paraId="2D7DE726" w14:textId="77777777" w:rsidR="005658DA" w:rsidRPr="002624BC" w:rsidRDefault="005658DA" w:rsidP="006E14BC">
            <w:r w:rsidRPr="002624BC">
              <w:t>24 EC</w:t>
            </w:r>
          </w:p>
        </w:tc>
        <w:tc>
          <w:tcPr>
            <w:tcW w:w="3070" w:type="dxa"/>
          </w:tcPr>
          <w:p w14:paraId="5219688E" w14:textId="77777777" w:rsidR="005658DA" w:rsidRPr="002624BC" w:rsidRDefault="005658DA" w:rsidP="006E14BC"/>
        </w:tc>
      </w:tr>
      <w:tr w:rsidR="005658DA" w:rsidRPr="002624BC" w14:paraId="701CD56C" w14:textId="77777777" w:rsidTr="006E14BC">
        <w:tc>
          <w:tcPr>
            <w:tcW w:w="3369" w:type="dxa"/>
          </w:tcPr>
          <w:p w14:paraId="5ACFC1FB" w14:textId="77777777" w:rsidR="005658DA" w:rsidRPr="002624BC" w:rsidRDefault="005658DA" w:rsidP="006E14BC">
            <w:r w:rsidRPr="002624BC">
              <w:t>Ma Philosophy</w:t>
            </w:r>
          </w:p>
        </w:tc>
        <w:tc>
          <w:tcPr>
            <w:tcW w:w="2771" w:type="dxa"/>
          </w:tcPr>
          <w:p w14:paraId="6F518EB3" w14:textId="77777777" w:rsidR="005658DA" w:rsidRPr="00262D75" w:rsidRDefault="005658DA" w:rsidP="006E14BC">
            <w:pPr>
              <w:rPr>
                <w:lang w:val="en-US"/>
              </w:rPr>
            </w:pPr>
            <w:r w:rsidRPr="00262D75">
              <w:rPr>
                <w:lang w:val="en-US"/>
              </w:rPr>
              <w:t>30/30/36/42 for resp. PBH/PNS/PLG/FCB</w:t>
            </w:r>
          </w:p>
        </w:tc>
        <w:tc>
          <w:tcPr>
            <w:tcW w:w="3070" w:type="dxa"/>
          </w:tcPr>
          <w:p w14:paraId="26DC6509" w14:textId="77777777" w:rsidR="005658DA" w:rsidRPr="002624BC" w:rsidRDefault="005658DA" w:rsidP="006E14BC">
            <w:r>
              <w:t>For non-philosophical courses</w:t>
            </w:r>
          </w:p>
        </w:tc>
      </w:tr>
      <w:tr w:rsidR="005658DA" w:rsidRPr="002C185F" w14:paraId="4299BD2A" w14:textId="77777777" w:rsidTr="006E14BC">
        <w:tc>
          <w:tcPr>
            <w:tcW w:w="3369" w:type="dxa"/>
          </w:tcPr>
          <w:p w14:paraId="1D347132" w14:textId="77777777" w:rsidR="005658DA" w:rsidRPr="002624BC" w:rsidRDefault="005658DA" w:rsidP="006E14BC">
            <w:r w:rsidRPr="002624BC">
              <w:t>Ma Humanities Research Master</w:t>
            </w:r>
          </w:p>
        </w:tc>
        <w:tc>
          <w:tcPr>
            <w:tcW w:w="2771" w:type="dxa"/>
          </w:tcPr>
          <w:p w14:paraId="7FE7406F" w14:textId="77777777" w:rsidR="005658DA" w:rsidRPr="002624BC" w:rsidRDefault="005658DA" w:rsidP="006E14BC">
            <w:r w:rsidRPr="002624BC">
              <w:t>24 EC</w:t>
            </w:r>
          </w:p>
        </w:tc>
        <w:tc>
          <w:tcPr>
            <w:tcW w:w="3070" w:type="dxa"/>
          </w:tcPr>
          <w:p w14:paraId="659FE825" w14:textId="77777777" w:rsidR="005658DA" w:rsidRPr="007C47C0" w:rsidRDefault="005658DA" w:rsidP="006E14BC">
            <w:pPr>
              <w:rPr>
                <w:lang w:val="en-US"/>
              </w:rPr>
            </w:pPr>
            <w:r>
              <w:rPr>
                <w:lang w:val="en-US"/>
              </w:rPr>
              <w:t>C</w:t>
            </w:r>
            <w:r w:rsidRPr="0066571A">
              <w:rPr>
                <w:lang w:val="en-US"/>
              </w:rPr>
              <w:t xml:space="preserve">ore courses in the programme are excluded. </w:t>
            </w:r>
            <w:r>
              <w:rPr>
                <w:lang w:val="en-US"/>
              </w:rPr>
              <w:t xml:space="preserve">This applies to both the </w:t>
            </w:r>
            <w:r w:rsidRPr="007C47C0">
              <w:rPr>
                <w:lang w:val="en-US"/>
              </w:rPr>
              <w:t xml:space="preserve">3 general core courses, </w:t>
            </w:r>
            <w:r>
              <w:rPr>
                <w:lang w:val="en-US"/>
              </w:rPr>
              <w:t xml:space="preserve">as the </w:t>
            </w:r>
            <w:r w:rsidRPr="007C47C0">
              <w:rPr>
                <w:lang w:val="en-US"/>
              </w:rPr>
              <w:t xml:space="preserve"> 2 track</w:t>
            </w:r>
            <w:r>
              <w:rPr>
                <w:lang w:val="en-US"/>
              </w:rPr>
              <w:t xml:space="preserve"> specific</w:t>
            </w:r>
            <w:r w:rsidRPr="007C47C0">
              <w:rPr>
                <w:lang w:val="en-US"/>
              </w:rPr>
              <w:t xml:space="preserve"> core courses</w:t>
            </w:r>
          </w:p>
        </w:tc>
      </w:tr>
    </w:tbl>
    <w:p w14:paraId="1EFAD96A" w14:textId="77777777" w:rsidR="005658DA" w:rsidRPr="007C47C0" w:rsidRDefault="005658DA" w:rsidP="005658DA">
      <w:pPr>
        <w:ind w:firstLine="708"/>
        <w:rPr>
          <w:lang w:val="en-US"/>
        </w:rPr>
      </w:pPr>
    </w:p>
    <w:p w14:paraId="1873733A" w14:textId="77777777" w:rsidR="005658DA" w:rsidRPr="00262D75" w:rsidRDefault="005658DA" w:rsidP="005658DA">
      <w:pPr>
        <w:jc w:val="center"/>
        <w:rPr>
          <w:b/>
          <w:bCs/>
          <w:i/>
          <w:iCs/>
          <w:lang w:val="en-US"/>
        </w:rPr>
      </w:pPr>
      <w:r w:rsidRPr="00262D75">
        <w:rPr>
          <w:rFonts w:ascii="Calibri" w:hAnsi="Calibri"/>
          <w:b/>
          <w:bCs/>
          <w:i/>
          <w:iCs/>
          <w:sz w:val="22"/>
          <w:szCs w:val="22"/>
          <w:lang w:val="en-US"/>
        </w:rPr>
        <w:t>For all programmes: no exemption can be granted for a thesis</w:t>
      </w:r>
    </w:p>
    <w:p w14:paraId="201848FF" w14:textId="77777777" w:rsidR="005658DA" w:rsidRPr="00262D75" w:rsidRDefault="005658DA" w:rsidP="005658DA">
      <w:pPr>
        <w:tabs>
          <w:tab w:val="left" w:pos="0"/>
        </w:tabs>
        <w:spacing w:line="276" w:lineRule="auto"/>
        <w:ind w:left="567"/>
        <w:contextualSpacing/>
        <w:rPr>
          <w:rFonts w:ascii="Calibri" w:hAnsi="Calibri"/>
          <w:sz w:val="22"/>
          <w:szCs w:val="22"/>
          <w:lang w:val="en-US"/>
        </w:rPr>
      </w:pPr>
    </w:p>
    <w:p w14:paraId="1C048D20" w14:textId="77777777" w:rsidR="005658DA" w:rsidRPr="00262D75" w:rsidRDefault="005658DA" w:rsidP="009331DE">
      <w:pPr>
        <w:tabs>
          <w:tab w:val="left" w:pos="0"/>
        </w:tabs>
        <w:spacing w:line="276" w:lineRule="auto"/>
        <w:contextualSpacing/>
        <w:rPr>
          <w:rFonts w:ascii="Calibri" w:hAnsi="Calibri"/>
          <w:sz w:val="22"/>
          <w:szCs w:val="22"/>
          <w:lang w:val="en-US"/>
        </w:rPr>
      </w:pPr>
    </w:p>
    <w:sectPr w:rsidR="005658DA" w:rsidRPr="00262D75" w:rsidSect="009331DE">
      <w:headerReference w:type="default" r:id="rId11"/>
      <w:footerReference w:type="default" r:id="rId12"/>
      <w:headerReference w:type="first" r:id="rId13"/>
      <w:footerReference w:type="first" r:id="rId14"/>
      <w:pgSz w:w="11906" w:h="16838" w:code="9"/>
      <w:pgMar w:top="1495" w:right="1418" w:bottom="1418" w:left="1418" w:header="426"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A363" w14:textId="77777777" w:rsidR="004B4FDC" w:rsidRDefault="004B4FDC">
      <w:r>
        <w:separator/>
      </w:r>
    </w:p>
  </w:endnote>
  <w:endnote w:type="continuationSeparator" w:id="0">
    <w:p w14:paraId="0A20B37A" w14:textId="77777777" w:rsidR="004B4FDC" w:rsidRDefault="004B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669346"/>
      <w:docPartObj>
        <w:docPartGallery w:val="Page Numbers (Bottom of Page)"/>
        <w:docPartUnique/>
      </w:docPartObj>
    </w:sdtPr>
    <w:sdtEndPr>
      <w:rPr>
        <w:rFonts w:asciiTheme="minorHAnsi" w:hAnsiTheme="minorHAnsi" w:cstheme="minorHAnsi"/>
        <w:sz w:val="20"/>
        <w:szCs w:val="20"/>
      </w:rPr>
    </w:sdtEndPr>
    <w:sdtContent>
      <w:p w14:paraId="6ADC0E0D" w14:textId="1C06F1CD" w:rsidR="009331DE" w:rsidRPr="009331DE" w:rsidRDefault="009331DE">
        <w:pPr>
          <w:pStyle w:val="Voettekst"/>
          <w:jc w:val="right"/>
          <w:rPr>
            <w:rFonts w:asciiTheme="minorHAnsi" w:hAnsiTheme="minorHAnsi" w:cstheme="minorHAnsi"/>
            <w:sz w:val="20"/>
            <w:szCs w:val="20"/>
          </w:rPr>
        </w:pPr>
        <w:r w:rsidRPr="009331DE">
          <w:rPr>
            <w:rFonts w:asciiTheme="minorHAnsi" w:hAnsiTheme="minorHAnsi" w:cstheme="minorHAnsi"/>
            <w:sz w:val="20"/>
            <w:szCs w:val="20"/>
          </w:rPr>
          <w:fldChar w:fldCharType="begin"/>
        </w:r>
        <w:r w:rsidRPr="009331DE">
          <w:rPr>
            <w:rFonts w:asciiTheme="minorHAnsi" w:hAnsiTheme="minorHAnsi" w:cstheme="minorHAnsi"/>
            <w:sz w:val="20"/>
            <w:szCs w:val="20"/>
          </w:rPr>
          <w:instrText>PAGE   \* MERGEFORMAT</w:instrText>
        </w:r>
        <w:r w:rsidRPr="009331DE">
          <w:rPr>
            <w:rFonts w:asciiTheme="minorHAnsi" w:hAnsiTheme="minorHAnsi" w:cstheme="minorHAnsi"/>
            <w:sz w:val="20"/>
            <w:szCs w:val="20"/>
          </w:rPr>
          <w:fldChar w:fldCharType="separate"/>
        </w:r>
        <w:r w:rsidR="00037AAD">
          <w:rPr>
            <w:rFonts w:asciiTheme="minorHAnsi" w:hAnsiTheme="minorHAnsi" w:cstheme="minorHAnsi"/>
            <w:noProof/>
            <w:sz w:val="20"/>
            <w:szCs w:val="20"/>
          </w:rPr>
          <w:t>10</w:t>
        </w:r>
        <w:r w:rsidRPr="009331DE">
          <w:rPr>
            <w:rFonts w:asciiTheme="minorHAnsi" w:hAnsiTheme="minorHAnsi" w:cstheme="minorHAnsi"/>
            <w:sz w:val="20"/>
            <w:szCs w:val="20"/>
          </w:rPr>
          <w:fldChar w:fldCharType="end"/>
        </w:r>
      </w:p>
    </w:sdtContent>
  </w:sdt>
  <w:p w14:paraId="17140136" w14:textId="77777777" w:rsidR="009331DE" w:rsidRDefault="009331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0BEC" w14:textId="77777777" w:rsidR="00C400CB" w:rsidRDefault="00B25920">
    <w:pPr>
      <w:pStyle w:val="Voettekst"/>
    </w:pPr>
    <w:r>
      <w:rPr>
        <w:noProof/>
        <w:lang w:bidi="he-IL"/>
      </w:rPr>
      <w:drawing>
        <wp:anchor distT="0" distB="0" distL="114300" distR="114300" simplePos="0" relativeHeight="251657728" behindDoc="1" locked="0" layoutInCell="1" allowOverlap="1" wp14:anchorId="39DCA3BE" wp14:editId="60827541">
          <wp:simplePos x="0" y="0"/>
          <wp:positionH relativeFrom="column">
            <wp:posOffset>4291965</wp:posOffset>
          </wp:positionH>
          <wp:positionV relativeFrom="paragraph">
            <wp:posOffset>172085</wp:posOffset>
          </wp:positionV>
          <wp:extent cx="1990090" cy="591820"/>
          <wp:effectExtent l="0" t="0" r="0" b="0"/>
          <wp:wrapNone/>
          <wp:docPr id="28" name="Afbeelding 1" descr="V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591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B333" w14:textId="77777777" w:rsidR="004B4FDC" w:rsidRDefault="004B4FDC">
      <w:r>
        <w:separator/>
      </w:r>
    </w:p>
  </w:footnote>
  <w:footnote w:type="continuationSeparator" w:id="0">
    <w:p w14:paraId="7FF02031" w14:textId="77777777" w:rsidR="004B4FDC" w:rsidRDefault="004B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B881" w14:textId="77777777" w:rsidR="00E06625" w:rsidRDefault="00B25920">
    <w:pPr>
      <w:pStyle w:val="Koptekst"/>
      <w:rPr>
        <w:rFonts w:ascii="Calibri" w:hAnsi="Calibri"/>
        <w:sz w:val="18"/>
        <w:szCs w:val="18"/>
        <w:lang w:val="en-GB"/>
      </w:rPr>
    </w:pPr>
    <w:r>
      <w:rPr>
        <w:rFonts w:ascii="Calibri" w:hAnsi="Calibri"/>
        <w:noProof/>
        <w:sz w:val="18"/>
        <w:szCs w:val="18"/>
        <w:lang w:bidi="he-IL"/>
      </w:rPr>
      <w:drawing>
        <wp:anchor distT="0" distB="0" distL="114300" distR="114300" simplePos="0" relativeHeight="251658752" behindDoc="0" locked="0" layoutInCell="1" allowOverlap="1" wp14:anchorId="32C92782" wp14:editId="69FD6A1C">
          <wp:simplePos x="0" y="0"/>
          <wp:positionH relativeFrom="column">
            <wp:posOffset>4158615</wp:posOffset>
          </wp:positionH>
          <wp:positionV relativeFrom="paragraph">
            <wp:posOffset>-52070</wp:posOffset>
          </wp:positionV>
          <wp:extent cx="1957705" cy="484505"/>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484505"/>
                  </a:xfrm>
                  <a:prstGeom prst="rect">
                    <a:avLst/>
                  </a:prstGeom>
                  <a:noFill/>
                </pic:spPr>
              </pic:pic>
            </a:graphicData>
          </a:graphic>
          <wp14:sizeRelH relativeFrom="page">
            <wp14:pctWidth>0</wp14:pctWidth>
          </wp14:sizeRelH>
          <wp14:sizeRelV relativeFrom="page">
            <wp14:pctHeight>0</wp14:pctHeight>
          </wp14:sizeRelV>
        </wp:anchor>
      </w:drawing>
    </w:r>
  </w:p>
  <w:p w14:paraId="6E312652" w14:textId="65CC2CBC" w:rsidR="00C8171C" w:rsidRDefault="0099405F">
    <w:pPr>
      <w:pStyle w:val="Koptekst"/>
      <w:rPr>
        <w:rFonts w:ascii="Calibri" w:hAnsi="Calibri"/>
        <w:sz w:val="18"/>
        <w:szCs w:val="18"/>
        <w:lang w:val="en-GB"/>
      </w:rPr>
    </w:pPr>
    <w:r w:rsidRPr="00C95EE0">
      <w:rPr>
        <w:rFonts w:ascii="Calibri" w:hAnsi="Calibri"/>
        <w:sz w:val="18"/>
        <w:szCs w:val="18"/>
        <w:lang w:val="en-GB"/>
      </w:rPr>
      <w:t>Rules and Guidelines</w:t>
    </w:r>
    <w:r w:rsidR="00C400CB" w:rsidRPr="00C95EE0">
      <w:rPr>
        <w:rFonts w:ascii="Calibri" w:hAnsi="Calibri"/>
        <w:sz w:val="18"/>
        <w:szCs w:val="18"/>
        <w:lang w:val="en-GB"/>
      </w:rPr>
      <w:t xml:space="preserve"> Examination Board</w:t>
    </w:r>
    <w:r w:rsidR="00E06625">
      <w:rPr>
        <w:rFonts w:ascii="Calibri" w:hAnsi="Calibri"/>
        <w:sz w:val="18"/>
        <w:szCs w:val="18"/>
        <w:lang w:val="en-GB"/>
      </w:rPr>
      <w:t xml:space="preserve"> </w:t>
    </w:r>
    <w:r w:rsidR="00B42D49">
      <w:rPr>
        <w:rFonts w:ascii="Calibri" w:hAnsi="Calibri"/>
        <w:sz w:val="18"/>
        <w:szCs w:val="18"/>
        <w:lang w:val="en-GB"/>
      </w:rPr>
      <w:t>2022</w:t>
    </w:r>
  </w:p>
  <w:p w14:paraId="6E98027C" w14:textId="77777777" w:rsidR="0099405F" w:rsidRDefault="0099405F">
    <w:pPr>
      <w:pStyle w:val="Koptekst"/>
      <w:rPr>
        <w:rFonts w:ascii="Calibri" w:hAnsi="Calibri"/>
        <w:sz w:val="18"/>
        <w:szCs w:val="18"/>
        <w:lang w:val="en-GB"/>
      </w:rPr>
    </w:pPr>
  </w:p>
  <w:p w14:paraId="58A44210" w14:textId="77777777" w:rsidR="00C8171C" w:rsidRPr="00E06625" w:rsidRDefault="00C8171C">
    <w:pPr>
      <w:rPr>
        <w:lang w:val="en-US"/>
      </w:rPr>
    </w:pPr>
  </w:p>
  <w:p w14:paraId="308732C2" w14:textId="77777777" w:rsidR="00C8171C" w:rsidRPr="00E06625" w:rsidRDefault="00C8171C">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ED38" w14:textId="77777777" w:rsidR="00C400CB" w:rsidRPr="00C95EE0" w:rsidRDefault="00C400CB">
    <w:pPr>
      <w:pStyle w:val="Koptekst"/>
      <w:rPr>
        <w:rFonts w:ascii="Calibri" w:hAnsi="Calibri"/>
        <w:sz w:val="18"/>
        <w:szCs w:val="18"/>
        <w:lang w:val="en-US"/>
      </w:rPr>
    </w:pPr>
    <w:r w:rsidRPr="00C95EE0">
      <w:rPr>
        <w:rFonts w:ascii="Calibri" w:hAnsi="Calibri"/>
        <w:sz w:val="18"/>
        <w:szCs w:val="18"/>
        <w:lang w:val="en-US"/>
      </w:rPr>
      <w:t>Format Rules and Guidelines Examination Board</w:t>
    </w:r>
    <w:r w:rsidRPr="00C95EE0">
      <w:rPr>
        <w:rFonts w:ascii="Calibri" w:hAnsi="Calibri"/>
        <w:sz w:val="18"/>
        <w:szCs w:val="18"/>
        <w:lang w:val="en-US"/>
      </w:rPr>
      <w:tab/>
    </w:r>
    <w:r w:rsidRPr="00C95EE0">
      <w:rPr>
        <w:rFonts w:ascii="Calibri" w:hAnsi="Calibri"/>
        <w:sz w:val="18"/>
        <w:szCs w:val="18"/>
        <w:lang w:val="en-US"/>
      </w:rPr>
      <w:tab/>
      <w:t>Academic year 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2"/>
    <w:multiLevelType w:val="hybridMultilevel"/>
    <w:tmpl w:val="2CDC42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8D2C94"/>
    <w:multiLevelType w:val="hybridMultilevel"/>
    <w:tmpl w:val="A61613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5F5D2C"/>
    <w:multiLevelType w:val="hybridMultilevel"/>
    <w:tmpl w:val="4E429410"/>
    <w:lvl w:ilvl="0" w:tplc="0413000F">
      <w:start w:val="1"/>
      <w:numFmt w:val="decimal"/>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0D907639"/>
    <w:multiLevelType w:val="hybridMultilevel"/>
    <w:tmpl w:val="6A1C28AE"/>
    <w:lvl w:ilvl="0" w:tplc="9762F7C8">
      <w:start w:val="1"/>
      <w:numFmt w:val="decimal"/>
      <w:lvlText w:val="%1."/>
      <w:lvlJc w:val="left"/>
      <w:pPr>
        <w:ind w:left="720" w:hanging="360"/>
      </w:pPr>
      <w:rPr>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CA5843"/>
    <w:multiLevelType w:val="hybridMultilevel"/>
    <w:tmpl w:val="8AA45DB0"/>
    <w:lvl w:ilvl="0" w:tplc="0409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5" w15:restartNumberingAfterBreak="0">
    <w:nsid w:val="19965650"/>
    <w:multiLevelType w:val="hybridMultilevel"/>
    <w:tmpl w:val="1228EDCE"/>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1C3E3B9F"/>
    <w:multiLevelType w:val="hybridMultilevel"/>
    <w:tmpl w:val="D86A160E"/>
    <w:lvl w:ilvl="0" w:tplc="9762F7C8">
      <w:start w:val="1"/>
      <w:numFmt w:val="decimal"/>
      <w:lvlText w:val="%1."/>
      <w:lvlJc w:val="left"/>
      <w:pPr>
        <w:ind w:left="720" w:hanging="360"/>
      </w:pPr>
      <w:rPr>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0128E4"/>
    <w:multiLevelType w:val="hybridMultilevel"/>
    <w:tmpl w:val="32E25940"/>
    <w:lvl w:ilvl="0" w:tplc="CC7433CA">
      <w:start w:val="1"/>
      <w:numFmt w:val="decimal"/>
      <w:lvlText w:val="%1."/>
      <w:lvlJc w:val="left"/>
      <w:pPr>
        <w:ind w:left="720" w:hanging="360"/>
      </w:pPr>
      <w:rPr>
        <w:b w:val="0"/>
        <w:strike w:val="0"/>
      </w:rPr>
    </w:lvl>
    <w:lvl w:ilvl="1" w:tplc="667067BA">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D76086"/>
    <w:multiLevelType w:val="hybridMultilevel"/>
    <w:tmpl w:val="9C3E9652"/>
    <w:lvl w:ilvl="0" w:tplc="9762F7C8">
      <w:start w:val="1"/>
      <w:numFmt w:val="decimal"/>
      <w:lvlText w:val="%1."/>
      <w:lvlJc w:val="left"/>
      <w:pPr>
        <w:ind w:left="720" w:hanging="360"/>
      </w:pPr>
      <w:rPr>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861BCE"/>
    <w:multiLevelType w:val="hybridMultilevel"/>
    <w:tmpl w:val="DBB67822"/>
    <w:lvl w:ilvl="0" w:tplc="BD82C380">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02338"/>
    <w:multiLevelType w:val="hybridMultilevel"/>
    <w:tmpl w:val="737AA5A8"/>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DE5961"/>
    <w:multiLevelType w:val="hybridMultilevel"/>
    <w:tmpl w:val="C408130C"/>
    <w:lvl w:ilvl="0" w:tplc="DBF4A4DA">
      <w:start w:val="2"/>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22867D4"/>
    <w:multiLevelType w:val="hybridMultilevel"/>
    <w:tmpl w:val="1D023454"/>
    <w:lvl w:ilvl="0" w:tplc="CC7433CA">
      <w:start w:val="1"/>
      <w:numFmt w:val="decimal"/>
      <w:lvlText w:val="%1."/>
      <w:lvlJc w:val="left"/>
      <w:pPr>
        <w:ind w:left="720" w:hanging="360"/>
      </w:pPr>
      <w:rPr>
        <w:b w:val="0"/>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166DDF"/>
    <w:multiLevelType w:val="hybridMultilevel"/>
    <w:tmpl w:val="93E2ED6E"/>
    <w:lvl w:ilvl="0" w:tplc="0409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4" w15:restartNumberingAfterBreak="0">
    <w:nsid w:val="3D9713DB"/>
    <w:multiLevelType w:val="hybridMultilevel"/>
    <w:tmpl w:val="F5FE92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8679F5"/>
    <w:multiLevelType w:val="hybridMultilevel"/>
    <w:tmpl w:val="1728BC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6F170C"/>
    <w:multiLevelType w:val="hybridMultilevel"/>
    <w:tmpl w:val="C1C8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57B53"/>
    <w:multiLevelType w:val="hybridMultilevel"/>
    <w:tmpl w:val="E6C6D0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605902"/>
    <w:multiLevelType w:val="hybridMultilevel"/>
    <w:tmpl w:val="8CF29804"/>
    <w:lvl w:ilvl="0" w:tplc="9762F7C8">
      <w:start w:val="1"/>
      <w:numFmt w:val="decimal"/>
      <w:lvlText w:val="%1."/>
      <w:lvlJc w:val="left"/>
      <w:pPr>
        <w:ind w:left="720" w:hanging="360"/>
      </w:pPr>
      <w:rPr>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CC01B79"/>
    <w:multiLevelType w:val="hybridMultilevel"/>
    <w:tmpl w:val="2B282D28"/>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B554BC"/>
    <w:multiLevelType w:val="hybridMultilevel"/>
    <w:tmpl w:val="DBB67822"/>
    <w:lvl w:ilvl="0" w:tplc="BD82C380">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674D9"/>
    <w:multiLevelType w:val="hybridMultilevel"/>
    <w:tmpl w:val="7A0C8DC8"/>
    <w:lvl w:ilvl="0" w:tplc="03FAECF8">
      <w:start w:val="2"/>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30366AA"/>
    <w:multiLevelType w:val="hybridMultilevel"/>
    <w:tmpl w:val="A2A2C8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4592B96"/>
    <w:multiLevelType w:val="hybridMultilevel"/>
    <w:tmpl w:val="93E2ED6E"/>
    <w:lvl w:ilvl="0" w:tplc="0409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4" w15:restartNumberingAfterBreak="0">
    <w:nsid w:val="55167535"/>
    <w:multiLevelType w:val="hybridMultilevel"/>
    <w:tmpl w:val="93E2ED6E"/>
    <w:lvl w:ilvl="0" w:tplc="0409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5" w15:restartNumberingAfterBreak="0">
    <w:nsid w:val="5A943AF4"/>
    <w:multiLevelType w:val="hybridMultilevel"/>
    <w:tmpl w:val="BF188F9A"/>
    <w:lvl w:ilvl="0" w:tplc="04090019">
      <w:start w:val="1"/>
      <w:numFmt w:val="lowerLetter"/>
      <w:lvlText w:val="%1."/>
      <w:lvlJc w:val="left"/>
      <w:pPr>
        <w:ind w:left="927" w:hanging="360"/>
      </w:p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6" w15:restartNumberingAfterBreak="0">
    <w:nsid w:val="5BA34101"/>
    <w:multiLevelType w:val="hybridMultilevel"/>
    <w:tmpl w:val="4E429410"/>
    <w:lvl w:ilvl="0" w:tplc="0413000F">
      <w:start w:val="1"/>
      <w:numFmt w:val="decimal"/>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7" w15:restartNumberingAfterBreak="0">
    <w:nsid w:val="5CF73A53"/>
    <w:multiLevelType w:val="hybridMultilevel"/>
    <w:tmpl w:val="A6FA311E"/>
    <w:lvl w:ilvl="0" w:tplc="9762F7C8">
      <w:start w:val="1"/>
      <w:numFmt w:val="decimal"/>
      <w:lvlText w:val="%1."/>
      <w:lvlJc w:val="left"/>
      <w:pPr>
        <w:ind w:left="720" w:hanging="360"/>
      </w:pPr>
      <w:rPr>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AB741A"/>
    <w:multiLevelType w:val="hybridMultilevel"/>
    <w:tmpl w:val="D86A160E"/>
    <w:lvl w:ilvl="0" w:tplc="9762F7C8">
      <w:start w:val="1"/>
      <w:numFmt w:val="decimal"/>
      <w:lvlText w:val="%1."/>
      <w:lvlJc w:val="left"/>
      <w:pPr>
        <w:ind w:left="720" w:hanging="360"/>
      </w:pPr>
      <w:rPr>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6D806D9"/>
    <w:multiLevelType w:val="hybridMultilevel"/>
    <w:tmpl w:val="D86A160E"/>
    <w:lvl w:ilvl="0" w:tplc="9762F7C8">
      <w:start w:val="1"/>
      <w:numFmt w:val="decimal"/>
      <w:lvlText w:val="%1."/>
      <w:lvlJc w:val="left"/>
      <w:pPr>
        <w:ind w:left="720" w:hanging="360"/>
      </w:pPr>
      <w:rPr>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8175D04"/>
    <w:multiLevelType w:val="hybridMultilevel"/>
    <w:tmpl w:val="B0E01EDE"/>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1" w15:restartNumberingAfterBreak="0">
    <w:nsid w:val="78313D46"/>
    <w:multiLevelType w:val="hybridMultilevel"/>
    <w:tmpl w:val="2CDC426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91D14A9"/>
    <w:multiLevelType w:val="hybridMultilevel"/>
    <w:tmpl w:val="737AA5A8"/>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95E5945"/>
    <w:multiLevelType w:val="hybridMultilevel"/>
    <w:tmpl w:val="1D023454"/>
    <w:lvl w:ilvl="0" w:tplc="CC7433CA">
      <w:start w:val="1"/>
      <w:numFmt w:val="decimal"/>
      <w:lvlText w:val="%1."/>
      <w:lvlJc w:val="left"/>
      <w:pPr>
        <w:ind w:left="720" w:hanging="360"/>
      </w:pPr>
      <w:rPr>
        <w:b w:val="0"/>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1"/>
  </w:num>
  <w:num w:numId="3">
    <w:abstractNumId w:val="19"/>
  </w:num>
  <w:num w:numId="4">
    <w:abstractNumId w:val="25"/>
  </w:num>
  <w:num w:numId="5">
    <w:abstractNumId w:val="18"/>
  </w:num>
  <w:num w:numId="6">
    <w:abstractNumId w:val="6"/>
  </w:num>
  <w:num w:numId="7">
    <w:abstractNumId w:val="29"/>
  </w:num>
  <w:num w:numId="8">
    <w:abstractNumId w:val="28"/>
  </w:num>
  <w:num w:numId="9">
    <w:abstractNumId w:val="27"/>
  </w:num>
  <w:num w:numId="10">
    <w:abstractNumId w:val="3"/>
  </w:num>
  <w:num w:numId="11">
    <w:abstractNumId w:val="8"/>
  </w:num>
  <w:num w:numId="12">
    <w:abstractNumId w:val="33"/>
  </w:num>
  <w:num w:numId="13">
    <w:abstractNumId w:val="12"/>
  </w:num>
  <w:num w:numId="14">
    <w:abstractNumId w:val="7"/>
  </w:num>
  <w:num w:numId="15">
    <w:abstractNumId w:val="2"/>
  </w:num>
  <w:num w:numId="16">
    <w:abstractNumId w:val="26"/>
  </w:num>
  <w:num w:numId="17">
    <w:abstractNumId w:val="4"/>
  </w:num>
  <w:num w:numId="18">
    <w:abstractNumId w:val="22"/>
  </w:num>
  <w:num w:numId="19">
    <w:abstractNumId w:val="17"/>
  </w:num>
  <w:num w:numId="20">
    <w:abstractNumId w:val="23"/>
  </w:num>
  <w:num w:numId="21">
    <w:abstractNumId w:val="14"/>
  </w:num>
  <w:num w:numId="22">
    <w:abstractNumId w:val="24"/>
  </w:num>
  <w:num w:numId="23">
    <w:abstractNumId w:val="13"/>
  </w:num>
  <w:num w:numId="24">
    <w:abstractNumId w:val="1"/>
  </w:num>
  <w:num w:numId="25">
    <w:abstractNumId w:val="16"/>
  </w:num>
  <w:num w:numId="26">
    <w:abstractNumId w:val="20"/>
  </w:num>
  <w:num w:numId="27">
    <w:abstractNumId w:val="9"/>
  </w:num>
  <w:num w:numId="28">
    <w:abstractNumId w:val="32"/>
  </w:num>
  <w:num w:numId="29">
    <w:abstractNumId w:val="10"/>
  </w:num>
  <w:num w:numId="30">
    <w:abstractNumId w:val="30"/>
  </w:num>
  <w:num w:numId="31">
    <w:abstractNumId w:val="5"/>
  </w:num>
  <w:num w:numId="32">
    <w:abstractNumId w:val="11"/>
  </w:num>
  <w:num w:numId="33">
    <w:abstractNumId w:val="21"/>
  </w:num>
  <w:num w:numId="3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676"/>
    <w:rsid w:val="00013694"/>
    <w:rsid w:val="00036104"/>
    <w:rsid w:val="00037AAD"/>
    <w:rsid w:val="000554B0"/>
    <w:rsid w:val="000651A7"/>
    <w:rsid w:val="000805E2"/>
    <w:rsid w:val="00085485"/>
    <w:rsid w:val="000A6386"/>
    <w:rsid w:val="000B1865"/>
    <w:rsid w:val="000B6967"/>
    <w:rsid w:val="000D351E"/>
    <w:rsid w:val="00101E87"/>
    <w:rsid w:val="00110E3A"/>
    <w:rsid w:val="001125A7"/>
    <w:rsid w:val="00114727"/>
    <w:rsid w:val="00122DB3"/>
    <w:rsid w:val="0012719E"/>
    <w:rsid w:val="00135791"/>
    <w:rsid w:val="001447FD"/>
    <w:rsid w:val="00147901"/>
    <w:rsid w:val="00153202"/>
    <w:rsid w:val="0015573B"/>
    <w:rsid w:val="00156125"/>
    <w:rsid w:val="00157CAF"/>
    <w:rsid w:val="001612A7"/>
    <w:rsid w:val="00164224"/>
    <w:rsid w:val="001942AC"/>
    <w:rsid w:val="001A3282"/>
    <w:rsid w:val="001B68C3"/>
    <w:rsid w:val="001C578E"/>
    <w:rsid w:val="001D0776"/>
    <w:rsid w:val="001F2A3A"/>
    <w:rsid w:val="001F517B"/>
    <w:rsid w:val="002148F6"/>
    <w:rsid w:val="00222C32"/>
    <w:rsid w:val="00224F7C"/>
    <w:rsid w:val="0023082B"/>
    <w:rsid w:val="002320C1"/>
    <w:rsid w:val="00241EA5"/>
    <w:rsid w:val="00244117"/>
    <w:rsid w:val="00262D75"/>
    <w:rsid w:val="0027255F"/>
    <w:rsid w:val="0028444C"/>
    <w:rsid w:val="00290CDF"/>
    <w:rsid w:val="00290FED"/>
    <w:rsid w:val="002A4966"/>
    <w:rsid w:val="002A6259"/>
    <w:rsid w:val="002C185F"/>
    <w:rsid w:val="002C296D"/>
    <w:rsid w:val="002C2A4F"/>
    <w:rsid w:val="002D6904"/>
    <w:rsid w:val="002E2C6C"/>
    <w:rsid w:val="002E587A"/>
    <w:rsid w:val="002E79CA"/>
    <w:rsid w:val="002F1DC6"/>
    <w:rsid w:val="002F1DD3"/>
    <w:rsid w:val="00313299"/>
    <w:rsid w:val="00323004"/>
    <w:rsid w:val="0033116B"/>
    <w:rsid w:val="003317BF"/>
    <w:rsid w:val="00342022"/>
    <w:rsid w:val="0035304A"/>
    <w:rsid w:val="00361806"/>
    <w:rsid w:val="0036546E"/>
    <w:rsid w:val="00367532"/>
    <w:rsid w:val="00381486"/>
    <w:rsid w:val="003845A5"/>
    <w:rsid w:val="00385216"/>
    <w:rsid w:val="00385CCB"/>
    <w:rsid w:val="00394C32"/>
    <w:rsid w:val="003A72A8"/>
    <w:rsid w:val="003C55B8"/>
    <w:rsid w:val="003E7077"/>
    <w:rsid w:val="003F5B85"/>
    <w:rsid w:val="004010A5"/>
    <w:rsid w:val="004153EB"/>
    <w:rsid w:val="00420FB1"/>
    <w:rsid w:val="0045283A"/>
    <w:rsid w:val="00465EF0"/>
    <w:rsid w:val="004940E9"/>
    <w:rsid w:val="004A5A5C"/>
    <w:rsid w:val="004B1C27"/>
    <w:rsid w:val="004B4FDC"/>
    <w:rsid w:val="004E0392"/>
    <w:rsid w:val="004E743C"/>
    <w:rsid w:val="00511FAE"/>
    <w:rsid w:val="00516BC1"/>
    <w:rsid w:val="005233FC"/>
    <w:rsid w:val="0053251B"/>
    <w:rsid w:val="005366B9"/>
    <w:rsid w:val="0054239D"/>
    <w:rsid w:val="0054256A"/>
    <w:rsid w:val="00544AFC"/>
    <w:rsid w:val="00550D01"/>
    <w:rsid w:val="005658DA"/>
    <w:rsid w:val="00571917"/>
    <w:rsid w:val="00573F3A"/>
    <w:rsid w:val="005A01BD"/>
    <w:rsid w:val="005C36DB"/>
    <w:rsid w:val="005F5C70"/>
    <w:rsid w:val="005F6886"/>
    <w:rsid w:val="00601B1E"/>
    <w:rsid w:val="00650AD0"/>
    <w:rsid w:val="0066338C"/>
    <w:rsid w:val="00663709"/>
    <w:rsid w:val="00670E07"/>
    <w:rsid w:val="00671CCC"/>
    <w:rsid w:val="00694FEB"/>
    <w:rsid w:val="006A0D3A"/>
    <w:rsid w:val="006A1843"/>
    <w:rsid w:val="006B5335"/>
    <w:rsid w:val="006C0D77"/>
    <w:rsid w:val="006C275E"/>
    <w:rsid w:val="006C52AD"/>
    <w:rsid w:val="006D520C"/>
    <w:rsid w:val="006F7F36"/>
    <w:rsid w:val="00702B6D"/>
    <w:rsid w:val="00706AA5"/>
    <w:rsid w:val="0074282F"/>
    <w:rsid w:val="00757147"/>
    <w:rsid w:val="00763AA7"/>
    <w:rsid w:val="0077309A"/>
    <w:rsid w:val="00773AB6"/>
    <w:rsid w:val="00776140"/>
    <w:rsid w:val="0078177C"/>
    <w:rsid w:val="007925EF"/>
    <w:rsid w:val="00796FA2"/>
    <w:rsid w:val="007A7BF6"/>
    <w:rsid w:val="007C2E79"/>
    <w:rsid w:val="007D225D"/>
    <w:rsid w:val="007D627C"/>
    <w:rsid w:val="007E266A"/>
    <w:rsid w:val="007E78DB"/>
    <w:rsid w:val="007F3D7A"/>
    <w:rsid w:val="007F6B78"/>
    <w:rsid w:val="00800320"/>
    <w:rsid w:val="00835D04"/>
    <w:rsid w:val="0084009B"/>
    <w:rsid w:val="00843956"/>
    <w:rsid w:val="00847343"/>
    <w:rsid w:val="00850926"/>
    <w:rsid w:val="00852A3B"/>
    <w:rsid w:val="00852D92"/>
    <w:rsid w:val="0086056D"/>
    <w:rsid w:val="00876AAD"/>
    <w:rsid w:val="00894847"/>
    <w:rsid w:val="00897EE0"/>
    <w:rsid w:val="008A2FB5"/>
    <w:rsid w:val="008A5323"/>
    <w:rsid w:val="008A72E5"/>
    <w:rsid w:val="008C5CB6"/>
    <w:rsid w:val="008F0B11"/>
    <w:rsid w:val="008F0E98"/>
    <w:rsid w:val="008F33C2"/>
    <w:rsid w:val="0090041F"/>
    <w:rsid w:val="009055BF"/>
    <w:rsid w:val="00916949"/>
    <w:rsid w:val="009331DE"/>
    <w:rsid w:val="009526C4"/>
    <w:rsid w:val="00983496"/>
    <w:rsid w:val="00983EBC"/>
    <w:rsid w:val="00984442"/>
    <w:rsid w:val="0099405F"/>
    <w:rsid w:val="009A2CD8"/>
    <w:rsid w:val="009C73BB"/>
    <w:rsid w:val="009D1D95"/>
    <w:rsid w:val="009D2102"/>
    <w:rsid w:val="009D2F1B"/>
    <w:rsid w:val="009D6CAF"/>
    <w:rsid w:val="009E4CAA"/>
    <w:rsid w:val="009E76ED"/>
    <w:rsid w:val="00A01887"/>
    <w:rsid w:val="00A0454B"/>
    <w:rsid w:val="00A2094E"/>
    <w:rsid w:val="00A26A8C"/>
    <w:rsid w:val="00A45FB2"/>
    <w:rsid w:val="00A545AB"/>
    <w:rsid w:val="00A75D5A"/>
    <w:rsid w:val="00A77DD0"/>
    <w:rsid w:val="00A825A4"/>
    <w:rsid w:val="00A835DC"/>
    <w:rsid w:val="00A85840"/>
    <w:rsid w:val="00A97415"/>
    <w:rsid w:val="00AA6088"/>
    <w:rsid w:val="00AB051B"/>
    <w:rsid w:val="00AB4B1B"/>
    <w:rsid w:val="00AC4766"/>
    <w:rsid w:val="00AD0161"/>
    <w:rsid w:val="00AD47E6"/>
    <w:rsid w:val="00AD4AFB"/>
    <w:rsid w:val="00AD5E99"/>
    <w:rsid w:val="00AD6922"/>
    <w:rsid w:val="00AE31C6"/>
    <w:rsid w:val="00AF629D"/>
    <w:rsid w:val="00B2374B"/>
    <w:rsid w:val="00B25920"/>
    <w:rsid w:val="00B2739D"/>
    <w:rsid w:val="00B37640"/>
    <w:rsid w:val="00B42D49"/>
    <w:rsid w:val="00B45739"/>
    <w:rsid w:val="00B6443A"/>
    <w:rsid w:val="00B7138A"/>
    <w:rsid w:val="00B760B3"/>
    <w:rsid w:val="00B77F31"/>
    <w:rsid w:val="00B80C65"/>
    <w:rsid w:val="00B9473A"/>
    <w:rsid w:val="00B97CCB"/>
    <w:rsid w:val="00BA1E32"/>
    <w:rsid w:val="00BA21CD"/>
    <w:rsid w:val="00BC2793"/>
    <w:rsid w:val="00BC465C"/>
    <w:rsid w:val="00BE04D4"/>
    <w:rsid w:val="00BE363D"/>
    <w:rsid w:val="00C00A91"/>
    <w:rsid w:val="00C05BCD"/>
    <w:rsid w:val="00C11741"/>
    <w:rsid w:val="00C2498D"/>
    <w:rsid w:val="00C27C58"/>
    <w:rsid w:val="00C3441A"/>
    <w:rsid w:val="00C400CB"/>
    <w:rsid w:val="00C50A4E"/>
    <w:rsid w:val="00C50F6D"/>
    <w:rsid w:val="00C51676"/>
    <w:rsid w:val="00C529AC"/>
    <w:rsid w:val="00C54337"/>
    <w:rsid w:val="00C54FE2"/>
    <w:rsid w:val="00C637F0"/>
    <w:rsid w:val="00C8171C"/>
    <w:rsid w:val="00C831D4"/>
    <w:rsid w:val="00C85270"/>
    <w:rsid w:val="00C95EE0"/>
    <w:rsid w:val="00C967D7"/>
    <w:rsid w:val="00CA3439"/>
    <w:rsid w:val="00CA34E2"/>
    <w:rsid w:val="00CA6B74"/>
    <w:rsid w:val="00CB141B"/>
    <w:rsid w:val="00CB17A4"/>
    <w:rsid w:val="00CC596E"/>
    <w:rsid w:val="00CC5BA8"/>
    <w:rsid w:val="00CD1CEA"/>
    <w:rsid w:val="00CE5390"/>
    <w:rsid w:val="00CF171F"/>
    <w:rsid w:val="00CF7B9F"/>
    <w:rsid w:val="00D016EA"/>
    <w:rsid w:val="00D02238"/>
    <w:rsid w:val="00D0306E"/>
    <w:rsid w:val="00D04DD7"/>
    <w:rsid w:val="00D06837"/>
    <w:rsid w:val="00D13579"/>
    <w:rsid w:val="00D13710"/>
    <w:rsid w:val="00D2360A"/>
    <w:rsid w:val="00D30792"/>
    <w:rsid w:val="00D324D9"/>
    <w:rsid w:val="00D62B01"/>
    <w:rsid w:val="00D72300"/>
    <w:rsid w:val="00D753DD"/>
    <w:rsid w:val="00DA4F85"/>
    <w:rsid w:val="00DC03BA"/>
    <w:rsid w:val="00DC4D1D"/>
    <w:rsid w:val="00DE2340"/>
    <w:rsid w:val="00DE5242"/>
    <w:rsid w:val="00DE58E9"/>
    <w:rsid w:val="00E06625"/>
    <w:rsid w:val="00E2082F"/>
    <w:rsid w:val="00E23850"/>
    <w:rsid w:val="00E35275"/>
    <w:rsid w:val="00E5401E"/>
    <w:rsid w:val="00E5466B"/>
    <w:rsid w:val="00E75367"/>
    <w:rsid w:val="00E82758"/>
    <w:rsid w:val="00E8394D"/>
    <w:rsid w:val="00E8446B"/>
    <w:rsid w:val="00E859B7"/>
    <w:rsid w:val="00EC1766"/>
    <w:rsid w:val="00EC1F5D"/>
    <w:rsid w:val="00EF0CD5"/>
    <w:rsid w:val="00EF1CC7"/>
    <w:rsid w:val="00EF1EAE"/>
    <w:rsid w:val="00EF7C7D"/>
    <w:rsid w:val="00F05E87"/>
    <w:rsid w:val="00F1334D"/>
    <w:rsid w:val="00F22499"/>
    <w:rsid w:val="00F25B62"/>
    <w:rsid w:val="00F263D5"/>
    <w:rsid w:val="00F32E7E"/>
    <w:rsid w:val="00F3542B"/>
    <w:rsid w:val="00F360D2"/>
    <w:rsid w:val="00F36180"/>
    <w:rsid w:val="00F469A0"/>
    <w:rsid w:val="00F57670"/>
    <w:rsid w:val="00F63F5D"/>
    <w:rsid w:val="00F71B3E"/>
    <w:rsid w:val="00F77712"/>
    <w:rsid w:val="00F8060A"/>
    <w:rsid w:val="00F906C6"/>
    <w:rsid w:val="00F95407"/>
    <w:rsid w:val="00FA0152"/>
    <w:rsid w:val="00FA34BA"/>
    <w:rsid w:val="00FB16D5"/>
    <w:rsid w:val="00FC58FC"/>
    <w:rsid w:val="00FD3FFB"/>
    <w:rsid w:val="00FF3C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vertical-relative:line" fill="f" fillcolor="white" stroke="f">
      <v:fill color="white" on="f"/>
      <v:stroke on="f"/>
    </o:shapedefaults>
    <o:shapelayout v:ext="edit">
      <o:idmap v:ext="edit" data="1"/>
    </o:shapelayout>
  </w:shapeDefaults>
  <w:decimalSymbol w:val=","/>
  <w:listSeparator w:val=";"/>
  <w14:docId w14:val="335A3476"/>
  <w15:chartTrackingRefBased/>
  <w15:docId w15:val="{BE3E8DF1-049C-4E23-8587-8EFBFB1A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rsid w:val="00B06569"/>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471860"/>
    <w:pPr>
      <w:keepNext/>
      <w:spacing w:before="240" w:after="60"/>
      <w:outlineLvl w:val="1"/>
    </w:pPr>
    <w:rPr>
      <w:rFonts w:ascii="Cambria" w:hAnsi="Cambria"/>
      <w:b/>
      <w:bCs/>
      <w:i/>
      <w:iCs/>
      <w:sz w:val="28"/>
      <w:szCs w:val="28"/>
      <w:lang w:val="x-none" w:eastAsia="x-none"/>
    </w:rPr>
  </w:style>
  <w:style w:type="paragraph" w:styleId="Kop5">
    <w:name w:val="heading 5"/>
    <w:basedOn w:val="Standaard"/>
    <w:qFormat/>
    <w:rsid w:val="00FA25B7"/>
    <w:pPr>
      <w:spacing w:before="150"/>
      <w:outlineLvl w:val="4"/>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FA25B7"/>
    <w:rPr>
      <w:i/>
      <w:iCs/>
    </w:rPr>
  </w:style>
  <w:style w:type="character" w:styleId="Zwaar">
    <w:name w:val="Strong"/>
    <w:qFormat/>
    <w:rsid w:val="00E560B4"/>
    <w:rPr>
      <w:b/>
      <w:bCs/>
    </w:rPr>
  </w:style>
  <w:style w:type="paragraph" w:styleId="Normaalweb">
    <w:name w:val="Normal (Web)"/>
    <w:basedOn w:val="Standaard"/>
    <w:rsid w:val="00E560B4"/>
  </w:style>
  <w:style w:type="paragraph" w:styleId="Koptekst">
    <w:name w:val="header"/>
    <w:basedOn w:val="Standaard"/>
    <w:rsid w:val="00C3081A"/>
    <w:pPr>
      <w:tabs>
        <w:tab w:val="center" w:pos="4536"/>
        <w:tab w:val="right" w:pos="9072"/>
      </w:tabs>
    </w:pPr>
  </w:style>
  <w:style w:type="paragraph" w:styleId="Voettekst">
    <w:name w:val="footer"/>
    <w:basedOn w:val="Standaard"/>
    <w:link w:val="VoettekstChar"/>
    <w:uiPriority w:val="99"/>
    <w:rsid w:val="00C3081A"/>
    <w:pPr>
      <w:tabs>
        <w:tab w:val="center" w:pos="4536"/>
        <w:tab w:val="right" w:pos="9072"/>
      </w:tabs>
    </w:pPr>
  </w:style>
  <w:style w:type="paragraph" w:customStyle="1" w:styleId="Default">
    <w:name w:val="Default"/>
    <w:basedOn w:val="Standaard"/>
    <w:rsid w:val="00676D03"/>
    <w:pPr>
      <w:autoSpaceDE w:val="0"/>
      <w:autoSpaceDN w:val="0"/>
    </w:pPr>
    <w:rPr>
      <w:rFonts w:eastAsia="Calibri"/>
      <w:color w:val="000000"/>
    </w:rPr>
  </w:style>
  <w:style w:type="paragraph" w:styleId="Ballontekst">
    <w:name w:val="Balloon Text"/>
    <w:basedOn w:val="Standaard"/>
    <w:semiHidden/>
    <w:rsid w:val="00263E73"/>
    <w:rPr>
      <w:rFonts w:ascii="Tahoma" w:hAnsi="Tahoma" w:cs="Tahoma"/>
      <w:sz w:val="16"/>
      <w:szCs w:val="16"/>
    </w:rPr>
  </w:style>
  <w:style w:type="paragraph" w:styleId="Voetnoottekst">
    <w:name w:val="footnote text"/>
    <w:basedOn w:val="Standaard"/>
    <w:semiHidden/>
    <w:rsid w:val="00570FA5"/>
    <w:rPr>
      <w:rFonts w:eastAsia="Calibri"/>
      <w:sz w:val="20"/>
      <w:szCs w:val="20"/>
    </w:rPr>
  </w:style>
  <w:style w:type="character" w:styleId="Voetnootmarkering">
    <w:name w:val="footnote reference"/>
    <w:rsid w:val="00570FA5"/>
    <w:rPr>
      <w:vertAlign w:val="superscript"/>
    </w:rPr>
  </w:style>
  <w:style w:type="character" w:customStyle="1" w:styleId="Kop2Char">
    <w:name w:val="Kop 2 Char"/>
    <w:link w:val="Kop2"/>
    <w:semiHidden/>
    <w:rsid w:val="00471860"/>
    <w:rPr>
      <w:rFonts w:ascii="Cambria" w:eastAsia="Times New Roman" w:hAnsi="Cambria" w:cs="Times New Roman"/>
      <w:b/>
      <w:bCs/>
      <w:i/>
      <w:iCs/>
      <w:sz w:val="28"/>
      <w:szCs w:val="28"/>
    </w:rPr>
  </w:style>
  <w:style w:type="character" w:styleId="Regelnummer">
    <w:name w:val="line number"/>
    <w:rsid w:val="00F4074F"/>
  </w:style>
  <w:style w:type="character" w:styleId="Verwijzingopmerking">
    <w:name w:val="annotation reference"/>
    <w:rsid w:val="00A825A4"/>
    <w:rPr>
      <w:sz w:val="16"/>
      <w:szCs w:val="16"/>
    </w:rPr>
  </w:style>
  <w:style w:type="paragraph" w:styleId="Tekstopmerking">
    <w:name w:val="annotation text"/>
    <w:basedOn w:val="Standaard"/>
    <w:link w:val="TekstopmerkingChar"/>
    <w:rsid w:val="00A825A4"/>
    <w:rPr>
      <w:sz w:val="20"/>
      <w:szCs w:val="20"/>
    </w:rPr>
  </w:style>
  <w:style w:type="character" w:customStyle="1" w:styleId="TekstopmerkingChar">
    <w:name w:val="Tekst opmerking Char"/>
    <w:basedOn w:val="Standaardalinea-lettertype"/>
    <w:link w:val="Tekstopmerking"/>
    <w:rsid w:val="00A825A4"/>
  </w:style>
  <w:style w:type="paragraph" w:styleId="Onderwerpvanopmerking">
    <w:name w:val="annotation subject"/>
    <w:basedOn w:val="Tekstopmerking"/>
    <w:next w:val="Tekstopmerking"/>
    <w:link w:val="OnderwerpvanopmerkingChar"/>
    <w:rsid w:val="00A825A4"/>
    <w:rPr>
      <w:b/>
      <w:bCs/>
      <w:lang w:val="x-none" w:eastAsia="x-none"/>
    </w:rPr>
  </w:style>
  <w:style w:type="character" w:customStyle="1" w:styleId="OnderwerpvanopmerkingChar">
    <w:name w:val="Onderwerp van opmerking Char"/>
    <w:link w:val="Onderwerpvanopmerking"/>
    <w:rsid w:val="00A825A4"/>
    <w:rPr>
      <w:b/>
      <w:bCs/>
    </w:rPr>
  </w:style>
  <w:style w:type="character" w:styleId="Hyperlink">
    <w:name w:val="Hyperlink"/>
    <w:rsid w:val="00757147"/>
    <w:rPr>
      <w:color w:val="0000FF"/>
      <w:u w:val="single"/>
    </w:rPr>
  </w:style>
  <w:style w:type="paragraph" w:styleId="Lijstalinea">
    <w:name w:val="List Paragraph"/>
    <w:basedOn w:val="Standaard"/>
    <w:qFormat/>
    <w:rsid w:val="00E8446B"/>
    <w:pPr>
      <w:ind w:left="720"/>
      <w:contextualSpacing/>
    </w:pPr>
  </w:style>
  <w:style w:type="character" w:customStyle="1" w:styleId="VoettekstChar">
    <w:name w:val="Voettekst Char"/>
    <w:basedOn w:val="Standaardalinea-lettertype"/>
    <w:link w:val="Voettekst"/>
    <w:uiPriority w:val="99"/>
    <w:rsid w:val="009331DE"/>
    <w:rPr>
      <w:sz w:val="24"/>
      <w:szCs w:val="24"/>
      <w:lang w:val="nl-NL" w:eastAsia="nl-NL"/>
    </w:rPr>
  </w:style>
  <w:style w:type="paragraph" w:styleId="Geenafstand">
    <w:name w:val="No Spacing"/>
    <w:uiPriority w:val="1"/>
    <w:qFormat/>
    <w:rsid w:val="00B42D49"/>
    <w:rPr>
      <w:rFonts w:asciiTheme="minorHAnsi" w:eastAsiaTheme="minorHAnsi" w:hAnsiTheme="minorHAnsi" w:cstheme="minorBidi"/>
      <w:sz w:val="22"/>
      <w:szCs w:val="22"/>
      <w:lang w:val="nl-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9456">
      <w:bodyDiv w:val="1"/>
      <w:marLeft w:val="150"/>
      <w:marRight w:val="150"/>
      <w:marTop w:val="0"/>
      <w:marBottom w:val="150"/>
      <w:divBdr>
        <w:top w:val="none" w:sz="0" w:space="0" w:color="auto"/>
        <w:left w:val="none" w:sz="0" w:space="0" w:color="auto"/>
        <w:bottom w:val="none" w:sz="0" w:space="0" w:color="auto"/>
        <w:right w:val="none" w:sz="0" w:space="0" w:color="auto"/>
      </w:divBdr>
      <w:divsChild>
        <w:div w:id="1981612900">
          <w:marLeft w:val="0"/>
          <w:marRight w:val="0"/>
          <w:marTop w:val="0"/>
          <w:marBottom w:val="0"/>
          <w:divBdr>
            <w:top w:val="none" w:sz="0" w:space="0" w:color="auto"/>
            <w:left w:val="none" w:sz="0" w:space="0" w:color="auto"/>
            <w:bottom w:val="none" w:sz="0" w:space="0" w:color="auto"/>
            <w:right w:val="none" w:sz="0" w:space="0" w:color="auto"/>
          </w:divBdr>
        </w:div>
      </w:divsChild>
    </w:div>
    <w:div w:id="670762433">
      <w:bodyDiv w:val="1"/>
      <w:marLeft w:val="0"/>
      <w:marRight w:val="0"/>
      <w:marTop w:val="0"/>
      <w:marBottom w:val="0"/>
      <w:divBdr>
        <w:top w:val="none" w:sz="0" w:space="0" w:color="auto"/>
        <w:left w:val="none" w:sz="0" w:space="0" w:color="auto"/>
        <w:bottom w:val="none" w:sz="0" w:space="0" w:color="auto"/>
        <w:right w:val="none" w:sz="0" w:space="0" w:color="auto"/>
      </w:divBdr>
      <w:divsChild>
        <w:div w:id="703601056">
          <w:marLeft w:val="0"/>
          <w:marRight w:val="0"/>
          <w:marTop w:val="0"/>
          <w:marBottom w:val="0"/>
          <w:divBdr>
            <w:top w:val="none" w:sz="0" w:space="0" w:color="auto"/>
            <w:left w:val="none" w:sz="0" w:space="0" w:color="auto"/>
            <w:bottom w:val="none" w:sz="0" w:space="0" w:color="auto"/>
            <w:right w:val="none" w:sz="0" w:space="0" w:color="auto"/>
          </w:divBdr>
          <w:divsChild>
            <w:div w:id="1595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925">
      <w:bodyDiv w:val="1"/>
      <w:marLeft w:val="0"/>
      <w:marRight w:val="0"/>
      <w:marTop w:val="0"/>
      <w:marBottom w:val="0"/>
      <w:divBdr>
        <w:top w:val="none" w:sz="0" w:space="0" w:color="auto"/>
        <w:left w:val="none" w:sz="0" w:space="0" w:color="auto"/>
        <w:bottom w:val="none" w:sz="0" w:space="0" w:color="auto"/>
        <w:right w:val="none" w:sz="0" w:space="0" w:color="auto"/>
      </w:divBdr>
    </w:div>
    <w:div w:id="1627199041">
      <w:bodyDiv w:val="1"/>
      <w:marLeft w:val="0"/>
      <w:marRight w:val="0"/>
      <w:marTop w:val="0"/>
      <w:marBottom w:val="0"/>
      <w:divBdr>
        <w:top w:val="none" w:sz="0" w:space="0" w:color="auto"/>
        <w:left w:val="none" w:sz="0" w:space="0" w:color="auto"/>
        <w:bottom w:val="none" w:sz="0" w:space="0" w:color="auto"/>
        <w:right w:val="none" w:sz="0" w:space="0" w:color="auto"/>
      </w:divBdr>
    </w:div>
    <w:div w:id="1907104554">
      <w:bodyDiv w:val="1"/>
      <w:marLeft w:val="0"/>
      <w:marRight w:val="0"/>
      <w:marTop w:val="0"/>
      <w:marBottom w:val="0"/>
      <w:divBdr>
        <w:top w:val="none" w:sz="0" w:space="0" w:color="auto"/>
        <w:left w:val="none" w:sz="0" w:space="0" w:color="auto"/>
        <w:bottom w:val="none" w:sz="0" w:space="0" w:color="auto"/>
        <w:right w:val="none" w:sz="0" w:space="0" w:color="auto"/>
      </w:divBdr>
      <w:divsChild>
        <w:div w:id="596209905">
          <w:marLeft w:val="0"/>
          <w:marRight w:val="0"/>
          <w:marTop w:val="0"/>
          <w:marBottom w:val="0"/>
          <w:divBdr>
            <w:top w:val="none" w:sz="0" w:space="0" w:color="auto"/>
            <w:left w:val="none" w:sz="0" w:space="0" w:color="auto"/>
            <w:bottom w:val="none" w:sz="0" w:space="0" w:color="auto"/>
            <w:right w:val="none" w:sz="0" w:space="0" w:color="auto"/>
          </w:divBdr>
          <w:divsChild>
            <w:div w:id="1681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9A5CDE3BC2B43BED3AC5FDF0CD05E" ma:contentTypeVersion="13" ma:contentTypeDescription="Een nieuw document maken." ma:contentTypeScope="" ma:versionID="0b90143dc8865145f9f491ab7028b283">
  <xsd:schema xmlns:xsd="http://www.w3.org/2001/XMLSchema" xmlns:xs="http://www.w3.org/2001/XMLSchema" xmlns:p="http://schemas.microsoft.com/office/2006/metadata/properties" xmlns:ns2="e311ea82-253c-4624-910d-22ae67e8da77" xmlns:ns3="e01fda1e-8927-4e13-b142-bf898de3656b" targetNamespace="http://schemas.microsoft.com/office/2006/metadata/properties" ma:root="true" ma:fieldsID="2c18686310cd5a39669031310358d5c4" ns2:_="" ns3:_="">
    <xsd:import namespace="e311ea82-253c-4624-910d-22ae67e8da77"/>
    <xsd:import namespace="e01fda1e-8927-4e13-b142-bf898de365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ea82-253c-4624-910d-22ae67e8d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1fda1e-8927-4e13-b142-bf898de3656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10FC-68E4-449D-98B7-AE04687DC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ea82-253c-4624-910d-22ae67e8da77"/>
    <ds:schemaRef ds:uri="e01fda1e-8927-4e13-b142-bf898de36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CA4E2-D3FD-407F-92BD-E5308070155C}">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http://purl.org/dc/dcmitype/"/>
    <ds:schemaRef ds:uri="e01fda1e-8927-4e13-b142-bf898de3656b"/>
    <ds:schemaRef ds:uri="http://schemas.microsoft.com/office/2006/metadata/properties"/>
    <ds:schemaRef ds:uri="e311ea82-253c-4624-910d-22ae67e8da77"/>
    <ds:schemaRef ds:uri="http://purl.org/dc/terms/"/>
  </ds:schemaRefs>
</ds:datastoreItem>
</file>

<file path=customXml/itemProps3.xml><?xml version="1.0" encoding="utf-8"?>
<ds:datastoreItem xmlns:ds="http://schemas.openxmlformats.org/officeDocument/2006/customXml" ds:itemID="{A9BEAEB1-5461-4B2C-BB31-B17621E6A749}">
  <ds:schemaRefs>
    <ds:schemaRef ds:uri="http://schemas.microsoft.com/sharepoint/v3/contenttype/forms"/>
  </ds:schemaRefs>
</ds:datastoreItem>
</file>

<file path=customXml/itemProps4.xml><?xml version="1.0" encoding="utf-8"?>
<ds:datastoreItem xmlns:ds="http://schemas.openxmlformats.org/officeDocument/2006/customXml" ds:itemID="{46129CBB-8A1E-4085-B192-F622C5C4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4248</Words>
  <Characters>22220</Characters>
  <Application>Microsoft Office Word</Application>
  <DocSecurity>0</DocSecurity>
  <Lines>185</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Regels en Richtlijnen vergelijkend overzicht</vt:lpstr>
      <vt:lpstr>Regels en Richtlijnen vergelijkend overzicht</vt:lpstr>
    </vt:vector>
  </TitlesOfParts>
  <Company>Vrije Universiteit Amsterdam</Company>
  <LinksUpToDate>false</LinksUpToDate>
  <CharactersWithSpaces>26416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Regels en Richtlijnen vergelijkend overzicht</dc:title>
  <dc:subject/>
  <dc:creator>Prins, N.</dc:creator>
  <cp:keywords/>
  <cp:lastModifiedBy>Wolfert - de Vries, S.M. (Susanna)</cp:lastModifiedBy>
  <cp:revision>5</cp:revision>
  <cp:lastPrinted>2021-06-30T07:51:00Z</cp:lastPrinted>
  <dcterms:created xsi:type="dcterms:W3CDTF">2022-08-24T07:39:00Z</dcterms:created>
  <dcterms:modified xsi:type="dcterms:W3CDTF">2022-08-24T12:23:00Z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0x010100FF89A5CDE3BC2B43BED3AC5FDF0CD05E</vt:lpwstr>
  </property>
</Properties>
</file>